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1860692"/>
    <w:p w14:paraId="15651D15" w14:textId="668CD2D1" w:rsidR="002418BC" w:rsidRPr="003C0A34" w:rsidDel="002D08A6" w:rsidRDefault="008836EA" w:rsidP="002418BC">
      <w:pPr>
        <w:rPr>
          <w:rFonts w:ascii="Cambria" w:eastAsia="Cambria" w:hAnsi="Cambria" w:cs="Cambria"/>
          <w:b/>
          <w:sz w:val="24"/>
          <w:szCs w:val="24"/>
        </w:rPr>
      </w:pPr>
      <w:r w:rsidRPr="004D243E">
        <w:rPr>
          <w:rFonts w:ascii="Cambria" w:hAnsi="Cambria"/>
          <w:noProof/>
          <w:szCs w:val="24"/>
        </w:rPr>
        <mc:AlternateContent>
          <mc:Choice Requires="wps">
            <w:drawing>
              <wp:anchor distT="0" distB="0" distL="114300" distR="114300" simplePos="0" relativeHeight="251658244" behindDoc="0" locked="0" layoutInCell="1" allowOverlap="1" wp14:anchorId="2FF1F32C" wp14:editId="4625B0AE">
                <wp:simplePos x="0" y="0"/>
                <wp:positionH relativeFrom="margin">
                  <wp:posOffset>624840</wp:posOffset>
                </wp:positionH>
                <wp:positionV relativeFrom="paragraph">
                  <wp:posOffset>2471420</wp:posOffset>
                </wp:positionV>
                <wp:extent cx="4038600" cy="2522220"/>
                <wp:effectExtent l="0" t="0" r="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0" cy="2522220"/>
                        </a:xfrm>
                        <a:prstGeom prst="rect">
                          <a:avLst/>
                        </a:prstGeom>
                        <a:noFill/>
                        <a:ln w="6350">
                          <a:noFill/>
                        </a:ln>
                      </wps:spPr>
                      <wps:txbx>
                        <w:txbxContent>
                          <w:p w14:paraId="34D165CC" w14:textId="07D0454E" w:rsidR="002418BC" w:rsidRPr="002418BC" w:rsidRDefault="002418BC" w:rsidP="00011059">
                            <w:pPr>
                              <w:spacing w:before="120" w:after="240" w:line="240" w:lineRule="auto"/>
                              <w:jc w:val="center"/>
                              <w:rPr>
                                <w:rFonts w:ascii="Cambria" w:hAnsi="Cambria"/>
                                <w:b/>
                                <w:bCs/>
                                <w:caps/>
                                <w:color w:val="767171" w:themeColor="background2" w:themeShade="80"/>
                                <w:sz w:val="36"/>
                                <w:szCs w:val="36"/>
                              </w:rPr>
                            </w:pPr>
                            <w:r w:rsidRPr="002418BC">
                              <w:rPr>
                                <w:rFonts w:ascii="Cambria" w:hAnsi="Cambria"/>
                                <w:b/>
                                <w:bCs/>
                                <w:caps/>
                                <w:color w:val="767171" w:themeColor="background2" w:themeShade="80"/>
                                <w:sz w:val="36"/>
                                <w:szCs w:val="36"/>
                              </w:rPr>
                              <w:t>Informatīvais ziņojums</w:t>
                            </w:r>
                          </w:p>
                          <w:p w14:paraId="767F86D9" w14:textId="0AEAD422" w:rsidR="002418BC" w:rsidRPr="009560B1" w:rsidRDefault="002418BC" w:rsidP="008836EA">
                            <w:pPr>
                              <w:spacing w:before="120" w:after="120" w:line="240" w:lineRule="auto"/>
                              <w:jc w:val="center"/>
                              <w:rPr>
                                <w:rFonts w:ascii="Cambria" w:hAnsi="Cambria"/>
                                <w:b/>
                                <w:bCs/>
                                <w:caps/>
                                <w:sz w:val="40"/>
                                <w:szCs w:val="40"/>
                              </w:rPr>
                            </w:pPr>
                            <w:r w:rsidRPr="009560B1">
                              <w:rPr>
                                <w:rFonts w:ascii="Cambria" w:hAnsi="Cambria"/>
                                <w:b/>
                                <w:bCs/>
                                <w:caps/>
                                <w:sz w:val="40"/>
                                <w:szCs w:val="40"/>
                              </w:rPr>
                              <w:t xml:space="preserve">Aktualizētā Latvijas Nacionālā enerģētikas un klimata plāna 2021. - 2030. gadam projekts un tā </w:t>
                            </w:r>
                            <w:r w:rsidR="00527335">
                              <w:rPr>
                                <w:rFonts w:ascii="Cambria" w:hAnsi="Cambria"/>
                                <w:b/>
                                <w:bCs/>
                                <w:caps/>
                                <w:sz w:val="40"/>
                                <w:szCs w:val="40"/>
                              </w:rPr>
                              <w:t xml:space="preserve">KOPSAVILKUMA </w:t>
                            </w:r>
                            <w:r w:rsidRPr="009560B1">
                              <w:rPr>
                                <w:rFonts w:ascii="Cambria" w:hAnsi="Cambria"/>
                                <w:b/>
                                <w:bCs/>
                                <w:caps/>
                                <w:sz w:val="40"/>
                                <w:szCs w:val="40"/>
                              </w:rPr>
                              <w:t>iesniegšana Eiropas Komisijā izvērtēšanai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2FF1F32C">
                <v:stroke joinstyle="miter"/>
                <v:path gradientshapeok="t" o:connecttype="rect"/>
              </v:shapetype>
              <v:shape id="Text Box 2" style="position:absolute;margin-left:49.2pt;margin-top:194.6pt;width:318pt;height:198.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">
                <v:textbox inset="0,0,0,0">
                  <w:txbxContent>
                    <w:p w:rsidRPr="002418BC" w:rsidR="002418BC" w:rsidP="00011059" w:rsidRDefault="002418BC" w14:paraId="34D165CC" w14:textId="07D0454E">
                      <w:pPr>
                        <w:spacing w:before="120" w:after="240" w:line="240" w:lineRule="auto"/>
                        <w:jc w:val="center"/>
                        <w:rPr>
                          <w:rFonts w:ascii="Cambria" w:hAnsi="Cambria"/>
                          <w:b/>
                          <w:bCs/>
                          <w:caps/>
                          <w:color w:val="767171" w:themeColor="background2" w:themeShade="80"/>
                          <w:sz w:val="36"/>
                          <w:szCs w:val="36"/>
                        </w:rPr>
                      </w:pPr>
                      <w:r w:rsidRPr="002418BC">
                        <w:rPr>
                          <w:rFonts w:ascii="Cambria" w:hAnsi="Cambria"/>
                          <w:b/>
                          <w:bCs/>
                          <w:caps/>
                          <w:color w:val="767171" w:themeColor="background2" w:themeShade="80"/>
                          <w:sz w:val="36"/>
                          <w:szCs w:val="36"/>
                        </w:rPr>
                        <w:t>Informatīvais ziņojums</w:t>
                      </w:r>
                    </w:p>
                    <w:p w:rsidRPr="009560B1" w:rsidR="002418BC" w:rsidP="008836EA" w:rsidRDefault="002418BC" w14:paraId="767F86D9" w14:textId="0AEAD422">
                      <w:pPr>
                        <w:spacing w:before="120" w:after="120" w:line="240" w:lineRule="auto"/>
                        <w:jc w:val="center"/>
                        <w:rPr>
                          <w:rFonts w:ascii="Cambria" w:hAnsi="Cambria"/>
                          <w:b/>
                          <w:bCs/>
                          <w:caps/>
                          <w:sz w:val="40"/>
                          <w:szCs w:val="40"/>
                        </w:rPr>
                      </w:pPr>
                      <w:r w:rsidRPr="009560B1">
                        <w:rPr>
                          <w:rFonts w:ascii="Cambria" w:hAnsi="Cambria"/>
                          <w:b/>
                          <w:bCs/>
                          <w:caps/>
                          <w:sz w:val="40"/>
                          <w:szCs w:val="40"/>
                        </w:rPr>
                        <w:t xml:space="preserve">Aktualizētā Latvijas Nacionālā enerģētikas un klimata plāna 2021. - 2030. gadam projekts un tā </w:t>
                      </w:r>
                      <w:r w:rsidR="00527335">
                        <w:rPr>
                          <w:rFonts w:ascii="Cambria" w:hAnsi="Cambria"/>
                          <w:b/>
                          <w:bCs/>
                          <w:caps/>
                          <w:sz w:val="40"/>
                          <w:szCs w:val="40"/>
                        </w:rPr>
                        <w:t xml:space="preserve">KOPSAVILKUMA </w:t>
                      </w:r>
                      <w:r w:rsidRPr="009560B1">
                        <w:rPr>
                          <w:rFonts w:ascii="Cambria" w:hAnsi="Cambria"/>
                          <w:b/>
                          <w:bCs/>
                          <w:caps/>
                          <w:sz w:val="40"/>
                          <w:szCs w:val="40"/>
                        </w:rPr>
                        <w:t>iesniegšana Eiropas Komisijā izvērtēšanai</w:t>
                      </w:r>
                    </w:p>
                  </w:txbxContent>
                </v:textbox>
                <w10:wrap anchorx="margin"/>
              </v:shape>
            </w:pict>
          </mc:Fallback>
        </mc:AlternateContent>
      </w:r>
      <w:r w:rsidRPr="004D243E">
        <w:rPr>
          <w:rFonts w:ascii="Cambria" w:hAnsi="Cambria"/>
          <w:b/>
          <w:bCs/>
          <w:noProof/>
          <w:szCs w:val="24"/>
        </w:rPr>
        <w:drawing>
          <wp:anchor distT="0" distB="0" distL="114300" distR="114300" simplePos="0" relativeHeight="251658240" behindDoc="0" locked="0" layoutInCell="1" allowOverlap="1" wp14:anchorId="6D0A63F4" wp14:editId="6A18FC5B">
            <wp:simplePos x="0" y="0"/>
            <wp:positionH relativeFrom="margin">
              <wp:posOffset>-241935</wp:posOffset>
            </wp:positionH>
            <wp:positionV relativeFrom="paragraph">
              <wp:posOffset>1328420</wp:posOffset>
            </wp:positionV>
            <wp:extent cx="5734050" cy="4638675"/>
            <wp:effectExtent l="0" t="0" r="0" b="9525"/>
            <wp:wrapNone/>
            <wp:docPr id="1893012540" name="Picture 1893012540" descr="Leaves in front of a blurred fores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12540" name="Picture 1893012540" descr="Leaves in front of a blurred forest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4050" cy="4638675"/>
                    </a:xfrm>
                    <a:prstGeom prst="rect">
                      <a:avLst/>
                    </a:prstGeom>
                  </pic:spPr>
                </pic:pic>
              </a:graphicData>
            </a:graphic>
            <wp14:sizeRelH relativeFrom="page">
              <wp14:pctWidth>0</wp14:pctWidth>
            </wp14:sizeRelH>
            <wp14:sizeRelV relativeFrom="page">
              <wp14:pctHeight>0</wp14:pctHeight>
            </wp14:sizeRelV>
          </wp:anchor>
        </w:drawing>
      </w:r>
      <w:r w:rsidR="002418BC" w:rsidRPr="004D243E">
        <w:rPr>
          <w:rFonts w:ascii="Cambria" w:hAnsi="Cambria"/>
          <w:noProof/>
          <w:szCs w:val="24"/>
        </w:rPr>
        <mc:AlternateContent>
          <mc:Choice Requires="wps">
            <w:drawing>
              <wp:anchor distT="0" distB="0" distL="114300" distR="114300" simplePos="0" relativeHeight="251658245" behindDoc="0" locked="0" layoutInCell="1" allowOverlap="1" wp14:anchorId="7D5D6AEC" wp14:editId="03DBCF9B">
                <wp:simplePos x="0" y="0"/>
                <wp:positionH relativeFrom="margin">
                  <wp:posOffset>1894840</wp:posOffset>
                </wp:positionH>
                <wp:positionV relativeFrom="paragraph">
                  <wp:posOffset>8642227</wp:posOffset>
                </wp:positionV>
                <wp:extent cx="1460500" cy="586854"/>
                <wp:effectExtent l="0" t="0" r="635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586854"/>
                        </a:xfrm>
                        <a:prstGeom prst="rect">
                          <a:avLst/>
                        </a:prstGeom>
                        <a:solidFill>
                          <a:schemeClr val="lt1"/>
                        </a:solidFill>
                        <a:ln w="6350">
                          <a:noFill/>
                        </a:ln>
                      </wps:spPr>
                      <wps:txbx>
                        <w:txbxContent>
                          <w:p w14:paraId="450036F0" w14:textId="13A8576E" w:rsidR="002418BC" w:rsidRPr="00613850" w:rsidRDefault="002418BC" w:rsidP="002418BC">
                            <w:pPr>
                              <w:jc w:val="center"/>
                              <w:rPr>
                                <w:rFonts w:ascii="Cambria" w:hAnsi="Cambria"/>
                                <w:b/>
                                <w:bCs/>
                                <w:sz w:val="32"/>
                                <w:szCs w:val="32"/>
                              </w:rPr>
                            </w:pPr>
                            <w:r>
                              <w:rPr>
                                <w:rFonts w:ascii="Cambria" w:hAnsi="Cambria"/>
                                <w:b/>
                                <w:bCs/>
                                <w:sz w:val="32"/>
                                <w:szCs w:val="32"/>
                              </w:rPr>
                              <w:t>1</w:t>
                            </w:r>
                            <w:r w:rsidR="00457CB8">
                              <w:rPr>
                                <w:rFonts w:ascii="Cambria" w:hAnsi="Cambria"/>
                                <w:b/>
                                <w:bCs/>
                                <w:sz w:val="32"/>
                                <w:szCs w:val="32"/>
                              </w:rPr>
                              <w:t>2</w:t>
                            </w:r>
                            <w:r w:rsidRPr="00613850">
                              <w:rPr>
                                <w:rFonts w:ascii="Cambria" w:hAnsi="Cambria"/>
                                <w:b/>
                                <w:bCs/>
                                <w:sz w:val="32"/>
                                <w:szCs w:val="32"/>
                              </w:rPr>
                              <w:t xml:space="preserve">.2023.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5D6AEC" id="_x0000_t202" coordsize="21600,21600" o:spt="202" path="m,l,21600r21600,l21600,xe">
                <v:stroke joinstyle="miter"/>
                <v:path gradientshapeok="t" o:connecttype="rect"/>
              </v:shapetype>
              <v:shape id="Text Box 8" o:spid="_x0000_s1027" type="#_x0000_t202" style="position:absolute;margin-left:149.2pt;margin-top:680.5pt;width:115pt;height:46.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" fillcolor="white [3201]" stroked="f" strokeweight=".5pt">
                <v:textbox>
                  <w:txbxContent>
                    <w:p w14:paraId="450036F0" w14:textId="13A8576E" w:rsidR="002418BC" w:rsidRPr="00613850" w:rsidRDefault="002418BC" w:rsidP="002418BC">
                      <w:pPr>
                        <w:jc w:val="center"/>
                        <w:rPr>
                          <w:rFonts w:ascii="Cambria" w:hAnsi="Cambria"/>
                          <w:b/>
                          <w:bCs/>
                          <w:sz w:val="32"/>
                          <w:szCs w:val="32"/>
                        </w:rPr>
                      </w:pPr>
                      <w:r>
                        <w:rPr>
                          <w:rFonts w:ascii="Cambria" w:hAnsi="Cambria"/>
                          <w:b/>
                          <w:bCs/>
                          <w:sz w:val="32"/>
                          <w:szCs w:val="32"/>
                        </w:rPr>
                        <w:t>1</w:t>
                      </w:r>
                      <w:r w:rsidR="00457CB8">
                        <w:rPr>
                          <w:rFonts w:ascii="Cambria" w:hAnsi="Cambria"/>
                          <w:b/>
                          <w:bCs/>
                          <w:sz w:val="32"/>
                          <w:szCs w:val="32"/>
                        </w:rPr>
                        <w:t>2</w:t>
                      </w:r>
                      <w:r w:rsidRPr="00613850">
                        <w:rPr>
                          <w:rFonts w:ascii="Cambria" w:hAnsi="Cambria"/>
                          <w:b/>
                          <w:bCs/>
                          <w:sz w:val="32"/>
                          <w:szCs w:val="32"/>
                        </w:rPr>
                        <w:t xml:space="preserve">.2023. </w:t>
                      </w:r>
                    </w:p>
                  </w:txbxContent>
                </v:textbox>
                <w10:wrap anchorx="margin"/>
              </v:shape>
            </w:pict>
          </mc:Fallback>
        </mc:AlternateContent>
      </w:r>
      <w:r w:rsidR="002418BC" w:rsidRPr="004D243E">
        <w:rPr>
          <w:rFonts w:ascii="Cambria" w:hAnsi="Cambria"/>
          <w:noProof/>
          <w:szCs w:val="24"/>
        </w:rPr>
        <mc:AlternateContent>
          <mc:Choice Requires="wps">
            <w:drawing>
              <wp:anchor distT="0" distB="0" distL="114300" distR="114300" simplePos="0" relativeHeight="251658243" behindDoc="0" locked="0" layoutInCell="1" allowOverlap="1" wp14:anchorId="228638FA" wp14:editId="55B47170">
                <wp:simplePos x="0" y="0"/>
                <wp:positionH relativeFrom="margin">
                  <wp:posOffset>516255</wp:posOffset>
                </wp:positionH>
                <wp:positionV relativeFrom="paragraph">
                  <wp:posOffset>2450465</wp:posOffset>
                </wp:positionV>
                <wp:extent cx="4251325" cy="2541270"/>
                <wp:effectExtent l="0" t="0" r="0" b="0"/>
                <wp:wrapNone/>
                <wp:docPr id="135669966" name="Rectangle 135669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25412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FC5D6E" w14:textId="77777777" w:rsidR="002418BC" w:rsidRPr="004C6B75" w:rsidRDefault="002418BC" w:rsidP="002418BC">
                            <w:pPr>
                              <w:jc w:val="center"/>
                              <w:rPr>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v:rect id="Rectangle 135669966" style="position:absolute;margin-left:40.65pt;margin-top:192.95pt;width:334.75pt;height:20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white [3212]" stroked="f" strokeweight="1pt" w14:anchorId="22863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">
                <v:textbox>
                  <w:txbxContent>
                    <w:p w:rsidRPr="004C6B75" w:rsidR="002418BC" w:rsidP="002418BC" w:rsidRDefault="002418BC" w14:paraId="22FC5D6E" w14:textId="77777777">
                      <w:pPr>
                        <w:jc w:val="center"/>
                        <w:rPr>
                          <w:color w:val="000000" w:themeColor="text1"/>
                        </w:rPr>
                      </w:pPr>
                    </w:p>
                  </w:txbxContent>
                </v:textbox>
                <w10:wrap anchorx="margin"/>
              </v:rect>
            </w:pict>
          </mc:Fallback>
        </mc:AlternateContent>
      </w:r>
      <w:r w:rsidR="002418BC" w:rsidRPr="004D243E">
        <w:rPr>
          <w:rFonts w:ascii="Cambria" w:hAnsi="Cambria"/>
          <w:noProof/>
          <w:szCs w:val="24"/>
        </w:rPr>
        <mc:AlternateContent>
          <mc:Choice Requires="wps">
            <w:drawing>
              <wp:anchor distT="0" distB="0" distL="114300" distR="114300" simplePos="0" relativeHeight="251658242" behindDoc="0" locked="0" layoutInCell="1" allowOverlap="1" wp14:anchorId="7CD01B02" wp14:editId="2661486F">
                <wp:simplePos x="0" y="0"/>
                <wp:positionH relativeFrom="margin">
                  <wp:posOffset>-238125</wp:posOffset>
                </wp:positionH>
                <wp:positionV relativeFrom="paragraph">
                  <wp:posOffset>2460625</wp:posOffset>
                </wp:positionV>
                <wp:extent cx="5724525" cy="2531745"/>
                <wp:effectExtent l="0" t="0" r="952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531745"/>
                        </a:xfrm>
                        <a:prstGeom prst="rect">
                          <a:avLst/>
                        </a:prstGeom>
                        <a:solidFill>
                          <a:srgbClr val="006666">
                            <a:alpha val="55000"/>
                          </a:srgbClr>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v:rect id="Rectangle 1" style="position:absolute;margin-left:-18.75pt;margin-top:193.75pt;width:450.75pt;height:199.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66" stroked="f" w14:anchorId="7700F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">
                <v:fill opacity="35980f"/>
                <w10:wrap anchorx="margin"/>
              </v:rect>
            </w:pict>
          </mc:Fallback>
        </mc:AlternateContent>
      </w:r>
      <w:bookmarkStart w:id="1" w:name="_Hlk148079563"/>
      <w:bookmarkEnd w:id="1"/>
      <w:r w:rsidR="002418BC" w:rsidRPr="004D243E">
        <w:rPr>
          <w:rFonts w:ascii="Cambria" w:hAnsi="Cambria"/>
          <w:noProof/>
          <w:szCs w:val="24"/>
        </w:rPr>
        <mc:AlternateContent>
          <mc:Choice Requires="wps">
            <w:drawing>
              <wp:anchor distT="0" distB="0" distL="114300" distR="114300" simplePos="0" relativeHeight="251658241" behindDoc="0" locked="0" layoutInCell="1" allowOverlap="1" wp14:anchorId="65D46EA9" wp14:editId="21A62CFA">
                <wp:simplePos x="0" y="0"/>
                <wp:positionH relativeFrom="margin">
                  <wp:posOffset>-619760</wp:posOffset>
                </wp:positionH>
                <wp:positionV relativeFrom="paragraph">
                  <wp:posOffset>-285115</wp:posOffset>
                </wp:positionV>
                <wp:extent cx="142875" cy="7334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733425"/>
                        </a:xfrm>
                        <a:prstGeom prst="rect">
                          <a:avLst/>
                        </a:prstGeom>
                        <a:solidFill>
                          <a:srgbClr val="15545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v:rect id="Rectangle 5" style="position:absolute;margin-left:-48.8pt;margin-top:-22.45pt;width:11.25pt;height:57.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155452" stroked="f" strokeweight="1pt" w14:anchorId="79FD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">
                <w10:wrap anchorx="margin"/>
              </v:rect>
            </w:pict>
          </mc:Fallback>
        </mc:AlternateContent>
      </w:r>
      <w:r w:rsidR="002418BC" w:rsidRPr="004D243E">
        <w:rPr>
          <w:rFonts w:ascii="Cambria" w:hAnsi="Cambria"/>
          <w:b/>
          <w:bCs/>
          <w:noProof/>
          <w:szCs w:val="24"/>
        </w:rPr>
        <w:drawing>
          <wp:anchor distT="0" distB="0" distL="114300" distR="114300" simplePos="0" relativeHeight="251658246" behindDoc="0" locked="0" layoutInCell="1" allowOverlap="1" wp14:anchorId="7F1835A7" wp14:editId="5ECF48C5">
            <wp:simplePos x="0" y="0"/>
            <wp:positionH relativeFrom="column">
              <wp:posOffset>-463550</wp:posOffset>
            </wp:positionH>
            <wp:positionV relativeFrom="paragraph">
              <wp:posOffset>-289560</wp:posOffset>
            </wp:positionV>
            <wp:extent cx="1631950" cy="797560"/>
            <wp:effectExtent l="0" t="0" r="6350" b="2540"/>
            <wp:wrapNone/>
            <wp:docPr id="24" name="Picture 24" descr="A black and white logo&#10;&#10;Description automatically generated">
              <a:extLst xmlns:a="http://schemas.openxmlformats.org/drawingml/2006/main">
                <a:ext uri="{FF2B5EF4-FFF2-40B4-BE49-F238E27FC236}">
                  <a16:creationId xmlns:a16="http://schemas.microsoft.com/office/drawing/2014/main" id="{66CC3084-B76A-4741-A3D0-08B2B5C0F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descr="A black and white logo&#10;&#10;Description automatically generated">
                      <a:extLst>
                        <a:ext uri="{FF2B5EF4-FFF2-40B4-BE49-F238E27FC236}">
                          <a16:creationId xmlns:a16="http://schemas.microsoft.com/office/drawing/2014/main" id="{66CC3084-B76A-4741-A3D0-08B2B5C0F8A9}"/>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7399" r="17796"/>
                    <a:stretch/>
                  </pic:blipFill>
                  <pic:spPr bwMode="auto">
                    <a:xfrm>
                      <a:off x="0" y="0"/>
                      <a:ext cx="1631950"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8BC" w:rsidRPr="004D243E">
        <w:rPr>
          <w:rFonts w:ascii="Cambria" w:hAnsi="Cambria"/>
          <w:b/>
        </w:rPr>
        <w:br w:type="page"/>
      </w:r>
    </w:p>
    <w:bookmarkEnd w:id="0"/>
    <w:p w14:paraId="6FF2AD7B" w14:textId="77777777" w:rsidR="00B63189" w:rsidRPr="00A61823" w:rsidRDefault="00C15D15" w:rsidP="002D08A6">
      <w:pPr>
        <w:pStyle w:val="Heading1"/>
        <w:numPr>
          <w:ilvl w:val="0"/>
          <w:numId w:val="0"/>
        </w:numPr>
      </w:pPr>
      <w:r w:rsidRPr="00A61823">
        <w:lastRenderedPageBreak/>
        <w:t>Ievads</w:t>
      </w:r>
    </w:p>
    <w:p w14:paraId="55267C25" w14:textId="267D84CD" w:rsidR="004C32EB" w:rsidRPr="00E5093E" w:rsidRDefault="00C15D15" w:rsidP="002D08A6">
      <w:pPr>
        <w:spacing w:before="120" w:after="120" w:line="240" w:lineRule="auto"/>
        <w:jc w:val="both"/>
        <w:rPr>
          <w:rFonts w:ascii="Cambria" w:eastAsia="Cambria" w:hAnsi="Cambria" w:cs="Cambria"/>
          <w:sz w:val="24"/>
          <w:szCs w:val="24"/>
        </w:rPr>
      </w:pPr>
      <w:r w:rsidRPr="00A61823">
        <w:rPr>
          <w:rFonts w:ascii="Cambria" w:eastAsia="Cambria" w:hAnsi="Cambria" w:cs="Cambria"/>
          <w:sz w:val="24"/>
          <w:szCs w:val="24"/>
        </w:rPr>
        <w:t>Informatīvais ziņojums “</w:t>
      </w:r>
      <w:r w:rsidR="000B7B57">
        <w:rPr>
          <w:rFonts w:ascii="Cambria" w:eastAsia="Cambria" w:hAnsi="Cambria" w:cs="Cambria"/>
          <w:sz w:val="24"/>
          <w:szCs w:val="24"/>
        </w:rPr>
        <w:t>Ak</w:t>
      </w:r>
      <w:r w:rsidR="003D4C94">
        <w:rPr>
          <w:rFonts w:ascii="Cambria" w:eastAsia="Cambria" w:hAnsi="Cambria" w:cs="Cambria"/>
          <w:sz w:val="24"/>
          <w:szCs w:val="24"/>
        </w:rPr>
        <w:t>tualizēt</w:t>
      </w:r>
      <w:r w:rsidR="00D65E05">
        <w:rPr>
          <w:rFonts w:ascii="Cambria" w:eastAsia="Cambria" w:hAnsi="Cambria" w:cs="Cambria"/>
          <w:sz w:val="24"/>
          <w:szCs w:val="24"/>
        </w:rPr>
        <w:t>ais</w:t>
      </w:r>
      <w:r w:rsidR="003D4C94">
        <w:rPr>
          <w:rFonts w:ascii="Cambria" w:eastAsia="Cambria" w:hAnsi="Cambria" w:cs="Cambria"/>
          <w:sz w:val="24"/>
          <w:szCs w:val="24"/>
        </w:rPr>
        <w:t xml:space="preserve"> Latvijas </w:t>
      </w:r>
      <w:r w:rsidRPr="00A61823">
        <w:rPr>
          <w:rFonts w:ascii="Cambria" w:eastAsia="Cambria" w:hAnsi="Cambria" w:cs="Cambria"/>
          <w:sz w:val="24"/>
          <w:szCs w:val="24"/>
        </w:rPr>
        <w:t>Nacionālā enerģētikas un klimata plāna 2021</w:t>
      </w:r>
      <w:r w:rsidR="4272D5B4" w:rsidRPr="00A61823">
        <w:rPr>
          <w:rFonts w:ascii="Cambria" w:eastAsia="Cambria" w:hAnsi="Cambria" w:cs="Cambria"/>
          <w:sz w:val="24"/>
          <w:szCs w:val="24"/>
        </w:rPr>
        <w:t>.</w:t>
      </w:r>
      <w:r w:rsidR="76814BF8" w:rsidRPr="0523C628">
        <w:rPr>
          <w:rFonts w:ascii="Cambria" w:eastAsia="Cambria" w:hAnsi="Cambria" w:cs="Cambria"/>
          <w:sz w:val="24"/>
          <w:szCs w:val="24"/>
        </w:rPr>
        <w:t xml:space="preserve"> </w:t>
      </w:r>
      <w:r w:rsidR="4272D5B4" w:rsidRPr="00A61823">
        <w:rPr>
          <w:rFonts w:ascii="Cambria" w:eastAsia="Cambria" w:hAnsi="Cambria" w:cs="Cambria"/>
          <w:sz w:val="24"/>
          <w:szCs w:val="24"/>
        </w:rPr>
        <w:t>-</w:t>
      </w:r>
      <w:r w:rsidR="3D6B4D69" w:rsidRPr="0523C628">
        <w:rPr>
          <w:rFonts w:ascii="Cambria" w:eastAsia="Cambria" w:hAnsi="Cambria" w:cs="Cambria"/>
          <w:sz w:val="24"/>
          <w:szCs w:val="24"/>
        </w:rPr>
        <w:t xml:space="preserve"> </w:t>
      </w:r>
      <w:r w:rsidRPr="00A61823">
        <w:rPr>
          <w:rFonts w:ascii="Cambria" w:eastAsia="Cambria" w:hAnsi="Cambria" w:cs="Cambria"/>
          <w:sz w:val="24"/>
          <w:szCs w:val="24"/>
        </w:rPr>
        <w:t>2030.</w:t>
      </w:r>
      <w:r w:rsidR="5C23CD2C" w:rsidRPr="0523C628">
        <w:rPr>
          <w:rFonts w:ascii="Cambria" w:eastAsia="Cambria" w:hAnsi="Cambria" w:cs="Cambria"/>
          <w:sz w:val="24"/>
          <w:szCs w:val="24"/>
        </w:rPr>
        <w:t xml:space="preserve"> </w:t>
      </w:r>
      <w:r w:rsidRPr="00A61823">
        <w:rPr>
          <w:rFonts w:ascii="Cambria" w:eastAsia="Cambria" w:hAnsi="Cambria" w:cs="Cambria"/>
          <w:sz w:val="24"/>
          <w:szCs w:val="24"/>
        </w:rPr>
        <w:t>gadam projekt</w:t>
      </w:r>
      <w:r w:rsidR="003D4C94">
        <w:rPr>
          <w:rFonts w:ascii="Cambria" w:eastAsia="Cambria" w:hAnsi="Cambria" w:cs="Cambria"/>
          <w:sz w:val="24"/>
          <w:szCs w:val="24"/>
        </w:rPr>
        <w:t>s</w:t>
      </w:r>
      <w:r w:rsidRPr="00A61823">
        <w:rPr>
          <w:rFonts w:ascii="Cambria" w:eastAsia="Cambria" w:hAnsi="Cambria" w:cs="Cambria"/>
          <w:sz w:val="24"/>
          <w:szCs w:val="24"/>
        </w:rPr>
        <w:t xml:space="preserve"> un tā </w:t>
      </w:r>
      <w:r w:rsidR="001548F4">
        <w:rPr>
          <w:rFonts w:ascii="Cambria" w:eastAsia="Cambria" w:hAnsi="Cambria" w:cs="Cambria"/>
          <w:sz w:val="24"/>
          <w:szCs w:val="24"/>
        </w:rPr>
        <w:t xml:space="preserve">kopsavilkuma </w:t>
      </w:r>
      <w:r w:rsidRPr="00A61823">
        <w:rPr>
          <w:rFonts w:ascii="Cambria" w:eastAsia="Cambria" w:hAnsi="Cambria" w:cs="Cambria"/>
          <w:sz w:val="24"/>
          <w:szCs w:val="24"/>
        </w:rPr>
        <w:t>iesniegšan</w:t>
      </w:r>
      <w:r w:rsidR="003D4C94">
        <w:rPr>
          <w:rFonts w:ascii="Cambria" w:eastAsia="Cambria" w:hAnsi="Cambria" w:cs="Cambria"/>
          <w:sz w:val="24"/>
          <w:szCs w:val="24"/>
        </w:rPr>
        <w:t>a</w:t>
      </w:r>
      <w:r w:rsidRPr="00A61823">
        <w:rPr>
          <w:rFonts w:ascii="Cambria" w:eastAsia="Cambria" w:hAnsi="Cambria" w:cs="Cambria"/>
          <w:sz w:val="24"/>
          <w:szCs w:val="24"/>
        </w:rPr>
        <w:t xml:space="preserve"> Eiropas Komisijā izvērtēšanai” </w:t>
      </w:r>
      <w:r w:rsidR="00D65E05">
        <w:rPr>
          <w:rFonts w:ascii="Cambria" w:eastAsia="Cambria" w:hAnsi="Cambria" w:cs="Cambria"/>
          <w:sz w:val="24"/>
          <w:szCs w:val="24"/>
        </w:rPr>
        <w:t xml:space="preserve">(turpmāk – informatīvais ziņojums) </w:t>
      </w:r>
      <w:r w:rsidRPr="00A61823">
        <w:rPr>
          <w:rFonts w:ascii="Cambria" w:eastAsia="Cambria" w:hAnsi="Cambria" w:cs="Cambria"/>
          <w:sz w:val="24"/>
          <w:szCs w:val="24"/>
        </w:rPr>
        <w:t>ir sagatavots</w:t>
      </w:r>
      <w:r w:rsidR="00522CC9" w:rsidRPr="00A61823">
        <w:rPr>
          <w:rFonts w:ascii="Cambria" w:eastAsia="Cambria" w:hAnsi="Cambria" w:cs="Cambria"/>
          <w:sz w:val="24"/>
          <w:szCs w:val="24"/>
        </w:rPr>
        <w:t xml:space="preserve">, ņemot vērā </w:t>
      </w:r>
      <w:bookmarkStart w:id="2" w:name="_Hlk531860676"/>
      <w:r w:rsidR="00A12139" w:rsidRPr="00A61823">
        <w:rPr>
          <w:rFonts w:ascii="Cambria" w:eastAsia="Cambria" w:hAnsi="Cambria" w:cs="Cambria"/>
          <w:sz w:val="24"/>
          <w:szCs w:val="24"/>
        </w:rPr>
        <w:t>Ministru kabineta 2020.</w:t>
      </w:r>
      <w:r w:rsidR="45C6CD6F" w:rsidRPr="0523C628">
        <w:rPr>
          <w:rFonts w:ascii="Cambria" w:eastAsia="Cambria" w:hAnsi="Cambria" w:cs="Cambria"/>
          <w:sz w:val="24"/>
          <w:szCs w:val="24"/>
        </w:rPr>
        <w:t xml:space="preserve"> </w:t>
      </w:r>
      <w:r w:rsidR="00A12139" w:rsidRPr="00A61823">
        <w:rPr>
          <w:rFonts w:ascii="Cambria" w:eastAsia="Cambria" w:hAnsi="Cambria" w:cs="Cambria"/>
          <w:sz w:val="24"/>
          <w:szCs w:val="24"/>
        </w:rPr>
        <w:t>gada 24.</w:t>
      </w:r>
      <w:r w:rsidR="33899352" w:rsidRPr="0523C628">
        <w:rPr>
          <w:rFonts w:ascii="Cambria" w:eastAsia="Cambria" w:hAnsi="Cambria" w:cs="Cambria"/>
          <w:sz w:val="24"/>
          <w:szCs w:val="24"/>
        </w:rPr>
        <w:t xml:space="preserve"> </w:t>
      </w:r>
      <w:r w:rsidR="00A12139" w:rsidRPr="00A61823">
        <w:rPr>
          <w:rFonts w:ascii="Cambria" w:eastAsia="Cambria" w:hAnsi="Cambria" w:cs="Cambria"/>
          <w:sz w:val="24"/>
          <w:szCs w:val="24"/>
        </w:rPr>
        <w:t xml:space="preserve">februāra rīkojuma Nr. 46 </w:t>
      </w:r>
      <w:r w:rsidR="00EE5053">
        <w:rPr>
          <w:rFonts w:ascii="Cambria" w:eastAsia="Cambria" w:hAnsi="Cambria" w:cs="Cambria"/>
          <w:sz w:val="24"/>
          <w:szCs w:val="24"/>
        </w:rPr>
        <w:t>“</w:t>
      </w:r>
      <w:r w:rsidR="00EE5053" w:rsidRPr="008547C8">
        <w:rPr>
          <w:rFonts w:ascii="Cambria" w:eastAsia="Cambria" w:hAnsi="Cambria" w:cs="Cambria"/>
          <w:sz w:val="24"/>
          <w:szCs w:val="24"/>
        </w:rPr>
        <w:t>Par Latvijas Nacionālo enerģētikas un klimata plānu 2021.–2030. gadam</w:t>
      </w:r>
      <w:r w:rsidR="00EE5053">
        <w:rPr>
          <w:rFonts w:ascii="Cambria" w:eastAsia="Cambria" w:hAnsi="Cambria" w:cs="Cambria"/>
          <w:sz w:val="24"/>
          <w:szCs w:val="24"/>
        </w:rPr>
        <w:t>”</w:t>
      </w:r>
      <w:r w:rsidR="00EE5053" w:rsidRPr="00A61823">
        <w:rPr>
          <w:rFonts w:ascii="Cambria" w:eastAsia="Cambria" w:hAnsi="Cambria" w:cs="Cambria"/>
          <w:sz w:val="24"/>
          <w:szCs w:val="24"/>
        </w:rPr>
        <w:t xml:space="preserve"> </w:t>
      </w:r>
      <w:r w:rsidR="00A12139" w:rsidRPr="00A61823">
        <w:rPr>
          <w:rFonts w:ascii="Cambria" w:eastAsia="Cambria" w:hAnsi="Cambria" w:cs="Cambria"/>
          <w:sz w:val="24"/>
          <w:szCs w:val="24"/>
        </w:rPr>
        <w:t>6.</w:t>
      </w:r>
      <w:r w:rsidR="2AA09261" w:rsidRPr="0523C628">
        <w:rPr>
          <w:rFonts w:ascii="Cambria" w:eastAsia="Cambria" w:hAnsi="Cambria" w:cs="Cambria"/>
          <w:sz w:val="24"/>
          <w:szCs w:val="24"/>
        </w:rPr>
        <w:t xml:space="preserve"> </w:t>
      </w:r>
      <w:r w:rsidR="00A12139" w:rsidRPr="00A61823">
        <w:rPr>
          <w:rFonts w:ascii="Cambria" w:eastAsia="Cambria" w:hAnsi="Cambria" w:cs="Cambria"/>
          <w:sz w:val="24"/>
          <w:szCs w:val="24"/>
        </w:rPr>
        <w:t>punktu</w:t>
      </w:r>
      <w:r w:rsidRPr="00A74FA3">
        <w:rPr>
          <w:rFonts w:ascii="Cambria" w:eastAsia="Cambria" w:hAnsi="Cambria" w:cs="Cambria"/>
          <w:sz w:val="24"/>
          <w:szCs w:val="24"/>
          <w:vertAlign w:val="superscript"/>
        </w:rPr>
        <w:footnoteReference w:id="2"/>
      </w:r>
      <w:r w:rsidR="00C07CCD" w:rsidRPr="00A61823">
        <w:rPr>
          <w:rFonts w:ascii="Cambria" w:eastAsia="Cambria" w:hAnsi="Cambria" w:cs="Cambria"/>
          <w:sz w:val="24"/>
          <w:szCs w:val="24"/>
        </w:rPr>
        <w:t xml:space="preserve"> </w:t>
      </w:r>
      <w:bookmarkEnd w:id="2"/>
      <w:r w:rsidRPr="00A61823">
        <w:rPr>
          <w:rFonts w:ascii="Cambria" w:eastAsia="Cambria" w:hAnsi="Cambria" w:cs="Cambria"/>
          <w:sz w:val="24"/>
          <w:szCs w:val="24"/>
        </w:rPr>
        <w:t>, lai saskaņā ar Ministru kabineta 20</w:t>
      </w:r>
      <w:r w:rsidR="002123E3">
        <w:rPr>
          <w:rFonts w:ascii="Cambria" w:eastAsia="Cambria" w:hAnsi="Cambria" w:cs="Cambria"/>
          <w:sz w:val="24"/>
          <w:szCs w:val="24"/>
        </w:rPr>
        <w:t>21</w:t>
      </w:r>
      <w:r w:rsidR="005B30C8" w:rsidRPr="00A61823">
        <w:rPr>
          <w:rFonts w:ascii="Cambria" w:eastAsia="Cambria" w:hAnsi="Cambria" w:cs="Cambria"/>
          <w:sz w:val="24"/>
          <w:szCs w:val="24"/>
        </w:rPr>
        <w:t>.</w:t>
      </w:r>
      <w:r w:rsidR="40FA27DB" w:rsidRPr="0523C628">
        <w:rPr>
          <w:rFonts w:ascii="Cambria" w:eastAsia="Cambria" w:hAnsi="Cambria" w:cs="Cambria"/>
          <w:sz w:val="24"/>
          <w:szCs w:val="24"/>
        </w:rPr>
        <w:t xml:space="preserve"> </w:t>
      </w:r>
      <w:r w:rsidR="005B30C8" w:rsidRPr="00A61823">
        <w:rPr>
          <w:rFonts w:ascii="Cambria" w:eastAsia="Cambria" w:hAnsi="Cambria" w:cs="Cambria"/>
          <w:sz w:val="24"/>
          <w:szCs w:val="24"/>
        </w:rPr>
        <w:t>gada 7.</w:t>
      </w:r>
      <w:r w:rsidR="3FB0899B" w:rsidRPr="0523C628">
        <w:rPr>
          <w:rFonts w:ascii="Cambria" w:eastAsia="Cambria" w:hAnsi="Cambria" w:cs="Cambria"/>
          <w:sz w:val="24"/>
          <w:szCs w:val="24"/>
        </w:rPr>
        <w:t xml:space="preserve"> </w:t>
      </w:r>
      <w:r w:rsidR="002123E3">
        <w:rPr>
          <w:rFonts w:ascii="Cambria" w:eastAsia="Cambria" w:hAnsi="Cambria" w:cs="Cambria"/>
          <w:sz w:val="24"/>
          <w:szCs w:val="24"/>
        </w:rPr>
        <w:t>septembra</w:t>
      </w:r>
      <w:r w:rsidR="005B30C8" w:rsidRPr="00A61823">
        <w:rPr>
          <w:rFonts w:ascii="Cambria" w:eastAsia="Cambria" w:hAnsi="Cambria" w:cs="Cambria"/>
          <w:sz w:val="24"/>
          <w:szCs w:val="24"/>
        </w:rPr>
        <w:t xml:space="preserve"> noteikumu Nr.</w:t>
      </w:r>
      <w:r w:rsidR="65245501" w:rsidRPr="0523C628">
        <w:rPr>
          <w:rFonts w:ascii="Cambria" w:eastAsia="Cambria" w:hAnsi="Cambria" w:cs="Cambria"/>
          <w:sz w:val="24"/>
          <w:szCs w:val="24"/>
        </w:rPr>
        <w:t xml:space="preserve"> </w:t>
      </w:r>
      <w:r w:rsidR="002123E3">
        <w:rPr>
          <w:rFonts w:ascii="Cambria" w:eastAsia="Cambria" w:hAnsi="Cambria" w:cs="Cambria"/>
          <w:sz w:val="24"/>
          <w:szCs w:val="24"/>
        </w:rPr>
        <w:t>606</w:t>
      </w:r>
      <w:r w:rsidR="005B30C8" w:rsidRPr="00A61823">
        <w:rPr>
          <w:rFonts w:ascii="Cambria" w:eastAsia="Cambria" w:hAnsi="Cambria" w:cs="Cambria"/>
          <w:sz w:val="24"/>
          <w:szCs w:val="24"/>
        </w:rPr>
        <w:t xml:space="preserve"> “Ministru kabineta kārtības rullis” </w:t>
      </w:r>
      <w:r w:rsidR="00840EFB" w:rsidRPr="00A61823">
        <w:rPr>
          <w:rFonts w:ascii="Cambria" w:eastAsia="Cambria" w:hAnsi="Cambria" w:cs="Cambria"/>
          <w:sz w:val="24"/>
          <w:szCs w:val="24"/>
        </w:rPr>
        <w:t>47</w:t>
      </w:r>
      <w:r w:rsidR="005B30C8" w:rsidRPr="00A61823">
        <w:rPr>
          <w:rFonts w:ascii="Cambria" w:eastAsia="Cambria" w:hAnsi="Cambria" w:cs="Cambria"/>
          <w:sz w:val="24"/>
          <w:szCs w:val="24"/>
        </w:rPr>
        <w:t>.</w:t>
      </w:r>
      <w:r w:rsidR="5455F4BE" w:rsidRPr="0523C628">
        <w:rPr>
          <w:rFonts w:ascii="Cambria" w:eastAsia="Cambria" w:hAnsi="Cambria" w:cs="Cambria"/>
          <w:sz w:val="24"/>
          <w:szCs w:val="24"/>
        </w:rPr>
        <w:t xml:space="preserve"> </w:t>
      </w:r>
      <w:r w:rsidR="005B30C8" w:rsidRPr="00A61823">
        <w:rPr>
          <w:rFonts w:ascii="Cambria" w:eastAsia="Cambria" w:hAnsi="Cambria" w:cs="Cambria"/>
          <w:sz w:val="24"/>
          <w:szCs w:val="24"/>
        </w:rPr>
        <w:t>punktu informētu Ministru kabinetu par politikas plānošanas dokumenta “</w:t>
      </w:r>
      <w:r w:rsidR="008E050E" w:rsidRPr="00A61823">
        <w:rPr>
          <w:rFonts w:ascii="Cambria" w:eastAsia="Cambria" w:hAnsi="Cambria" w:cs="Cambria"/>
          <w:sz w:val="24"/>
          <w:szCs w:val="24"/>
        </w:rPr>
        <w:t>A</w:t>
      </w:r>
      <w:r w:rsidR="005D43A9" w:rsidRPr="00A61823">
        <w:rPr>
          <w:rFonts w:ascii="Cambria" w:eastAsia="Cambria" w:hAnsi="Cambria" w:cs="Cambria"/>
          <w:sz w:val="24"/>
          <w:szCs w:val="24"/>
        </w:rPr>
        <w:t xml:space="preserve">ktualizētais </w:t>
      </w:r>
      <w:r w:rsidR="005B30C8" w:rsidRPr="00A61823">
        <w:rPr>
          <w:rFonts w:ascii="Cambria" w:eastAsia="Cambria" w:hAnsi="Cambria" w:cs="Cambria"/>
          <w:sz w:val="24"/>
          <w:szCs w:val="24"/>
        </w:rPr>
        <w:t>Nacionālais enerģētikas un klimata plāns 2021</w:t>
      </w:r>
      <w:r w:rsidR="3DD49603" w:rsidRPr="00A61823">
        <w:rPr>
          <w:rFonts w:ascii="Cambria" w:eastAsia="Cambria" w:hAnsi="Cambria" w:cs="Cambria"/>
          <w:sz w:val="24"/>
          <w:szCs w:val="24"/>
        </w:rPr>
        <w:t>.</w:t>
      </w:r>
      <w:r w:rsidR="25F1B4EB" w:rsidRPr="0523C628">
        <w:rPr>
          <w:rFonts w:ascii="Cambria" w:eastAsia="Cambria" w:hAnsi="Cambria" w:cs="Cambria"/>
          <w:sz w:val="24"/>
          <w:szCs w:val="24"/>
        </w:rPr>
        <w:t xml:space="preserve"> </w:t>
      </w:r>
      <w:r w:rsidR="3DD49603" w:rsidRPr="00A61823">
        <w:rPr>
          <w:rFonts w:ascii="Cambria" w:eastAsia="Cambria" w:hAnsi="Cambria" w:cs="Cambria"/>
          <w:sz w:val="24"/>
          <w:szCs w:val="24"/>
        </w:rPr>
        <w:t>-</w:t>
      </w:r>
      <w:r w:rsidR="25F1B4EB" w:rsidRPr="0523C628">
        <w:rPr>
          <w:rFonts w:ascii="Cambria" w:eastAsia="Cambria" w:hAnsi="Cambria" w:cs="Cambria"/>
          <w:sz w:val="24"/>
          <w:szCs w:val="24"/>
        </w:rPr>
        <w:t xml:space="preserve"> </w:t>
      </w:r>
      <w:r w:rsidR="005B30C8" w:rsidRPr="00A61823">
        <w:rPr>
          <w:rFonts w:ascii="Cambria" w:eastAsia="Cambria" w:hAnsi="Cambria" w:cs="Cambria"/>
          <w:sz w:val="24"/>
          <w:szCs w:val="24"/>
        </w:rPr>
        <w:t>2030.</w:t>
      </w:r>
      <w:r w:rsidR="01C2C4C3" w:rsidRPr="0523C628">
        <w:rPr>
          <w:rFonts w:ascii="Cambria" w:eastAsia="Cambria" w:hAnsi="Cambria" w:cs="Cambria"/>
          <w:sz w:val="24"/>
          <w:szCs w:val="24"/>
        </w:rPr>
        <w:t xml:space="preserve"> </w:t>
      </w:r>
      <w:r w:rsidR="005B30C8" w:rsidRPr="00A61823">
        <w:rPr>
          <w:rFonts w:ascii="Cambria" w:eastAsia="Cambria" w:hAnsi="Cambria" w:cs="Cambria"/>
          <w:sz w:val="24"/>
          <w:szCs w:val="24"/>
        </w:rPr>
        <w:t xml:space="preserve">gadam” (turpmāk – </w:t>
      </w:r>
      <w:r w:rsidR="19452233" w:rsidRPr="0523C628">
        <w:rPr>
          <w:rFonts w:ascii="Cambria" w:eastAsia="Cambria" w:hAnsi="Cambria" w:cs="Cambria"/>
          <w:sz w:val="24"/>
          <w:szCs w:val="24"/>
        </w:rPr>
        <w:t xml:space="preserve">aktualizētais </w:t>
      </w:r>
      <w:r w:rsidR="005B30C8" w:rsidRPr="00E5093E">
        <w:rPr>
          <w:rFonts w:ascii="Cambria" w:eastAsia="Cambria" w:hAnsi="Cambria" w:cs="Cambria"/>
          <w:sz w:val="24"/>
          <w:szCs w:val="24"/>
        </w:rPr>
        <w:t xml:space="preserve">Plāns) projekta sagatavošanu, kā arī </w:t>
      </w:r>
      <w:r w:rsidR="5596E2F7" w:rsidRPr="00E5093E">
        <w:rPr>
          <w:rFonts w:ascii="Cambria" w:eastAsia="Cambria" w:hAnsi="Cambria" w:cs="Cambria"/>
          <w:sz w:val="24"/>
          <w:szCs w:val="24"/>
        </w:rPr>
        <w:t xml:space="preserve">deleģētu Klimata un enerģētikas ministrijai tiesības </w:t>
      </w:r>
      <w:r w:rsidR="00522CC9" w:rsidRPr="00E5093E">
        <w:rPr>
          <w:rFonts w:ascii="Cambria" w:eastAsia="Cambria" w:hAnsi="Cambria" w:cs="Cambria"/>
          <w:sz w:val="24"/>
          <w:szCs w:val="24"/>
        </w:rPr>
        <w:t xml:space="preserve"> </w:t>
      </w:r>
      <w:r w:rsidR="00BC4502" w:rsidRPr="00E5093E">
        <w:rPr>
          <w:rFonts w:ascii="Cambria" w:eastAsia="Cambria" w:hAnsi="Cambria" w:cs="Cambria"/>
          <w:sz w:val="24"/>
          <w:szCs w:val="24"/>
        </w:rPr>
        <w:t>ak</w:t>
      </w:r>
      <w:r w:rsidR="00265A5D" w:rsidRPr="00E5093E">
        <w:rPr>
          <w:rFonts w:ascii="Cambria" w:eastAsia="Cambria" w:hAnsi="Cambria" w:cs="Cambria"/>
          <w:sz w:val="24"/>
          <w:szCs w:val="24"/>
        </w:rPr>
        <w:t xml:space="preserve">tualizētā </w:t>
      </w:r>
      <w:r w:rsidR="005B30C8" w:rsidRPr="00E5093E">
        <w:rPr>
          <w:rFonts w:ascii="Cambria" w:eastAsia="Cambria" w:hAnsi="Cambria" w:cs="Cambria"/>
          <w:sz w:val="24"/>
          <w:szCs w:val="24"/>
        </w:rPr>
        <w:t>Plāna projekt</w:t>
      </w:r>
      <w:r w:rsidR="00FC2683">
        <w:rPr>
          <w:rFonts w:ascii="Cambria" w:eastAsia="Cambria" w:hAnsi="Cambria" w:cs="Cambria"/>
          <w:sz w:val="24"/>
          <w:szCs w:val="24"/>
        </w:rPr>
        <w:t>a kopsavilkum</w:t>
      </w:r>
      <w:r w:rsidR="00357AA2" w:rsidRPr="00E5093E">
        <w:rPr>
          <w:rFonts w:ascii="Cambria" w:eastAsia="Cambria" w:hAnsi="Cambria" w:cs="Cambria"/>
          <w:sz w:val="24"/>
          <w:szCs w:val="24"/>
        </w:rPr>
        <w:t>u</w:t>
      </w:r>
      <w:r w:rsidR="005B30C8" w:rsidRPr="00E5093E">
        <w:rPr>
          <w:rFonts w:ascii="Cambria" w:eastAsia="Cambria" w:hAnsi="Cambria" w:cs="Cambria"/>
          <w:sz w:val="24"/>
          <w:szCs w:val="24"/>
        </w:rPr>
        <w:t xml:space="preserve"> </w:t>
      </w:r>
      <w:r w:rsidR="3DD49603" w:rsidRPr="00E5093E">
        <w:rPr>
          <w:rFonts w:ascii="Cambria" w:eastAsia="Cambria" w:hAnsi="Cambria" w:cs="Cambria"/>
          <w:sz w:val="24"/>
          <w:szCs w:val="24"/>
        </w:rPr>
        <w:t>iesnieg</w:t>
      </w:r>
      <w:r w:rsidR="0C5394F2" w:rsidRPr="00E5093E">
        <w:rPr>
          <w:rFonts w:ascii="Cambria" w:eastAsia="Cambria" w:hAnsi="Cambria" w:cs="Cambria"/>
          <w:sz w:val="24"/>
          <w:szCs w:val="24"/>
        </w:rPr>
        <w:t>t</w:t>
      </w:r>
      <w:r w:rsidR="005B30C8" w:rsidRPr="00E5093E">
        <w:rPr>
          <w:rFonts w:ascii="Cambria" w:eastAsia="Cambria" w:hAnsi="Cambria" w:cs="Cambria"/>
          <w:sz w:val="24"/>
          <w:szCs w:val="24"/>
        </w:rPr>
        <w:t xml:space="preserve"> Eiropas Komisijā (turpmāk – EK).</w:t>
      </w:r>
    </w:p>
    <w:p w14:paraId="567B3D51" w14:textId="40636F3B" w:rsidR="004824DC" w:rsidRPr="00A61823" w:rsidRDefault="003066AB" w:rsidP="00E5093E">
      <w:pPr>
        <w:spacing w:before="120" w:after="120" w:line="240" w:lineRule="auto"/>
        <w:jc w:val="both"/>
        <w:rPr>
          <w:rFonts w:ascii="Cambria" w:eastAsia="Cambria" w:hAnsi="Cambria" w:cs="Cambria"/>
          <w:sz w:val="24"/>
          <w:szCs w:val="24"/>
        </w:rPr>
      </w:pPr>
      <w:r w:rsidRPr="00E5093E">
        <w:rPr>
          <w:rFonts w:ascii="Cambria" w:eastAsia="Cambria" w:hAnsi="Cambria" w:cs="Cambria"/>
          <w:sz w:val="24"/>
          <w:szCs w:val="24"/>
        </w:rPr>
        <w:t>Aktualizētā Plāna projektā iekļautie pasākumi</w:t>
      </w:r>
      <w:r w:rsidR="00243B3E" w:rsidRPr="00E5093E">
        <w:rPr>
          <w:rFonts w:ascii="Cambria" w:eastAsia="Cambria" w:hAnsi="Cambria" w:cs="Cambria"/>
          <w:sz w:val="24"/>
          <w:szCs w:val="24"/>
        </w:rPr>
        <w:t xml:space="preserve"> tiks īstenoti</w:t>
      </w:r>
      <w:r w:rsidR="00BE337C" w:rsidRPr="00E5093E">
        <w:rPr>
          <w:rFonts w:ascii="Cambria" w:eastAsia="Cambria" w:hAnsi="Cambria" w:cs="Cambria"/>
          <w:sz w:val="24"/>
          <w:szCs w:val="24"/>
        </w:rPr>
        <w:t xml:space="preserve"> </w:t>
      </w:r>
      <w:r w:rsidR="00752494" w:rsidRPr="00E5093E">
        <w:rPr>
          <w:rFonts w:ascii="Cambria" w:eastAsia="Cambria" w:hAnsi="Cambria" w:cs="Cambria"/>
          <w:color w:val="000000" w:themeColor="text1"/>
          <w:sz w:val="24"/>
          <w:szCs w:val="24"/>
        </w:rPr>
        <w:t>Eiropas Savienības (turpmāk - ES)</w:t>
      </w:r>
      <w:r w:rsidR="00FF73B7" w:rsidRPr="00E5093E">
        <w:rPr>
          <w:rFonts w:ascii="Cambria" w:eastAsia="Cambria" w:hAnsi="Cambria" w:cs="Cambria"/>
          <w:color w:val="000000" w:themeColor="text1"/>
          <w:sz w:val="24"/>
          <w:szCs w:val="24"/>
        </w:rPr>
        <w:t xml:space="preserve"> budžeta</w:t>
      </w:r>
      <w:r w:rsidR="00BD67D1" w:rsidRPr="00E5093E">
        <w:rPr>
          <w:rFonts w:ascii="Cambria" w:eastAsia="Cambria" w:hAnsi="Cambria" w:cs="Cambria"/>
          <w:color w:val="000000" w:themeColor="text1"/>
          <w:sz w:val="24"/>
          <w:szCs w:val="24"/>
        </w:rPr>
        <w:t xml:space="preserve"> programmu un instrumentu ietvaros</w:t>
      </w:r>
      <w:r w:rsidR="00147584" w:rsidRPr="00E5093E">
        <w:rPr>
          <w:rFonts w:ascii="Cambria" w:eastAsia="Cambria" w:hAnsi="Cambria" w:cs="Cambria"/>
          <w:color w:val="000000" w:themeColor="text1"/>
          <w:sz w:val="24"/>
          <w:szCs w:val="24"/>
        </w:rPr>
        <w:t xml:space="preserve">, kur finansējums ir saplānots </w:t>
      </w:r>
      <w:r w:rsidR="00B92208" w:rsidRPr="00E5093E">
        <w:rPr>
          <w:rFonts w:ascii="Cambria" w:eastAsia="Cambria" w:hAnsi="Cambria" w:cs="Cambria"/>
          <w:color w:val="000000" w:themeColor="text1"/>
          <w:sz w:val="24"/>
          <w:szCs w:val="24"/>
        </w:rPr>
        <w:t>līdz 2027.gadam (ieskaitot), attiecīgi</w:t>
      </w:r>
      <w:r w:rsidR="00D50E9F" w:rsidRPr="00E5093E">
        <w:rPr>
          <w:rFonts w:ascii="Cambria" w:eastAsia="Cambria" w:hAnsi="Cambria" w:cs="Cambria"/>
          <w:color w:val="000000" w:themeColor="text1"/>
          <w:sz w:val="24"/>
          <w:szCs w:val="24"/>
        </w:rPr>
        <w:t xml:space="preserve"> papildu finansējums</w:t>
      </w:r>
      <w:r w:rsidR="00C749C5" w:rsidRPr="00E5093E">
        <w:rPr>
          <w:rFonts w:ascii="Cambria" w:eastAsia="Cambria" w:hAnsi="Cambria" w:cs="Cambria"/>
          <w:color w:val="000000" w:themeColor="text1"/>
          <w:sz w:val="24"/>
          <w:szCs w:val="24"/>
        </w:rPr>
        <w:t xml:space="preserve"> aktualizētā Plāna projekta</w:t>
      </w:r>
      <w:r w:rsidR="00F40B23" w:rsidRPr="00E5093E">
        <w:rPr>
          <w:rFonts w:ascii="Cambria" w:eastAsia="Cambria" w:hAnsi="Cambria" w:cs="Cambria"/>
          <w:color w:val="000000" w:themeColor="text1"/>
          <w:sz w:val="24"/>
          <w:szCs w:val="24"/>
        </w:rPr>
        <w:t xml:space="preserve"> mērķu sasniegšanai</w:t>
      </w:r>
      <w:r w:rsidR="00ED2644" w:rsidRPr="00E5093E">
        <w:rPr>
          <w:rFonts w:ascii="Cambria" w:eastAsia="Cambria" w:hAnsi="Cambria" w:cs="Cambria"/>
          <w:color w:val="000000" w:themeColor="text1"/>
          <w:sz w:val="24"/>
          <w:szCs w:val="24"/>
        </w:rPr>
        <w:t xml:space="preserve"> būs</w:t>
      </w:r>
      <w:r w:rsidR="00B63F09" w:rsidRPr="00E5093E">
        <w:rPr>
          <w:rFonts w:ascii="Cambria" w:eastAsia="Cambria" w:hAnsi="Cambria" w:cs="Cambria"/>
          <w:color w:val="000000" w:themeColor="text1"/>
          <w:sz w:val="24"/>
          <w:szCs w:val="24"/>
        </w:rPr>
        <w:t xml:space="preserve"> jāplāno </w:t>
      </w:r>
      <w:r w:rsidR="00A57BCB" w:rsidRPr="00E5093E">
        <w:rPr>
          <w:rFonts w:ascii="Cambria" w:eastAsia="Cambria" w:hAnsi="Cambria" w:cs="Cambria"/>
          <w:color w:val="000000" w:themeColor="text1"/>
          <w:sz w:val="24"/>
          <w:szCs w:val="24"/>
        </w:rPr>
        <w:t>nākam</w:t>
      </w:r>
      <w:r w:rsidR="006D58D5" w:rsidRPr="00E5093E">
        <w:rPr>
          <w:rFonts w:ascii="Cambria" w:eastAsia="Cambria" w:hAnsi="Cambria" w:cs="Cambria"/>
          <w:color w:val="000000" w:themeColor="text1"/>
          <w:sz w:val="24"/>
          <w:szCs w:val="24"/>
        </w:rPr>
        <w:t xml:space="preserve">o periodu </w:t>
      </w:r>
      <w:r w:rsidR="00B63F09" w:rsidRPr="00E5093E">
        <w:rPr>
          <w:rFonts w:ascii="Cambria" w:eastAsia="Cambria" w:hAnsi="Cambria" w:cs="Cambria"/>
          <w:color w:val="000000" w:themeColor="text1"/>
          <w:sz w:val="24"/>
          <w:szCs w:val="24"/>
        </w:rPr>
        <w:t>ES budžeta programm</w:t>
      </w:r>
      <w:r w:rsidR="006D58D5" w:rsidRPr="00E5093E">
        <w:rPr>
          <w:rFonts w:ascii="Cambria" w:eastAsia="Cambria" w:hAnsi="Cambria" w:cs="Cambria"/>
          <w:color w:val="000000" w:themeColor="text1"/>
          <w:sz w:val="24"/>
          <w:szCs w:val="24"/>
        </w:rPr>
        <w:t>ās un instrumentos</w:t>
      </w:r>
      <w:r w:rsidR="006F24EA" w:rsidRPr="00E5093E">
        <w:rPr>
          <w:rFonts w:ascii="Cambria" w:eastAsia="Cambria" w:hAnsi="Cambria" w:cs="Cambria"/>
          <w:color w:val="000000" w:themeColor="text1"/>
          <w:sz w:val="24"/>
          <w:szCs w:val="24"/>
        </w:rPr>
        <w:t xml:space="preserve">, kā arī sagatavojot </w:t>
      </w:r>
      <w:r w:rsidR="00FA67AE" w:rsidRPr="00E5093E">
        <w:rPr>
          <w:rFonts w:ascii="Cambria" w:eastAsia="Cambria" w:hAnsi="Cambria" w:cs="Cambria"/>
          <w:color w:val="000000" w:themeColor="text1"/>
          <w:sz w:val="24"/>
          <w:szCs w:val="24"/>
        </w:rPr>
        <w:t>nāk</w:t>
      </w:r>
      <w:r w:rsidR="00177EC2" w:rsidRPr="00E5093E">
        <w:rPr>
          <w:rFonts w:ascii="Cambria" w:eastAsia="Cambria" w:hAnsi="Cambria" w:cs="Cambria"/>
          <w:color w:val="000000" w:themeColor="text1"/>
          <w:sz w:val="24"/>
          <w:szCs w:val="24"/>
        </w:rPr>
        <w:t>otnes</w:t>
      </w:r>
      <w:r w:rsidR="00FA67AE" w:rsidRPr="00E5093E">
        <w:rPr>
          <w:rFonts w:ascii="Cambria" w:eastAsia="Cambria" w:hAnsi="Cambria" w:cs="Cambria"/>
          <w:color w:val="000000" w:themeColor="text1"/>
          <w:sz w:val="24"/>
          <w:szCs w:val="24"/>
        </w:rPr>
        <w:t xml:space="preserve"> likumprojektus par valsts budžetu.</w:t>
      </w:r>
    </w:p>
    <w:p w14:paraId="452658D1" w14:textId="77777777" w:rsidR="00173E33" w:rsidRPr="00170D5A" w:rsidRDefault="00173E33" w:rsidP="002D08A6">
      <w:pPr>
        <w:spacing w:before="120" w:after="120" w:line="240" w:lineRule="auto"/>
        <w:jc w:val="both"/>
        <w:rPr>
          <w:rFonts w:ascii="Cambria" w:eastAsia="Cambria" w:hAnsi="Cambria" w:cs="Cambria"/>
          <w:sz w:val="24"/>
          <w:szCs w:val="24"/>
        </w:rPr>
      </w:pPr>
    </w:p>
    <w:p w14:paraId="1F40FDA8" w14:textId="0D36186C" w:rsidR="00FB0C3A" w:rsidRPr="00FB0C3A" w:rsidRDefault="7BF3B52F" w:rsidP="002D08A6">
      <w:pPr>
        <w:pStyle w:val="Heading1"/>
      </w:pPr>
      <w:r w:rsidRPr="00FB0C3A">
        <w:t xml:space="preserve">Nacionālā enerģētikas un klimata plāna 2021. - 2030. </w:t>
      </w:r>
      <w:r w:rsidR="003731F0">
        <w:t>g</w:t>
      </w:r>
      <w:r w:rsidRPr="00FB0C3A">
        <w:t xml:space="preserve">adam izstrāde un </w:t>
      </w:r>
      <w:r w:rsidR="3F0F0445" w:rsidRPr="00FB0C3A">
        <w:t xml:space="preserve">aktualizētā </w:t>
      </w:r>
      <w:r w:rsidR="004402FE" w:rsidRPr="00FB0C3A">
        <w:t>Plāna projekta virzība</w:t>
      </w:r>
      <w:r w:rsidR="1B888931" w:rsidRPr="00FB0C3A">
        <w:t xml:space="preserve"> </w:t>
      </w:r>
    </w:p>
    <w:p w14:paraId="773CF338" w14:textId="7FCFFEFD" w:rsidR="1B888931" w:rsidRPr="00FB0C3A" w:rsidRDefault="665E67EF" w:rsidP="00963A9D">
      <w:pPr>
        <w:pStyle w:val="Heading2"/>
        <w:spacing w:before="120" w:after="120"/>
      </w:pPr>
      <w:r w:rsidRPr="00FB0C3A">
        <w:t xml:space="preserve">Latvijas </w:t>
      </w:r>
      <w:r w:rsidR="1B888931" w:rsidRPr="00FB0C3A">
        <w:t>Nacionālā enerģētikas un klimata plāna 2021. - 2030. gadam izstrāde</w:t>
      </w:r>
      <w:r w:rsidR="248EE60A" w:rsidRPr="00FB0C3A">
        <w:t xml:space="preserve"> un virzība</w:t>
      </w:r>
    </w:p>
    <w:p w14:paraId="6FE3A8EF" w14:textId="5830EDF2" w:rsidR="00173E33" w:rsidRDefault="00173E33" w:rsidP="002D08A6">
      <w:pPr>
        <w:spacing w:before="120" w:after="120" w:line="240" w:lineRule="auto"/>
        <w:jc w:val="both"/>
        <w:rPr>
          <w:rFonts w:ascii="Cambria" w:eastAsia="Cambria" w:hAnsi="Cambria" w:cs="Cambria"/>
          <w:noProof/>
          <w:sz w:val="24"/>
          <w:szCs w:val="24"/>
        </w:rPr>
      </w:pPr>
      <w:r w:rsidRPr="00170D5A">
        <w:rPr>
          <w:rFonts w:ascii="Cambria" w:eastAsia="Cambria" w:hAnsi="Cambria" w:cs="Cambria"/>
          <w:sz w:val="24"/>
          <w:szCs w:val="24"/>
        </w:rPr>
        <w:t>Latvijas Nacionālais enerģētikas un klimata plān</w:t>
      </w:r>
      <w:r w:rsidR="007A601D">
        <w:rPr>
          <w:rFonts w:ascii="Cambria" w:eastAsia="Cambria" w:hAnsi="Cambria" w:cs="Cambria"/>
          <w:sz w:val="24"/>
          <w:szCs w:val="24"/>
        </w:rPr>
        <w:t>a</w:t>
      </w:r>
      <w:r w:rsidR="006C57F4" w:rsidRPr="00170D5A">
        <w:rPr>
          <w:rFonts w:ascii="Cambria" w:eastAsia="Cambria" w:hAnsi="Cambria" w:cs="Cambria"/>
          <w:sz w:val="24"/>
          <w:szCs w:val="24"/>
        </w:rPr>
        <w:t xml:space="preserve"> 2021.-</w:t>
      </w:r>
      <w:r w:rsidR="006C57F4" w:rsidRPr="00171877">
        <w:rPr>
          <w:rFonts w:ascii="Cambria" w:eastAsia="Cambria" w:hAnsi="Cambria" w:cs="Cambria"/>
          <w:sz w:val="24"/>
          <w:szCs w:val="24"/>
        </w:rPr>
        <w:t>2030.gadam</w:t>
      </w:r>
      <w:r w:rsidR="008429C1">
        <w:rPr>
          <w:rFonts w:ascii="Cambria" w:eastAsia="Cambria" w:hAnsi="Cambria" w:cs="Cambria"/>
          <w:sz w:val="24"/>
          <w:szCs w:val="24"/>
        </w:rPr>
        <w:t xml:space="preserve"> (turpmāk – Plāns)</w:t>
      </w:r>
      <w:r w:rsidR="007A601D">
        <w:rPr>
          <w:rFonts w:ascii="Cambria" w:eastAsia="Cambria" w:hAnsi="Cambria" w:cs="Cambria"/>
          <w:sz w:val="24"/>
          <w:szCs w:val="24"/>
        </w:rPr>
        <w:t xml:space="preserve"> </w:t>
      </w:r>
      <w:r w:rsidR="006267B5" w:rsidRPr="00171877">
        <w:rPr>
          <w:rFonts w:ascii="Cambria" w:eastAsia="Cambria" w:hAnsi="Cambria" w:cs="Cambria"/>
          <w:sz w:val="24"/>
          <w:szCs w:val="24"/>
        </w:rPr>
        <w:t xml:space="preserve">projekta iesniegšana </w:t>
      </w:r>
      <w:r w:rsidR="00387B69">
        <w:rPr>
          <w:rFonts w:ascii="Cambria" w:eastAsia="Cambria" w:hAnsi="Cambria" w:cs="Cambria"/>
          <w:sz w:val="24"/>
          <w:szCs w:val="24"/>
        </w:rPr>
        <w:t>EK</w:t>
      </w:r>
      <w:r w:rsidR="006267B5" w:rsidRPr="00171877">
        <w:rPr>
          <w:rFonts w:ascii="Cambria" w:eastAsia="Cambria" w:hAnsi="Cambria" w:cs="Cambria"/>
          <w:sz w:val="24"/>
          <w:szCs w:val="24"/>
        </w:rPr>
        <w:t xml:space="preserve"> tika apstiprināta </w:t>
      </w:r>
      <w:r w:rsidR="00F50D4B" w:rsidRPr="00171877">
        <w:rPr>
          <w:rFonts w:ascii="Cambria" w:eastAsia="Cambria" w:hAnsi="Cambria" w:cs="Cambria"/>
          <w:sz w:val="24"/>
          <w:szCs w:val="24"/>
        </w:rPr>
        <w:t>2018.</w:t>
      </w:r>
      <w:r w:rsidR="3176542B" w:rsidRPr="0523C628">
        <w:rPr>
          <w:rFonts w:ascii="Cambria" w:eastAsia="Cambria" w:hAnsi="Cambria" w:cs="Cambria"/>
          <w:noProof/>
          <w:sz w:val="24"/>
          <w:szCs w:val="24"/>
        </w:rPr>
        <w:t xml:space="preserve"> </w:t>
      </w:r>
      <w:r w:rsidR="00F50D4B" w:rsidRPr="00171877">
        <w:rPr>
          <w:rFonts w:ascii="Cambria" w:eastAsia="Cambria" w:hAnsi="Cambria" w:cs="Cambria"/>
          <w:sz w:val="24"/>
          <w:szCs w:val="24"/>
        </w:rPr>
        <w:t>gada 18.</w:t>
      </w:r>
      <w:r w:rsidR="30F4053D" w:rsidRPr="0523C628">
        <w:rPr>
          <w:rFonts w:ascii="Cambria" w:eastAsia="Cambria" w:hAnsi="Cambria" w:cs="Cambria"/>
          <w:noProof/>
          <w:sz w:val="24"/>
          <w:szCs w:val="24"/>
        </w:rPr>
        <w:t xml:space="preserve"> </w:t>
      </w:r>
      <w:r w:rsidR="00F50D4B" w:rsidRPr="00171877">
        <w:rPr>
          <w:rFonts w:ascii="Cambria" w:eastAsia="Cambria" w:hAnsi="Cambria" w:cs="Cambria"/>
          <w:sz w:val="24"/>
          <w:szCs w:val="24"/>
        </w:rPr>
        <w:t>decembra</w:t>
      </w:r>
      <w:r w:rsidR="0019067F" w:rsidRPr="00171877">
        <w:rPr>
          <w:rFonts w:ascii="Cambria" w:eastAsia="Cambria" w:hAnsi="Cambria" w:cs="Cambria"/>
          <w:sz w:val="24"/>
          <w:szCs w:val="24"/>
        </w:rPr>
        <w:t xml:space="preserve"> Ministru kabineta sēdē</w:t>
      </w:r>
      <w:r w:rsidR="004A171A" w:rsidRPr="00171877">
        <w:rPr>
          <w:rFonts w:ascii="Cambria" w:eastAsia="Cambria" w:hAnsi="Cambria" w:cs="Cambria"/>
          <w:noProof/>
          <w:sz w:val="24"/>
          <w:szCs w:val="24"/>
          <w:vertAlign w:val="superscript"/>
        </w:rPr>
        <w:footnoteReference w:id="3"/>
      </w:r>
      <w:r w:rsidR="005E39F2" w:rsidRPr="00171877">
        <w:rPr>
          <w:rFonts w:ascii="Cambria" w:eastAsia="Cambria" w:hAnsi="Cambria" w:cs="Cambria"/>
          <w:sz w:val="24"/>
          <w:szCs w:val="24"/>
        </w:rPr>
        <w:t xml:space="preserve">, un </w:t>
      </w:r>
      <w:r w:rsidR="5CB449E0" w:rsidRPr="00171877">
        <w:rPr>
          <w:rFonts w:ascii="Cambria" w:eastAsia="Cambria" w:hAnsi="Cambria" w:cs="Cambria"/>
          <w:sz w:val="24"/>
          <w:szCs w:val="24"/>
        </w:rPr>
        <w:t>Latv</w:t>
      </w:r>
      <w:r w:rsidR="00F25515" w:rsidRPr="00171877">
        <w:rPr>
          <w:rFonts w:ascii="Cambria" w:eastAsia="Cambria" w:hAnsi="Cambria" w:cs="Cambria"/>
          <w:sz w:val="24"/>
          <w:szCs w:val="24"/>
        </w:rPr>
        <w:t>i</w:t>
      </w:r>
      <w:r w:rsidR="5CB449E0" w:rsidRPr="00171877">
        <w:rPr>
          <w:rFonts w:ascii="Cambria" w:eastAsia="Cambria" w:hAnsi="Cambria" w:cs="Cambria"/>
          <w:sz w:val="24"/>
          <w:szCs w:val="24"/>
        </w:rPr>
        <w:t>ja</w:t>
      </w:r>
      <w:r w:rsidR="02089195" w:rsidRPr="0523C628">
        <w:rPr>
          <w:rFonts w:ascii="Cambria" w:eastAsia="Cambria" w:hAnsi="Cambria" w:cs="Cambria"/>
          <w:sz w:val="24"/>
          <w:szCs w:val="24"/>
        </w:rPr>
        <w:t>s Republika Ekonomikas ministrijas personā</w:t>
      </w:r>
      <w:r w:rsidR="5CB449E0" w:rsidRPr="00171877">
        <w:rPr>
          <w:rFonts w:ascii="Cambria" w:eastAsia="Cambria" w:hAnsi="Cambria" w:cs="Cambria"/>
          <w:sz w:val="24"/>
          <w:szCs w:val="24"/>
        </w:rPr>
        <w:t xml:space="preserve"> </w:t>
      </w:r>
      <w:r w:rsidR="1454462A" w:rsidRPr="0523C628">
        <w:rPr>
          <w:rFonts w:ascii="Cambria" w:eastAsia="Cambria" w:hAnsi="Cambria" w:cs="Cambria"/>
          <w:sz w:val="24"/>
          <w:szCs w:val="24"/>
        </w:rPr>
        <w:t>iepriekš</w:t>
      </w:r>
      <w:r w:rsidR="005E39F2" w:rsidRPr="0523C628">
        <w:rPr>
          <w:rFonts w:ascii="Cambria" w:eastAsia="Cambria" w:hAnsi="Cambria" w:cs="Cambria"/>
          <w:sz w:val="24"/>
          <w:szCs w:val="24"/>
        </w:rPr>
        <w:t xml:space="preserve"> </w:t>
      </w:r>
      <w:r w:rsidR="005E39F2" w:rsidRPr="00171877">
        <w:rPr>
          <w:rFonts w:ascii="Cambria" w:eastAsia="Cambria" w:hAnsi="Cambria" w:cs="Cambria"/>
          <w:sz w:val="24"/>
          <w:szCs w:val="24"/>
        </w:rPr>
        <w:t xml:space="preserve">minēto projektu iesniedza </w:t>
      </w:r>
      <w:r w:rsidR="6C8B2410" w:rsidRPr="0523C628">
        <w:rPr>
          <w:rFonts w:ascii="Cambria" w:eastAsia="Cambria" w:hAnsi="Cambria" w:cs="Cambria"/>
          <w:sz w:val="24"/>
          <w:szCs w:val="24"/>
        </w:rPr>
        <w:t>EK</w:t>
      </w:r>
      <w:r w:rsidR="005E39F2" w:rsidRPr="00171877">
        <w:rPr>
          <w:rFonts w:ascii="Cambria" w:eastAsia="Cambria" w:hAnsi="Cambria" w:cs="Cambria"/>
          <w:sz w:val="24"/>
          <w:szCs w:val="24"/>
        </w:rPr>
        <w:t xml:space="preserve"> 2018.</w:t>
      </w:r>
      <w:r w:rsidR="46F85AF2" w:rsidRPr="0523C628">
        <w:rPr>
          <w:rFonts w:ascii="Cambria" w:eastAsia="Cambria" w:hAnsi="Cambria" w:cs="Cambria"/>
          <w:sz w:val="24"/>
          <w:szCs w:val="24"/>
        </w:rPr>
        <w:t xml:space="preserve"> </w:t>
      </w:r>
      <w:r w:rsidR="005E39F2" w:rsidRPr="00171877">
        <w:rPr>
          <w:rFonts w:ascii="Cambria" w:eastAsia="Cambria" w:hAnsi="Cambria" w:cs="Cambria"/>
          <w:sz w:val="24"/>
          <w:szCs w:val="24"/>
        </w:rPr>
        <w:t>gada 2</w:t>
      </w:r>
      <w:r w:rsidR="00666D3A" w:rsidRPr="00171877">
        <w:rPr>
          <w:rFonts w:ascii="Cambria" w:eastAsia="Cambria" w:hAnsi="Cambria" w:cs="Cambria"/>
          <w:sz w:val="24"/>
          <w:szCs w:val="24"/>
        </w:rPr>
        <w:t>1</w:t>
      </w:r>
      <w:r w:rsidR="005E39F2" w:rsidRPr="00171877">
        <w:rPr>
          <w:rFonts w:ascii="Cambria" w:eastAsia="Cambria" w:hAnsi="Cambria" w:cs="Cambria"/>
          <w:sz w:val="24"/>
          <w:szCs w:val="24"/>
        </w:rPr>
        <w:t>.</w:t>
      </w:r>
      <w:r w:rsidR="2FA8A438" w:rsidRPr="0523C628">
        <w:rPr>
          <w:rFonts w:ascii="Cambria" w:eastAsia="Cambria" w:hAnsi="Cambria" w:cs="Cambria"/>
          <w:sz w:val="24"/>
          <w:szCs w:val="24"/>
        </w:rPr>
        <w:t xml:space="preserve"> </w:t>
      </w:r>
      <w:r w:rsidR="005E39F2" w:rsidRPr="00171877">
        <w:rPr>
          <w:rFonts w:ascii="Cambria" w:eastAsia="Cambria" w:hAnsi="Cambria" w:cs="Cambria"/>
          <w:sz w:val="24"/>
          <w:szCs w:val="24"/>
        </w:rPr>
        <w:t>decembrī</w:t>
      </w:r>
      <w:r w:rsidR="00666D3A" w:rsidRPr="00171877">
        <w:rPr>
          <w:rFonts w:ascii="Cambria" w:eastAsia="Cambria" w:hAnsi="Cambria" w:cs="Cambria"/>
          <w:sz w:val="24"/>
          <w:szCs w:val="24"/>
        </w:rPr>
        <w:t>.</w:t>
      </w:r>
      <w:r w:rsidR="00F023F4" w:rsidRPr="00171877">
        <w:rPr>
          <w:rFonts w:ascii="Cambria" w:eastAsia="Cambria" w:hAnsi="Cambria" w:cs="Cambria"/>
          <w:sz w:val="24"/>
          <w:szCs w:val="24"/>
        </w:rPr>
        <w:t xml:space="preserve"> </w:t>
      </w:r>
    </w:p>
    <w:p w14:paraId="5E49D1D8" w14:textId="258DE87D" w:rsidR="00D26221" w:rsidRDefault="00F023F4" w:rsidP="002D08A6">
      <w:pPr>
        <w:spacing w:before="120" w:after="120" w:line="240" w:lineRule="auto"/>
        <w:jc w:val="both"/>
        <w:rPr>
          <w:rFonts w:asciiTheme="minorHAnsi" w:hAnsiTheme="minorHAnsi" w:cstheme="minorHAnsi"/>
          <w:noProof/>
          <w:sz w:val="24"/>
          <w:szCs w:val="24"/>
        </w:rPr>
      </w:pPr>
      <w:r w:rsidRPr="00171877">
        <w:rPr>
          <w:rFonts w:ascii="Cambria" w:eastAsia="Cambria" w:hAnsi="Cambria" w:cs="Cambria"/>
          <w:sz w:val="24"/>
          <w:szCs w:val="24"/>
        </w:rPr>
        <w:t>2019.</w:t>
      </w:r>
      <w:r w:rsidR="550727BA" w:rsidRPr="0523C628">
        <w:rPr>
          <w:rFonts w:ascii="Cambria" w:eastAsia="Cambria" w:hAnsi="Cambria" w:cs="Cambria"/>
          <w:sz w:val="24"/>
          <w:szCs w:val="24"/>
        </w:rPr>
        <w:t xml:space="preserve"> </w:t>
      </w:r>
      <w:r w:rsidRPr="00171877">
        <w:rPr>
          <w:rFonts w:ascii="Cambria" w:eastAsia="Cambria" w:hAnsi="Cambria" w:cs="Cambria"/>
          <w:sz w:val="24"/>
          <w:szCs w:val="24"/>
        </w:rPr>
        <w:t xml:space="preserve">gada </w:t>
      </w:r>
      <w:r w:rsidR="00BE7B47" w:rsidRPr="00171877">
        <w:rPr>
          <w:rFonts w:ascii="Cambria" w:eastAsia="Cambria" w:hAnsi="Cambria" w:cs="Cambria"/>
          <w:sz w:val="24"/>
          <w:szCs w:val="24"/>
        </w:rPr>
        <w:t>18.</w:t>
      </w:r>
      <w:r w:rsidR="1B9F2E73" w:rsidRPr="0523C628">
        <w:rPr>
          <w:rFonts w:ascii="Cambria" w:eastAsia="Cambria" w:hAnsi="Cambria" w:cs="Cambria"/>
          <w:sz w:val="24"/>
          <w:szCs w:val="24"/>
        </w:rPr>
        <w:t xml:space="preserve"> </w:t>
      </w:r>
      <w:r w:rsidR="00BE7B47" w:rsidRPr="00171877">
        <w:rPr>
          <w:rFonts w:ascii="Cambria" w:eastAsia="Cambria" w:hAnsi="Cambria" w:cs="Cambria"/>
          <w:sz w:val="24"/>
          <w:szCs w:val="24"/>
        </w:rPr>
        <w:t xml:space="preserve">jūnijā </w:t>
      </w:r>
      <w:r w:rsidR="3AA2E73E" w:rsidRPr="0523C628">
        <w:rPr>
          <w:rFonts w:ascii="Cambria" w:eastAsia="Cambria" w:hAnsi="Cambria" w:cs="Cambria"/>
          <w:sz w:val="24"/>
          <w:szCs w:val="24"/>
        </w:rPr>
        <w:t>EK</w:t>
      </w:r>
      <w:r w:rsidR="003B581C" w:rsidRPr="00171877">
        <w:rPr>
          <w:rFonts w:ascii="Cambria" w:eastAsia="Cambria" w:hAnsi="Cambria" w:cs="Cambria"/>
          <w:sz w:val="24"/>
          <w:szCs w:val="24"/>
        </w:rPr>
        <w:t xml:space="preserve"> Latvijai iesniedza </w:t>
      </w:r>
      <w:r w:rsidR="00A10A99" w:rsidRPr="00171877">
        <w:rPr>
          <w:rFonts w:ascii="Cambria" w:eastAsia="Cambria" w:hAnsi="Cambria" w:cs="Cambria"/>
          <w:sz w:val="24"/>
          <w:szCs w:val="24"/>
        </w:rPr>
        <w:t xml:space="preserve">rekomendācijas </w:t>
      </w:r>
      <w:r w:rsidR="00EF7DBA">
        <w:rPr>
          <w:rFonts w:ascii="Cambria" w:eastAsia="Cambria" w:hAnsi="Cambria" w:cs="Cambria"/>
          <w:sz w:val="24"/>
          <w:szCs w:val="24"/>
        </w:rPr>
        <w:t xml:space="preserve">Plāna </w:t>
      </w:r>
      <w:r w:rsidR="00A10A99" w:rsidRPr="00171877">
        <w:rPr>
          <w:rFonts w:ascii="Cambria" w:eastAsia="Cambria" w:hAnsi="Cambria" w:cs="Cambria"/>
          <w:sz w:val="24"/>
          <w:szCs w:val="24"/>
        </w:rPr>
        <w:t>projekta precizēšanai un pārskatīšanai</w:t>
      </w:r>
      <w:r w:rsidR="006C57F4" w:rsidRPr="00171877">
        <w:rPr>
          <w:rFonts w:ascii="Cambria" w:eastAsia="Cambria" w:hAnsi="Cambria" w:cs="Cambria"/>
          <w:sz w:val="24"/>
          <w:szCs w:val="24"/>
        </w:rPr>
        <w:t xml:space="preserve">. </w:t>
      </w:r>
      <w:r w:rsidR="44A91679" w:rsidRPr="0523C628">
        <w:rPr>
          <w:rFonts w:ascii="Cambria" w:eastAsia="Cambria" w:hAnsi="Cambria" w:cs="Cambria"/>
          <w:sz w:val="24"/>
          <w:szCs w:val="24"/>
        </w:rPr>
        <w:t>Saskaņā ar EK</w:t>
      </w:r>
      <w:r w:rsidR="6CC9912E" w:rsidRPr="0523C628">
        <w:rPr>
          <w:rFonts w:ascii="Cambria" w:eastAsia="Cambria" w:hAnsi="Cambria" w:cs="Cambria"/>
          <w:sz w:val="24"/>
          <w:szCs w:val="24"/>
        </w:rPr>
        <w:t xml:space="preserve"> rekomendācijām p</w:t>
      </w:r>
      <w:r w:rsidR="006C57F4" w:rsidRPr="00171877">
        <w:rPr>
          <w:rFonts w:ascii="Cambria" w:eastAsia="Cambria" w:hAnsi="Cambria" w:cs="Cambria"/>
          <w:sz w:val="24"/>
          <w:szCs w:val="24"/>
        </w:rPr>
        <w:t>recizēt</w:t>
      </w:r>
      <w:r w:rsidR="00390B39" w:rsidRPr="00171877">
        <w:rPr>
          <w:rFonts w:ascii="Cambria" w:eastAsia="Cambria" w:hAnsi="Cambria" w:cs="Cambria"/>
          <w:sz w:val="24"/>
          <w:szCs w:val="24"/>
        </w:rPr>
        <w:t>ais</w:t>
      </w:r>
      <w:r w:rsidR="006C57F4" w:rsidRPr="00171877">
        <w:rPr>
          <w:rFonts w:ascii="Cambria" w:eastAsia="Cambria" w:hAnsi="Cambria" w:cs="Cambria"/>
          <w:sz w:val="24"/>
          <w:szCs w:val="24"/>
        </w:rPr>
        <w:t xml:space="preserve"> </w:t>
      </w:r>
      <w:r w:rsidR="00BC42B7">
        <w:rPr>
          <w:rFonts w:ascii="Cambria" w:eastAsia="Cambria" w:hAnsi="Cambria" w:cs="Cambria"/>
          <w:sz w:val="24"/>
          <w:szCs w:val="24"/>
        </w:rPr>
        <w:t xml:space="preserve">Plāns </w:t>
      </w:r>
      <w:r w:rsidR="00390B39" w:rsidRPr="00171877">
        <w:rPr>
          <w:rFonts w:ascii="Cambria" w:eastAsia="Cambria" w:hAnsi="Cambria" w:cs="Cambria"/>
          <w:sz w:val="24"/>
          <w:szCs w:val="24"/>
        </w:rPr>
        <w:t xml:space="preserve">tika apstiprināts </w:t>
      </w:r>
      <w:r w:rsidR="00313747" w:rsidRPr="00171877">
        <w:rPr>
          <w:rFonts w:ascii="Cambria" w:eastAsia="Cambria" w:hAnsi="Cambria" w:cs="Cambria"/>
          <w:sz w:val="24"/>
          <w:szCs w:val="24"/>
        </w:rPr>
        <w:t>ar Ministru kabineta 2020.</w:t>
      </w:r>
      <w:r w:rsidR="0611AC57" w:rsidRPr="0523C628">
        <w:rPr>
          <w:rFonts w:ascii="Cambria" w:eastAsia="Cambria" w:hAnsi="Cambria" w:cs="Cambria"/>
          <w:noProof/>
          <w:sz w:val="24"/>
          <w:szCs w:val="24"/>
        </w:rPr>
        <w:t xml:space="preserve"> </w:t>
      </w:r>
      <w:r w:rsidR="00313747" w:rsidRPr="00171877">
        <w:rPr>
          <w:rFonts w:ascii="Cambria" w:eastAsia="Cambria" w:hAnsi="Cambria" w:cs="Cambria"/>
          <w:sz w:val="24"/>
          <w:szCs w:val="24"/>
        </w:rPr>
        <w:t>gada 4.</w:t>
      </w:r>
      <w:r w:rsidR="2E98B70D" w:rsidRPr="0523C628">
        <w:rPr>
          <w:rFonts w:ascii="Cambria" w:eastAsia="Cambria" w:hAnsi="Cambria" w:cs="Cambria"/>
          <w:noProof/>
          <w:sz w:val="24"/>
          <w:szCs w:val="24"/>
        </w:rPr>
        <w:t xml:space="preserve"> </w:t>
      </w:r>
      <w:r w:rsidR="00313747" w:rsidRPr="00171877">
        <w:rPr>
          <w:rFonts w:ascii="Cambria" w:eastAsia="Cambria" w:hAnsi="Cambria" w:cs="Cambria"/>
          <w:sz w:val="24"/>
          <w:szCs w:val="24"/>
        </w:rPr>
        <w:t xml:space="preserve">februāra </w:t>
      </w:r>
      <w:r w:rsidR="4D2B2B62" w:rsidRPr="00171877">
        <w:rPr>
          <w:rFonts w:ascii="Cambria" w:eastAsia="Cambria" w:hAnsi="Cambria" w:cs="Cambria"/>
          <w:noProof/>
          <w:sz w:val="24"/>
          <w:szCs w:val="24"/>
        </w:rPr>
        <w:t>rīkojum</w:t>
      </w:r>
      <w:r w:rsidR="7EAF8211" w:rsidRPr="0523C628">
        <w:rPr>
          <w:rFonts w:ascii="Cambria" w:eastAsia="Cambria" w:hAnsi="Cambria" w:cs="Cambria"/>
          <w:noProof/>
          <w:sz w:val="24"/>
          <w:szCs w:val="24"/>
        </w:rPr>
        <w:t>u</w:t>
      </w:r>
      <w:r w:rsidR="00313747" w:rsidRPr="00171877">
        <w:rPr>
          <w:rFonts w:ascii="Cambria" w:eastAsia="Cambria" w:hAnsi="Cambria" w:cs="Cambria"/>
          <w:sz w:val="24"/>
          <w:szCs w:val="24"/>
        </w:rPr>
        <w:t xml:space="preserve"> Nr.</w:t>
      </w:r>
      <w:r w:rsidR="73403DB4" w:rsidRPr="0523C628">
        <w:rPr>
          <w:rFonts w:ascii="Cambria" w:eastAsia="Cambria" w:hAnsi="Cambria" w:cs="Cambria"/>
          <w:noProof/>
          <w:sz w:val="24"/>
          <w:szCs w:val="24"/>
        </w:rPr>
        <w:t xml:space="preserve"> </w:t>
      </w:r>
      <w:r w:rsidR="00313747" w:rsidRPr="00171877">
        <w:rPr>
          <w:rFonts w:ascii="Cambria" w:eastAsia="Cambria" w:hAnsi="Cambria" w:cs="Cambria"/>
          <w:sz w:val="24"/>
          <w:szCs w:val="24"/>
        </w:rPr>
        <w:t>46</w:t>
      </w:r>
      <w:r w:rsidR="00A80D9E">
        <w:rPr>
          <w:rFonts w:ascii="Cambria" w:eastAsia="Cambria" w:hAnsi="Cambria" w:cs="Cambria"/>
          <w:sz w:val="24"/>
          <w:szCs w:val="24"/>
        </w:rPr>
        <w:t xml:space="preserve"> “</w:t>
      </w:r>
      <w:r w:rsidR="007F3EC8" w:rsidRPr="008547C8">
        <w:rPr>
          <w:rFonts w:ascii="Cambria" w:eastAsia="Cambria" w:hAnsi="Cambria" w:cs="Cambria"/>
          <w:sz w:val="24"/>
          <w:szCs w:val="24"/>
        </w:rPr>
        <w:t>Par Latvijas Nacionālo enerģētikas un klimata plānu 2021.–2030. gadam</w:t>
      </w:r>
      <w:r w:rsidR="007F3EC8">
        <w:rPr>
          <w:rFonts w:ascii="Cambria" w:eastAsia="Cambria" w:hAnsi="Cambria" w:cs="Cambria"/>
          <w:sz w:val="24"/>
          <w:szCs w:val="24"/>
        </w:rPr>
        <w:t>”</w:t>
      </w:r>
      <w:r w:rsidR="00313747" w:rsidRPr="00171877">
        <w:rPr>
          <w:rFonts w:ascii="Cambria" w:eastAsia="Cambria" w:hAnsi="Cambria" w:cs="Cambria"/>
          <w:sz w:val="24"/>
          <w:szCs w:val="24"/>
        </w:rPr>
        <w:t>, ko</w:t>
      </w:r>
      <w:r w:rsidR="002D6B8A" w:rsidRPr="00171877">
        <w:rPr>
          <w:rFonts w:ascii="Cambria" w:eastAsia="Cambria" w:hAnsi="Cambria" w:cs="Cambria"/>
          <w:sz w:val="24"/>
          <w:szCs w:val="24"/>
        </w:rPr>
        <w:t xml:space="preserve"> </w:t>
      </w:r>
      <w:r w:rsidR="00390B39" w:rsidRPr="00171877">
        <w:rPr>
          <w:rFonts w:ascii="Cambria" w:eastAsia="Cambria" w:hAnsi="Cambria" w:cs="Cambria"/>
          <w:sz w:val="24"/>
          <w:szCs w:val="24"/>
        </w:rPr>
        <w:t xml:space="preserve">Latvija iesniedza </w:t>
      </w:r>
      <w:r w:rsidR="65F9C6F8" w:rsidRPr="0523C628">
        <w:rPr>
          <w:rFonts w:ascii="Cambria" w:eastAsia="Cambria" w:hAnsi="Cambria" w:cs="Cambria"/>
          <w:noProof/>
          <w:sz w:val="24"/>
          <w:szCs w:val="24"/>
        </w:rPr>
        <w:t>EK</w:t>
      </w:r>
      <w:r w:rsidR="00390B39" w:rsidRPr="00171877">
        <w:rPr>
          <w:rFonts w:ascii="Cambria" w:eastAsia="Cambria" w:hAnsi="Cambria" w:cs="Cambria"/>
          <w:sz w:val="24"/>
          <w:szCs w:val="24"/>
        </w:rPr>
        <w:t xml:space="preserve"> 2020.</w:t>
      </w:r>
      <w:r w:rsidR="677BDAD2" w:rsidRPr="0523C628">
        <w:rPr>
          <w:rFonts w:ascii="Cambria" w:eastAsia="Cambria" w:hAnsi="Cambria" w:cs="Cambria"/>
          <w:noProof/>
          <w:sz w:val="24"/>
          <w:szCs w:val="24"/>
        </w:rPr>
        <w:t xml:space="preserve"> </w:t>
      </w:r>
      <w:r w:rsidR="00390B39" w:rsidRPr="00171877">
        <w:rPr>
          <w:rFonts w:ascii="Cambria" w:eastAsia="Cambria" w:hAnsi="Cambria" w:cs="Cambria"/>
          <w:sz w:val="24"/>
          <w:szCs w:val="24"/>
        </w:rPr>
        <w:t>gada 5.</w:t>
      </w:r>
      <w:r w:rsidR="011BF18D" w:rsidRPr="0523C628">
        <w:rPr>
          <w:rFonts w:ascii="Cambria" w:eastAsia="Cambria" w:hAnsi="Cambria" w:cs="Cambria"/>
          <w:noProof/>
          <w:sz w:val="24"/>
          <w:szCs w:val="24"/>
        </w:rPr>
        <w:t xml:space="preserve"> </w:t>
      </w:r>
      <w:r w:rsidR="00390B39" w:rsidRPr="00171877">
        <w:rPr>
          <w:rFonts w:ascii="Cambria" w:eastAsia="Cambria" w:hAnsi="Cambria" w:cs="Cambria"/>
          <w:sz w:val="24"/>
          <w:szCs w:val="24"/>
        </w:rPr>
        <w:t>februārī</w:t>
      </w:r>
      <w:r w:rsidR="00420B53" w:rsidRPr="00171877">
        <w:rPr>
          <w:rFonts w:ascii="Cambria" w:eastAsia="Cambria" w:hAnsi="Cambria" w:cs="Cambria"/>
          <w:sz w:val="24"/>
          <w:szCs w:val="24"/>
        </w:rPr>
        <w:t xml:space="preserve"> (Regulas 2018/1999</w:t>
      </w:r>
      <w:r w:rsidR="00945212" w:rsidRPr="00171877">
        <w:rPr>
          <w:rFonts w:ascii="Cambria" w:eastAsia="Cambria" w:hAnsi="Cambria" w:cs="Cambria"/>
          <w:sz w:val="24"/>
          <w:szCs w:val="24"/>
        </w:rPr>
        <w:t xml:space="preserve"> 3.</w:t>
      </w:r>
      <w:r w:rsidR="6D6E7E98" w:rsidRPr="0523C628">
        <w:rPr>
          <w:rFonts w:ascii="Cambria" w:eastAsia="Cambria" w:hAnsi="Cambria" w:cs="Cambria"/>
          <w:noProof/>
          <w:sz w:val="24"/>
          <w:szCs w:val="24"/>
        </w:rPr>
        <w:t xml:space="preserve"> </w:t>
      </w:r>
      <w:r w:rsidR="00945212" w:rsidRPr="00171877">
        <w:rPr>
          <w:rFonts w:ascii="Cambria" w:eastAsia="Cambria" w:hAnsi="Cambria" w:cs="Cambria"/>
          <w:sz w:val="24"/>
          <w:szCs w:val="24"/>
        </w:rPr>
        <w:t>panta 1.</w:t>
      </w:r>
      <w:r w:rsidR="2CB9FE22" w:rsidRPr="0523C628">
        <w:rPr>
          <w:rFonts w:ascii="Cambria" w:eastAsia="Cambria" w:hAnsi="Cambria" w:cs="Cambria"/>
          <w:noProof/>
          <w:sz w:val="24"/>
          <w:szCs w:val="24"/>
        </w:rPr>
        <w:t xml:space="preserve"> </w:t>
      </w:r>
      <w:r w:rsidR="00945212" w:rsidRPr="00171877">
        <w:rPr>
          <w:rFonts w:ascii="Cambria" w:eastAsia="Cambria" w:hAnsi="Cambria" w:cs="Cambria"/>
          <w:sz w:val="24"/>
          <w:szCs w:val="24"/>
        </w:rPr>
        <w:t>punkts)</w:t>
      </w:r>
      <w:r w:rsidR="00313747" w:rsidRPr="00171877">
        <w:rPr>
          <w:rFonts w:ascii="Cambria" w:eastAsia="Cambria" w:hAnsi="Cambria" w:cs="Cambria"/>
          <w:sz w:val="24"/>
          <w:szCs w:val="24"/>
        </w:rPr>
        <w:t>.</w:t>
      </w:r>
      <w:r w:rsidR="00171877" w:rsidRPr="00171877">
        <w:rPr>
          <w:rFonts w:asciiTheme="minorHAnsi" w:hAnsiTheme="minorHAnsi" w:cstheme="minorHAnsi"/>
          <w:noProof/>
          <w:sz w:val="24"/>
          <w:szCs w:val="24"/>
        </w:rPr>
        <w:t xml:space="preserve"> </w:t>
      </w:r>
    </w:p>
    <w:p w14:paraId="497A3595" w14:textId="602DF62C" w:rsidR="00173E33" w:rsidRDefault="00171877" w:rsidP="00963A9D">
      <w:pPr>
        <w:spacing w:before="120" w:after="0" w:line="240" w:lineRule="auto"/>
        <w:jc w:val="both"/>
        <w:rPr>
          <w:rFonts w:ascii="Cambria" w:eastAsia="Cambria" w:hAnsi="Cambria" w:cs="Cambria"/>
          <w:sz w:val="24"/>
          <w:szCs w:val="24"/>
        </w:rPr>
      </w:pPr>
      <w:r>
        <w:rPr>
          <w:rFonts w:asciiTheme="minorHAnsi" w:hAnsiTheme="minorHAnsi" w:cstheme="minorHAnsi"/>
          <w:noProof/>
          <w:sz w:val="24"/>
          <w:szCs w:val="24"/>
        </w:rPr>
        <w:drawing>
          <wp:inline distT="0" distB="0" distL="0" distR="0" wp14:anchorId="5B7CF86A" wp14:editId="46A95EB1">
            <wp:extent cx="5939790" cy="881168"/>
            <wp:effectExtent l="0" t="0" r="3810" b="0"/>
            <wp:docPr id="272843695" name="Diagram 2728436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3D5FE77" w14:textId="4BB98E93" w:rsidR="00845842" w:rsidRPr="00963A9D" w:rsidRDefault="00845842" w:rsidP="00963A9D">
      <w:pPr>
        <w:pStyle w:val="Caption"/>
        <w:spacing w:before="0"/>
        <w:rPr>
          <w:rFonts w:ascii="Cambria" w:eastAsia="Cambria" w:hAnsi="Cambria" w:cs="Cambria"/>
        </w:rPr>
      </w:pPr>
      <w:r w:rsidRPr="00963A9D">
        <w:rPr>
          <w:rFonts w:ascii="Cambria" w:eastAsia="Cambria" w:hAnsi="Cambria" w:cs="Cambria"/>
        </w:rPr>
        <w:fldChar w:fldCharType="begin"/>
      </w:r>
      <w:r w:rsidRPr="00963A9D">
        <w:rPr>
          <w:rFonts w:ascii="Cambria" w:eastAsia="Cambria" w:hAnsi="Cambria" w:cs="Cambria"/>
        </w:rPr>
        <w:instrText xml:space="preserve"> SEQ Ilustrācija \* ARABIC </w:instrText>
      </w:r>
      <w:r w:rsidRPr="00963A9D">
        <w:rPr>
          <w:rFonts w:ascii="Cambria" w:eastAsia="Cambria" w:hAnsi="Cambria" w:cs="Cambria"/>
        </w:rPr>
        <w:fldChar w:fldCharType="separate"/>
      </w:r>
      <w:r w:rsidR="0049076B">
        <w:rPr>
          <w:rFonts w:ascii="Cambria" w:eastAsia="Cambria" w:hAnsi="Cambria" w:cs="Cambria"/>
          <w:noProof/>
        </w:rPr>
        <w:t>1</w:t>
      </w:r>
      <w:r w:rsidRPr="00963A9D">
        <w:rPr>
          <w:rFonts w:ascii="Cambria" w:eastAsia="Cambria" w:hAnsi="Cambria" w:cs="Cambria"/>
        </w:rPr>
        <w:fldChar w:fldCharType="end"/>
      </w:r>
      <w:r w:rsidRPr="002228AD">
        <w:t xml:space="preserve">.attēls. </w:t>
      </w:r>
      <w:r w:rsidR="00BC42B7" w:rsidRPr="002228AD">
        <w:t>Plāna</w:t>
      </w:r>
      <w:r w:rsidR="002228AD" w:rsidRPr="002228AD">
        <w:t xml:space="preserve"> virzība</w:t>
      </w:r>
    </w:p>
    <w:p w14:paraId="214B70D6" w14:textId="4249E3E2" w:rsidR="0E9E8805" w:rsidRPr="00320A5C" w:rsidRDefault="0E9E8805" w:rsidP="00320A5C">
      <w:pPr>
        <w:pStyle w:val="Heading2"/>
      </w:pPr>
      <w:r w:rsidRPr="00320A5C">
        <w:t>Aktualizētā Plāna izstrāde</w:t>
      </w:r>
      <w:r w:rsidR="0570029B" w:rsidRPr="00320A5C">
        <w:t>s pamatojums</w:t>
      </w:r>
      <w:r w:rsidRPr="00320A5C">
        <w:t xml:space="preserve"> un virzība</w:t>
      </w:r>
    </w:p>
    <w:p w14:paraId="4D99DA67" w14:textId="744B08F8" w:rsidR="00EB100C" w:rsidRPr="00320A5C" w:rsidRDefault="00B40E13" w:rsidP="004402FE">
      <w:pPr>
        <w:spacing w:before="120" w:after="120" w:line="240" w:lineRule="auto"/>
        <w:jc w:val="both"/>
        <w:rPr>
          <w:rFonts w:ascii="Cambria" w:eastAsia="Cambria" w:hAnsi="Cambria" w:cs="Cambria"/>
          <w:sz w:val="24"/>
          <w:szCs w:val="24"/>
        </w:rPr>
      </w:pPr>
      <w:r w:rsidRPr="009762BF">
        <w:rPr>
          <w:rFonts w:ascii="Cambria" w:hAnsi="Cambria"/>
          <w:sz w:val="24"/>
          <w:szCs w:val="24"/>
        </w:rPr>
        <w:t xml:space="preserve">Eiropas Parlamenta un Padomes 2018. gada 11. decembra regulā (ES) Nr. 2018/1999 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 (Regula </w:t>
      </w:r>
      <w:r w:rsidRPr="009762BF">
        <w:rPr>
          <w:rFonts w:ascii="Cambria" w:hAnsi="Cambria"/>
          <w:sz w:val="24"/>
          <w:szCs w:val="24"/>
        </w:rPr>
        <w:lastRenderedPageBreak/>
        <w:t>2018/1999</w:t>
      </w:r>
      <w:r w:rsidR="00DD5288">
        <w:rPr>
          <w:rFonts w:ascii="Cambria" w:hAnsi="Cambria"/>
          <w:sz w:val="24"/>
          <w:szCs w:val="24"/>
        </w:rPr>
        <w:t xml:space="preserve"> (turpmāk – Regula 2018/1999) </w:t>
      </w:r>
      <w:r w:rsidR="00945212" w:rsidRPr="00320A5C">
        <w:rPr>
          <w:rFonts w:ascii="Cambria" w:eastAsia="Cambria" w:hAnsi="Cambria" w:cs="Cambria"/>
          <w:sz w:val="24"/>
          <w:szCs w:val="24"/>
        </w:rPr>
        <w:t>14.</w:t>
      </w:r>
      <w:r w:rsidR="389EF21C" w:rsidRPr="0523C628">
        <w:rPr>
          <w:rFonts w:ascii="Cambria" w:eastAsia="Cambria" w:hAnsi="Cambria" w:cs="Cambria"/>
          <w:noProof/>
          <w:sz w:val="24"/>
          <w:szCs w:val="24"/>
        </w:rPr>
        <w:t xml:space="preserve"> </w:t>
      </w:r>
      <w:r w:rsidR="00945212" w:rsidRPr="00320A5C">
        <w:rPr>
          <w:rFonts w:ascii="Cambria" w:eastAsia="Cambria" w:hAnsi="Cambria" w:cs="Cambria"/>
          <w:sz w:val="24"/>
          <w:szCs w:val="24"/>
        </w:rPr>
        <w:t>pant</w:t>
      </w:r>
      <w:r w:rsidR="008A10CE" w:rsidRPr="00320A5C">
        <w:rPr>
          <w:rFonts w:ascii="Cambria" w:eastAsia="Cambria" w:hAnsi="Cambria" w:cs="Cambria"/>
          <w:sz w:val="24"/>
          <w:szCs w:val="24"/>
        </w:rPr>
        <w:t>s</w:t>
      </w:r>
      <w:r w:rsidR="00F1340C" w:rsidRPr="00320A5C">
        <w:rPr>
          <w:rFonts w:ascii="Cambria" w:eastAsia="Cambria" w:hAnsi="Cambria" w:cs="Cambria"/>
          <w:sz w:val="24"/>
          <w:szCs w:val="24"/>
        </w:rPr>
        <w:t xml:space="preserve"> noteic </w:t>
      </w:r>
      <w:r w:rsidR="00052672" w:rsidRPr="00320A5C">
        <w:rPr>
          <w:rFonts w:ascii="Cambria" w:eastAsia="Cambria" w:hAnsi="Cambria" w:cs="Cambria"/>
          <w:sz w:val="24"/>
          <w:szCs w:val="24"/>
        </w:rPr>
        <w:t>pienākumu dalībvalstīm</w:t>
      </w:r>
      <w:r w:rsidR="00081026" w:rsidRPr="00320A5C">
        <w:rPr>
          <w:rFonts w:ascii="Cambria" w:eastAsia="Cambria" w:hAnsi="Cambria" w:cs="Cambria"/>
          <w:sz w:val="24"/>
          <w:szCs w:val="24"/>
        </w:rPr>
        <w:t xml:space="preserve"> aktualizēt Plānus</w:t>
      </w:r>
      <w:r w:rsidR="00923FB7" w:rsidRPr="00320A5C">
        <w:rPr>
          <w:rFonts w:ascii="Cambria" w:eastAsia="Cambria" w:hAnsi="Cambria" w:cs="Cambria"/>
          <w:sz w:val="24"/>
          <w:szCs w:val="24"/>
        </w:rPr>
        <w:t>, kuru aktualizācijai</w:t>
      </w:r>
      <w:r w:rsidR="00EB100C" w:rsidRPr="00320A5C">
        <w:rPr>
          <w:rFonts w:ascii="Cambria" w:eastAsia="Cambria" w:hAnsi="Cambria" w:cs="Cambria"/>
          <w:sz w:val="24"/>
          <w:szCs w:val="24"/>
        </w:rPr>
        <w:t xml:space="preserve"> arī ir noteikts konkrēts process:</w:t>
      </w:r>
    </w:p>
    <w:p w14:paraId="4F98742B" w14:textId="3936A48D" w:rsidR="00EB100C" w:rsidRDefault="0047306A" w:rsidP="00963A9D">
      <w:pPr>
        <w:spacing w:before="120" w:after="0" w:line="240" w:lineRule="auto"/>
        <w:jc w:val="both"/>
        <w:rPr>
          <w:rFonts w:ascii="Cambria" w:eastAsia="Cambria" w:hAnsi="Cambria" w:cs="Cambria"/>
          <w:sz w:val="24"/>
          <w:szCs w:val="24"/>
        </w:rPr>
      </w:pPr>
      <w:r>
        <w:rPr>
          <w:rFonts w:asciiTheme="minorHAnsi" w:hAnsiTheme="minorHAnsi" w:cstheme="minorHAnsi"/>
          <w:noProof/>
          <w:sz w:val="24"/>
          <w:szCs w:val="24"/>
        </w:rPr>
        <w:drawing>
          <wp:inline distT="0" distB="0" distL="0" distR="0" wp14:anchorId="00537D58" wp14:editId="4B4E47FD">
            <wp:extent cx="6086475" cy="971550"/>
            <wp:effectExtent l="19050" t="0" r="28575" b="0"/>
            <wp:docPr id="103019044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08B2361" w14:textId="0A343A23" w:rsidR="00845842" w:rsidRPr="00963A9D" w:rsidRDefault="002228AD" w:rsidP="00963A9D">
      <w:pPr>
        <w:pStyle w:val="Caption"/>
        <w:spacing w:before="0"/>
        <w:rPr>
          <w:rFonts w:ascii="Cambria" w:eastAsia="Cambria" w:hAnsi="Cambria" w:cs="Cambria"/>
        </w:rPr>
      </w:pPr>
      <w:r w:rsidRPr="00963A9D">
        <w:rPr>
          <w:rFonts w:ascii="Cambria" w:eastAsia="Cambria" w:hAnsi="Cambria" w:cs="Cambria"/>
        </w:rPr>
        <w:fldChar w:fldCharType="begin"/>
      </w:r>
      <w:r w:rsidRPr="00963A9D">
        <w:rPr>
          <w:rFonts w:ascii="Cambria" w:eastAsia="Cambria" w:hAnsi="Cambria" w:cs="Cambria"/>
        </w:rPr>
        <w:instrText xml:space="preserve"> SEQ Ilustrācija \* ARABIC </w:instrText>
      </w:r>
      <w:r w:rsidRPr="00963A9D">
        <w:rPr>
          <w:rFonts w:ascii="Cambria" w:eastAsia="Cambria" w:hAnsi="Cambria" w:cs="Cambria"/>
        </w:rPr>
        <w:fldChar w:fldCharType="separate"/>
      </w:r>
      <w:r w:rsidR="0049076B">
        <w:rPr>
          <w:rFonts w:ascii="Cambria" w:eastAsia="Cambria" w:hAnsi="Cambria" w:cs="Cambria"/>
          <w:noProof/>
        </w:rPr>
        <w:t>2</w:t>
      </w:r>
      <w:r w:rsidRPr="00963A9D">
        <w:rPr>
          <w:rFonts w:ascii="Cambria" w:eastAsia="Cambria" w:hAnsi="Cambria" w:cs="Cambria"/>
        </w:rPr>
        <w:fldChar w:fldCharType="end"/>
      </w:r>
      <w:r w:rsidRPr="00963A9D">
        <w:rPr>
          <w:rFonts w:ascii="Cambria" w:hAnsi="Cambria"/>
        </w:rPr>
        <w:t>.attēls</w:t>
      </w:r>
      <w:r w:rsidR="00F545DF" w:rsidRPr="00963A9D">
        <w:rPr>
          <w:rFonts w:ascii="Cambria" w:hAnsi="Cambria"/>
        </w:rPr>
        <w:t>. Aktualizētā Plāna virzība</w:t>
      </w:r>
    </w:p>
    <w:p w14:paraId="1E274919" w14:textId="7BC01D55" w:rsidR="004402FE" w:rsidRPr="00DF01C4" w:rsidRDefault="003A713E" w:rsidP="00DF01C4">
      <w:pPr>
        <w:spacing w:before="120" w:after="120" w:line="240" w:lineRule="auto"/>
        <w:jc w:val="both"/>
        <w:rPr>
          <w:rFonts w:ascii="Cambria" w:eastAsia="Cambria" w:hAnsi="Cambria" w:cs="Cambria"/>
          <w:sz w:val="24"/>
          <w:szCs w:val="24"/>
        </w:rPr>
      </w:pPr>
      <w:r w:rsidRPr="00652E03">
        <w:rPr>
          <w:rFonts w:ascii="Cambria" w:eastAsia="Cambria" w:hAnsi="Cambria" w:cs="Cambria"/>
          <w:sz w:val="24"/>
          <w:szCs w:val="24"/>
        </w:rPr>
        <w:t xml:space="preserve">Aktualizētā </w:t>
      </w:r>
      <w:r w:rsidR="004402FE" w:rsidRPr="00652E03">
        <w:rPr>
          <w:rFonts w:ascii="Cambria" w:eastAsia="Cambria" w:hAnsi="Cambria" w:cs="Cambria"/>
          <w:sz w:val="24"/>
          <w:szCs w:val="24"/>
        </w:rPr>
        <w:t>Plāna izstrād</w:t>
      </w:r>
      <w:r w:rsidRPr="00652E03">
        <w:rPr>
          <w:rFonts w:ascii="Cambria" w:eastAsia="Cambria" w:hAnsi="Cambria" w:cs="Cambria"/>
          <w:sz w:val="24"/>
          <w:szCs w:val="24"/>
        </w:rPr>
        <w:t xml:space="preserve">ē </w:t>
      </w:r>
      <w:r w:rsidR="004402FE" w:rsidRPr="00652E03">
        <w:rPr>
          <w:rFonts w:ascii="Cambria" w:eastAsia="Cambria" w:hAnsi="Cambria" w:cs="Cambria"/>
          <w:sz w:val="24"/>
          <w:szCs w:val="24"/>
        </w:rPr>
        <w:t xml:space="preserve">iesaistītas institūcijas (atbildību sadalījums) tika noteiktas </w:t>
      </w:r>
      <w:r w:rsidR="43B45F46" w:rsidRPr="00DF01C4">
        <w:rPr>
          <w:rFonts w:ascii="Cambria" w:eastAsia="Cambria" w:hAnsi="Cambria" w:cs="Cambria"/>
          <w:sz w:val="24"/>
          <w:szCs w:val="24"/>
        </w:rPr>
        <w:t>i</w:t>
      </w:r>
      <w:r w:rsidR="004402FE" w:rsidRPr="00652E03">
        <w:rPr>
          <w:rFonts w:ascii="Cambria" w:eastAsia="Cambria" w:hAnsi="Cambria" w:cs="Cambria"/>
          <w:sz w:val="24"/>
          <w:szCs w:val="24"/>
        </w:rPr>
        <w:t>nformatīvajā ziņojumā “Par Nacionālā enerģētikas un klimata plāna izstrādi”, kas tika apstiprināts Ministru kabinet</w:t>
      </w:r>
      <w:r w:rsidR="00B86988">
        <w:rPr>
          <w:rFonts w:ascii="Cambria" w:eastAsia="Cambria" w:hAnsi="Cambria" w:cs="Cambria"/>
          <w:sz w:val="24"/>
          <w:szCs w:val="24"/>
        </w:rPr>
        <w:t>ā</w:t>
      </w:r>
      <w:r w:rsidR="004402FE" w:rsidRPr="00652E03">
        <w:rPr>
          <w:rFonts w:ascii="Cambria" w:eastAsia="Cambria" w:hAnsi="Cambria" w:cs="Cambria"/>
          <w:sz w:val="24"/>
          <w:szCs w:val="24"/>
        </w:rPr>
        <w:t xml:space="preserve"> 2018.</w:t>
      </w:r>
      <w:r w:rsidR="7DFD1E13" w:rsidRPr="00DF01C4">
        <w:rPr>
          <w:rFonts w:ascii="Cambria" w:eastAsia="Cambria" w:hAnsi="Cambria" w:cs="Cambria"/>
          <w:sz w:val="24"/>
          <w:szCs w:val="24"/>
        </w:rPr>
        <w:t xml:space="preserve"> </w:t>
      </w:r>
      <w:r w:rsidR="004402FE" w:rsidRPr="00652E03">
        <w:rPr>
          <w:rFonts w:ascii="Cambria" w:eastAsia="Cambria" w:hAnsi="Cambria" w:cs="Cambria"/>
          <w:sz w:val="24"/>
          <w:szCs w:val="24"/>
        </w:rPr>
        <w:t>gada 26.</w:t>
      </w:r>
      <w:r w:rsidR="22D80444" w:rsidRPr="00DF01C4">
        <w:rPr>
          <w:rFonts w:ascii="Cambria" w:eastAsia="Cambria" w:hAnsi="Cambria" w:cs="Cambria"/>
          <w:sz w:val="24"/>
          <w:szCs w:val="24"/>
        </w:rPr>
        <w:t xml:space="preserve"> </w:t>
      </w:r>
      <w:r w:rsidR="004402FE" w:rsidRPr="00652E03">
        <w:rPr>
          <w:rFonts w:ascii="Cambria" w:eastAsia="Cambria" w:hAnsi="Cambria" w:cs="Cambria"/>
          <w:sz w:val="24"/>
          <w:szCs w:val="24"/>
        </w:rPr>
        <w:t>jūnijā</w:t>
      </w:r>
      <w:r w:rsidRPr="00252181">
        <w:rPr>
          <w:rFonts w:ascii="Cambria" w:eastAsia="Cambria" w:hAnsi="Cambria" w:cs="Cambria"/>
          <w:sz w:val="24"/>
          <w:szCs w:val="24"/>
          <w:vertAlign w:val="superscript"/>
        </w:rPr>
        <w:footnoteReference w:id="4"/>
      </w:r>
      <w:r w:rsidR="004402FE" w:rsidRPr="00652E03">
        <w:rPr>
          <w:rFonts w:ascii="Cambria" w:eastAsia="Cambria" w:hAnsi="Cambria" w:cs="Cambria"/>
          <w:sz w:val="24"/>
          <w:szCs w:val="24"/>
        </w:rPr>
        <w:t xml:space="preserve">, </w:t>
      </w:r>
      <w:r w:rsidR="0021024E" w:rsidRPr="00652E03">
        <w:rPr>
          <w:rFonts w:ascii="Cambria" w:eastAsia="Cambria" w:hAnsi="Cambria" w:cs="Cambria"/>
          <w:sz w:val="24"/>
          <w:szCs w:val="24"/>
        </w:rPr>
        <w:t>un Ministru kabineta 202</w:t>
      </w:r>
      <w:r w:rsidR="00D07D59" w:rsidRPr="00652E03">
        <w:rPr>
          <w:rFonts w:ascii="Cambria" w:eastAsia="Cambria" w:hAnsi="Cambria" w:cs="Cambria"/>
          <w:sz w:val="24"/>
          <w:szCs w:val="24"/>
        </w:rPr>
        <w:t>2.</w:t>
      </w:r>
      <w:r w:rsidR="00252181">
        <w:rPr>
          <w:rFonts w:ascii="Cambria" w:eastAsia="Cambria" w:hAnsi="Cambria" w:cs="Cambria"/>
          <w:sz w:val="24"/>
          <w:szCs w:val="24"/>
        </w:rPr>
        <w:t> </w:t>
      </w:r>
      <w:r w:rsidR="00D07D59" w:rsidRPr="00652E03">
        <w:rPr>
          <w:rFonts w:ascii="Cambria" w:eastAsia="Cambria" w:hAnsi="Cambria" w:cs="Cambria"/>
          <w:sz w:val="24"/>
          <w:szCs w:val="24"/>
        </w:rPr>
        <w:t>gada 1.</w:t>
      </w:r>
      <w:r w:rsidR="00252181">
        <w:rPr>
          <w:rFonts w:ascii="Cambria" w:eastAsia="Cambria" w:hAnsi="Cambria" w:cs="Cambria"/>
          <w:sz w:val="24"/>
          <w:szCs w:val="24"/>
        </w:rPr>
        <w:t> </w:t>
      </w:r>
      <w:r w:rsidR="00D07D59" w:rsidRPr="00652E03">
        <w:rPr>
          <w:rFonts w:ascii="Cambria" w:eastAsia="Cambria" w:hAnsi="Cambria" w:cs="Cambria"/>
          <w:sz w:val="24"/>
          <w:szCs w:val="24"/>
        </w:rPr>
        <w:t>decembra noteikumu Nr. 817 “Klimata un enerģētikas ministrijas nolikums” 5.12.</w:t>
      </w:r>
      <w:r w:rsidR="00252181">
        <w:rPr>
          <w:rFonts w:ascii="Cambria" w:eastAsia="Cambria" w:hAnsi="Cambria" w:cs="Cambria"/>
          <w:sz w:val="24"/>
          <w:szCs w:val="24"/>
        </w:rPr>
        <w:t> </w:t>
      </w:r>
      <w:r w:rsidR="00B92E2E">
        <w:rPr>
          <w:rFonts w:ascii="Cambria" w:eastAsia="Cambria" w:hAnsi="Cambria" w:cs="Cambria"/>
          <w:sz w:val="24"/>
          <w:szCs w:val="24"/>
        </w:rPr>
        <w:t>apakš</w:t>
      </w:r>
      <w:r w:rsidR="00D07D59" w:rsidRPr="00652E03">
        <w:rPr>
          <w:rFonts w:ascii="Cambria" w:eastAsia="Cambria" w:hAnsi="Cambria" w:cs="Cambria"/>
          <w:sz w:val="24"/>
          <w:szCs w:val="24"/>
        </w:rPr>
        <w:t>punktā.</w:t>
      </w:r>
    </w:p>
    <w:p w14:paraId="481E120D" w14:textId="47231D29" w:rsidR="64C27533" w:rsidRPr="00DF01C4" w:rsidRDefault="64C27533" w:rsidP="00DF01C4">
      <w:pPr>
        <w:spacing w:before="120" w:after="120" w:line="240" w:lineRule="auto"/>
        <w:jc w:val="both"/>
        <w:rPr>
          <w:rFonts w:ascii="Cambria" w:eastAsia="Cambria" w:hAnsi="Cambria" w:cs="Cambria"/>
          <w:color w:val="000000" w:themeColor="text1"/>
          <w:sz w:val="24"/>
          <w:szCs w:val="24"/>
        </w:rPr>
      </w:pPr>
      <w:r w:rsidRPr="000D1707">
        <w:rPr>
          <w:rFonts w:ascii="Cambria" w:eastAsia="Cambria" w:hAnsi="Cambria" w:cs="Cambria"/>
          <w:sz w:val="24"/>
          <w:szCs w:val="24"/>
        </w:rPr>
        <w:t>Papildus iepriekšminētajam</w:t>
      </w:r>
      <w:r w:rsidR="623006F4" w:rsidRPr="000D1707">
        <w:rPr>
          <w:rFonts w:ascii="Cambria" w:eastAsia="Cambria" w:hAnsi="Cambria" w:cs="Cambria"/>
          <w:sz w:val="24"/>
          <w:szCs w:val="24"/>
        </w:rPr>
        <w:t xml:space="preserve"> </w:t>
      </w:r>
      <w:r w:rsidRPr="000D1707">
        <w:rPr>
          <w:rFonts w:ascii="Cambria" w:eastAsia="Cambria" w:hAnsi="Cambria" w:cs="Cambria"/>
          <w:sz w:val="24"/>
          <w:szCs w:val="24"/>
        </w:rPr>
        <w:t>Plāna aktualizāciju nosaka Regulas 2018/1999 nosacījumi</w:t>
      </w:r>
      <w:r w:rsidR="7433D6C7" w:rsidRPr="000D1707">
        <w:rPr>
          <w:rFonts w:ascii="Cambria" w:eastAsia="Cambria" w:hAnsi="Cambria" w:cs="Cambria"/>
          <w:sz w:val="24"/>
          <w:szCs w:val="24"/>
        </w:rPr>
        <w:t>.</w:t>
      </w:r>
      <w:r w:rsidRPr="000D1707">
        <w:rPr>
          <w:rFonts w:ascii="Cambria" w:eastAsia="Cambria" w:hAnsi="Cambria" w:cs="Cambria"/>
          <w:sz w:val="24"/>
          <w:szCs w:val="24"/>
        </w:rPr>
        <w:t xml:space="preserve"> Klimata un enerģētikas ministrija vērš uzmanību, ka </w:t>
      </w:r>
      <w:r w:rsidRPr="000D1707">
        <w:rPr>
          <w:rFonts w:ascii="Cambria" w:eastAsia="Cambria" w:hAnsi="Cambria" w:cs="Cambria"/>
          <w:color w:val="000000" w:themeColor="text1"/>
          <w:sz w:val="24"/>
          <w:szCs w:val="24"/>
        </w:rPr>
        <w:t>pēdējo gadu dinamisk</w:t>
      </w:r>
      <w:r w:rsidR="3BF94FB1" w:rsidRPr="000D1707">
        <w:rPr>
          <w:rFonts w:ascii="Cambria" w:eastAsia="Cambria" w:hAnsi="Cambria" w:cs="Cambria"/>
          <w:color w:val="000000" w:themeColor="text1"/>
          <w:sz w:val="24"/>
          <w:szCs w:val="24"/>
        </w:rPr>
        <w:t>ie</w:t>
      </w:r>
      <w:r w:rsidRPr="000D1707">
        <w:rPr>
          <w:rFonts w:ascii="Cambria" w:eastAsia="Cambria" w:hAnsi="Cambria" w:cs="Cambria"/>
          <w:color w:val="000000" w:themeColor="text1"/>
          <w:sz w:val="24"/>
          <w:szCs w:val="24"/>
        </w:rPr>
        <w:t xml:space="preserve"> globāl</w:t>
      </w:r>
      <w:r w:rsidR="2AAB7F85" w:rsidRPr="000D1707">
        <w:rPr>
          <w:rFonts w:ascii="Cambria" w:eastAsia="Cambria" w:hAnsi="Cambria" w:cs="Cambria"/>
          <w:color w:val="000000" w:themeColor="text1"/>
          <w:sz w:val="24"/>
          <w:szCs w:val="24"/>
        </w:rPr>
        <w:t>ie</w:t>
      </w:r>
      <w:r w:rsidRPr="000D1707">
        <w:rPr>
          <w:rFonts w:ascii="Cambria" w:eastAsia="Cambria" w:hAnsi="Cambria" w:cs="Cambria"/>
          <w:color w:val="000000" w:themeColor="text1"/>
          <w:sz w:val="24"/>
          <w:szCs w:val="24"/>
        </w:rPr>
        <w:t xml:space="preserve"> notikum</w:t>
      </w:r>
      <w:r w:rsidR="2EF8EEF6" w:rsidRPr="000D1707">
        <w:rPr>
          <w:rFonts w:ascii="Cambria" w:eastAsia="Cambria" w:hAnsi="Cambria" w:cs="Cambria"/>
          <w:color w:val="000000" w:themeColor="text1"/>
          <w:sz w:val="24"/>
          <w:szCs w:val="24"/>
        </w:rPr>
        <w:t>i, piemēram,</w:t>
      </w:r>
      <w:r w:rsidRPr="000D1707">
        <w:rPr>
          <w:rFonts w:ascii="Cambria" w:eastAsia="Cambria" w:hAnsi="Cambria" w:cs="Cambria"/>
          <w:color w:val="000000" w:themeColor="text1"/>
          <w:sz w:val="24"/>
          <w:szCs w:val="24"/>
        </w:rPr>
        <w:t xml:space="preserve"> brutālais karš Ukrainā un ar to saistītais enerģijas cenu nepieredzētais kāpums un šo notikumu ietekm</w:t>
      </w:r>
      <w:r w:rsidR="1B4BC24A" w:rsidRPr="000D1707">
        <w:rPr>
          <w:rFonts w:ascii="Cambria" w:eastAsia="Cambria" w:hAnsi="Cambria" w:cs="Cambria"/>
          <w:color w:val="000000" w:themeColor="text1"/>
          <w:sz w:val="24"/>
          <w:szCs w:val="24"/>
        </w:rPr>
        <w:t>e</w:t>
      </w:r>
      <w:r w:rsidRPr="000D1707">
        <w:rPr>
          <w:rFonts w:ascii="Cambria" w:eastAsia="Cambria" w:hAnsi="Cambria" w:cs="Cambria"/>
          <w:color w:val="000000" w:themeColor="text1"/>
          <w:sz w:val="24"/>
          <w:szCs w:val="24"/>
        </w:rPr>
        <w:t xml:space="preserve"> gan </w:t>
      </w:r>
      <w:r w:rsidR="00752494" w:rsidRPr="000D1707">
        <w:rPr>
          <w:rFonts w:ascii="Cambria" w:eastAsia="Cambria" w:hAnsi="Cambria" w:cs="Cambria"/>
          <w:color w:val="000000" w:themeColor="text1"/>
          <w:sz w:val="24"/>
          <w:szCs w:val="24"/>
        </w:rPr>
        <w:t>ES</w:t>
      </w:r>
      <w:r w:rsidRPr="000D1707">
        <w:rPr>
          <w:rFonts w:ascii="Cambria" w:eastAsia="Cambria" w:hAnsi="Cambria" w:cs="Cambria"/>
          <w:color w:val="000000" w:themeColor="text1"/>
          <w:sz w:val="24"/>
          <w:szCs w:val="24"/>
        </w:rPr>
        <w:t>, gan nacionālo tautsaimniecību un regulējumu</w:t>
      </w:r>
      <w:r w:rsidR="538A1117" w:rsidRPr="000D1707">
        <w:rPr>
          <w:rFonts w:ascii="Cambria" w:eastAsia="Cambria" w:hAnsi="Cambria" w:cs="Cambria"/>
          <w:color w:val="000000" w:themeColor="text1"/>
          <w:sz w:val="24"/>
          <w:szCs w:val="24"/>
        </w:rPr>
        <w:t xml:space="preserve"> lika </w:t>
      </w:r>
      <w:r w:rsidR="7C3FA649" w:rsidRPr="000D1707">
        <w:rPr>
          <w:rFonts w:ascii="Cambria" w:eastAsia="Cambria" w:hAnsi="Cambria" w:cs="Cambria"/>
          <w:color w:val="000000" w:themeColor="text1"/>
          <w:sz w:val="24"/>
          <w:szCs w:val="24"/>
        </w:rPr>
        <w:t>starptautiskajiem, ES</w:t>
      </w:r>
      <w:r w:rsidR="538A1117" w:rsidRPr="000D1707">
        <w:rPr>
          <w:rFonts w:ascii="Cambria" w:eastAsia="Cambria" w:hAnsi="Cambria" w:cs="Cambria"/>
          <w:color w:val="000000" w:themeColor="text1"/>
          <w:sz w:val="24"/>
          <w:szCs w:val="24"/>
        </w:rPr>
        <w:t xml:space="preserve"> un nacionālajiem enerģētikas un klimata, bet ne tikai,</w:t>
      </w:r>
      <w:r w:rsidRPr="000D1707">
        <w:rPr>
          <w:rFonts w:ascii="Cambria" w:eastAsia="Cambria" w:hAnsi="Cambria" w:cs="Cambria"/>
          <w:color w:val="000000" w:themeColor="text1"/>
          <w:sz w:val="24"/>
          <w:szCs w:val="24"/>
        </w:rPr>
        <w:t xml:space="preserve"> politiku veidotāji</w:t>
      </w:r>
      <w:r w:rsidR="6639A221" w:rsidRPr="000D1707">
        <w:rPr>
          <w:rFonts w:ascii="Cambria" w:eastAsia="Cambria" w:hAnsi="Cambria" w:cs="Cambria"/>
          <w:color w:val="000000" w:themeColor="text1"/>
          <w:sz w:val="24"/>
          <w:szCs w:val="24"/>
        </w:rPr>
        <w:t>em izvērtēt enerģētikas un klimata politikās noteiktos mērķu</w:t>
      </w:r>
      <w:r w:rsidR="66A6C0D7" w:rsidRPr="000D1707">
        <w:rPr>
          <w:rFonts w:ascii="Cambria" w:eastAsia="Cambria" w:hAnsi="Cambria" w:cs="Cambria"/>
          <w:color w:val="000000" w:themeColor="text1"/>
          <w:sz w:val="24"/>
          <w:szCs w:val="24"/>
        </w:rPr>
        <w:t>s</w:t>
      </w:r>
      <w:r w:rsidR="6639A221" w:rsidRPr="000D1707">
        <w:rPr>
          <w:rFonts w:ascii="Cambria" w:eastAsia="Cambria" w:hAnsi="Cambria" w:cs="Cambria"/>
          <w:color w:val="000000" w:themeColor="text1"/>
          <w:sz w:val="24"/>
          <w:szCs w:val="24"/>
        </w:rPr>
        <w:t xml:space="preserve">, to sasniegšanas progresu un </w:t>
      </w:r>
      <w:r w:rsidRPr="000D1707">
        <w:rPr>
          <w:rFonts w:ascii="Cambria" w:eastAsia="Cambria" w:hAnsi="Cambria" w:cs="Cambria"/>
          <w:color w:val="000000" w:themeColor="text1"/>
          <w:sz w:val="24"/>
          <w:szCs w:val="24"/>
        </w:rPr>
        <w:t xml:space="preserve">veikt </w:t>
      </w:r>
      <w:r w:rsidR="0C4C9207" w:rsidRPr="000D1707">
        <w:rPr>
          <w:rFonts w:ascii="Cambria" w:eastAsia="Cambria" w:hAnsi="Cambria" w:cs="Cambria"/>
          <w:color w:val="000000" w:themeColor="text1"/>
          <w:sz w:val="24"/>
          <w:szCs w:val="24"/>
        </w:rPr>
        <w:t>sākotnējo nacionālo enerģētikas un klimata plānu</w:t>
      </w:r>
      <w:r w:rsidRPr="000D1707">
        <w:rPr>
          <w:rFonts w:ascii="Cambria" w:eastAsia="Cambria" w:hAnsi="Cambria" w:cs="Cambria"/>
          <w:color w:val="000000" w:themeColor="text1"/>
          <w:sz w:val="24"/>
          <w:szCs w:val="24"/>
        </w:rPr>
        <w:t xml:space="preserve"> izvērtējumu. Attiecīgi aktualizējot Plānu, papildus iepriekš </w:t>
      </w:r>
      <w:r w:rsidR="12B3286B" w:rsidRPr="000D1707">
        <w:rPr>
          <w:rFonts w:ascii="Cambria" w:eastAsia="Cambria" w:hAnsi="Cambria" w:cs="Cambria"/>
          <w:color w:val="000000" w:themeColor="text1"/>
          <w:sz w:val="24"/>
          <w:szCs w:val="24"/>
        </w:rPr>
        <w:t>apstiprināto</w:t>
      </w:r>
      <w:r w:rsidRPr="000D1707">
        <w:rPr>
          <w:rFonts w:ascii="Cambria" w:eastAsia="Cambria" w:hAnsi="Cambria" w:cs="Cambria"/>
          <w:color w:val="000000" w:themeColor="text1"/>
          <w:sz w:val="24"/>
          <w:szCs w:val="24"/>
        </w:rPr>
        <w:t xml:space="preserve"> pasākumu efektivitātes izvērtēj</w:t>
      </w:r>
      <w:r w:rsidR="7798AE27" w:rsidRPr="000D1707">
        <w:rPr>
          <w:rFonts w:ascii="Cambria" w:eastAsia="Cambria" w:hAnsi="Cambria" w:cs="Cambria"/>
          <w:color w:val="000000" w:themeColor="text1"/>
          <w:sz w:val="24"/>
          <w:szCs w:val="24"/>
        </w:rPr>
        <w:t>u</w:t>
      </w:r>
      <w:r w:rsidRPr="000D1707">
        <w:rPr>
          <w:rFonts w:ascii="Cambria" w:eastAsia="Cambria" w:hAnsi="Cambria" w:cs="Cambria"/>
          <w:color w:val="000000" w:themeColor="text1"/>
          <w:sz w:val="24"/>
          <w:szCs w:val="24"/>
        </w:rPr>
        <w:t xml:space="preserve">mam, </w:t>
      </w:r>
      <w:r w:rsidR="4CA029A0" w:rsidRPr="000D1707">
        <w:rPr>
          <w:rFonts w:ascii="Cambria" w:eastAsia="Cambria" w:hAnsi="Cambria" w:cs="Cambria"/>
          <w:color w:val="000000" w:themeColor="text1"/>
          <w:sz w:val="24"/>
          <w:szCs w:val="24"/>
        </w:rPr>
        <w:t xml:space="preserve">aktualizētajā Plānā </w:t>
      </w:r>
      <w:r w:rsidR="64B818AF" w:rsidRPr="000D1707">
        <w:rPr>
          <w:rFonts w:ascii="Cambria" w:eastAsia="Cambria" w:hAnsi="Cambria" w:cs="Cambria"/>
          <w:color w:val="000000" w:themeColor="text1"/>
          <w:sz w:val="24"/>
          <w:szCs w:val="24"/>
        </w:rPr>
        <w:t xml:space="preserve">ņemts </w:t>
      </w:r>
      <w:r w:rsidRPr="000D1707">
        <w:rPr>
          <w:rFonts w:ascii="Cambria" w:eastAsia="Cambria" w:hAnsi="Cambria" w:cs="Cambria"/>
          <w:color w:val="000000" w:themeColor="text1"/>
          <w:sz w:val="24"/>
          <w:szCs w:val="24"/>
        </w:rPr>
        <w:t>vērā :</w:t>
      </w:r>
    </w:p>
    <w:p w14:paraId="1F4D0B32" w14:textId="4C7F66F0" w:rsidR="64C27533" w:rsidRPr="00652E03" w:rsidRDefault="64C27533" w:rsidP="00652E03">
      <w:pPr>
        <w:pStyle w:val="ListParagraph"/>
        <w:numPr>
          <w:ilvl w:val="0"/>
          <w:numId w:val="21"/>
        </w:numPr>
        <w:spacing w:before="120" w:after="120" w:line="240" w:lineRule="auto"/>
        <w:jc w:val="both"/>
        <w:rPr>
          <w:rFonts w:ascii="Cambria" w:eastAsia="Cambria" w:hAnsi="Cambria" w:cs="Cambria"/>
          <w:color w:val="000000" w:themeColor="text1"/>
          <w:sz w:val="24"/>
          <w:szCs w:val="24"/>
        </w:rPr>
      </w:pPr>
      <w:r w:rsidRPr="00DF01C4">
        <w:rPr>
          <w:rFonts w:ascii="Cambria" w:eastAsia="Cambria" w:hAnsi="Cambria" w:cs="Cambria"/>
          <w:color w:val="000000" w:themeColor="text1"/>
          <w:sz w:val="24"/>
          <w:szCs w:val="24"/>
        </w:rPr>
        <w:t>Klimata pārmaiņu mazināšanas un enerģētikas ambīciju paaugstināšana ES līmenī;</w:t>
      </w:r>
    </w:p>
    <w:p w14:paraId="1FF3B356" w14:textId="1258E9EB" w:rsidR="64C27533" w:rsidRPr="00652E03" w:rsidRDefault="64C27533" w:rsidP="00652E03">
      <w:pPr>
        <w:pStyle w:val="ListParagraph"/>
        <w:numPr>
          <w:ilvl w:val="0"/>
          <w:numId w:val="21"/>
        </w:numPr>
        <w:spacing w:before="120" w:after="120" w:line="240" w:lineRule="auto"/>
        <w:jc w:val="both"/>
        <w:rPr>
          <w:rFonts w:ascii="Cambria" w:eastAsia="Cambria" w:hAnsi="Cambria" w:cs="Cambria"/>
          <w:color w:val="000000" w:themeColor="text1"/>
          <w:sz w:val="24"/>
          <w:szCs w:val="24"/>
        </w:rPr>
      </w:pPr>
      <w:r w:rsidRPr="00DF01C4">
        <w:rPr>
          <w:rFonts w:ascii="Cambria" w:eastAsia="Cambria" w:hAnsi="Cambria" w:cs="Cambria"/>
          <w:color w:val="000000" w:themeColor="text1"/>
          <w:sz w:val="24"/>
          <w:szCs w:val="24"/>
        </w:rPr>
        <w:t xml:space="preserve">Jaunie ES līmeņa </w:t>
      </w:r>
      <w:r w:rsidR="0F8D1AB7" w:rsidRPr="00DF01C4">
        <w:rPr>
          <w:rFonts w:ascii="Cambria" w:eastAsia="Cambria" w:hAnsi="Cambria" w:cs="Cambria"/>
          <w:color w:val="000000" w:themeColor="text1"/>
          <w:sz w:val="24"/>
          <w:szCs w:val="24"/>
        </w:rPr>
        <w:t>Emisiju tirdzniecības sistēmā neietverto darbību (</w:t>
      </w:r>
      <w:r w:rsidR="2475DF9A" w:rsidRPr="00DF01C4">
        <w:rPr>
          <w:rFonts w:ascii="Cambria" w:eastAsia="Cambria" w:hAnsi="Cambria" w:cs="Cambria"/>
          <w:color w:val="000000" w:themeColor="text1"/>
          <w:sz w:val="24"/>
          <w:szCs w:val="24"/>
        </w:rPr>
        <w:t xml:space="preserve">turpmāk - </w:t>
      </w:r>
      <w:r w:rsidRPr="00DF01C4">
        <w:rPr>
          <w:rFonts w:ascii="Cambria" w:eastAsia="Cambria" w:hAnsi="Cambria" w:cs="Cambria"/>
          <w:color w:val="000000" w:themeColor="text1"/>
          <w:sz w:val="24"/>
          <w:szCs w:val="24"/>
        </w:rPr>
        <w:t>ne-ETS</w:t>
      </w:r>
      <w:r w:rsidR="62D0763F" w:rsidRPr="00DF01C4">
        <w:rPr>
          <w:rFonts w:ascii="Cambria" w:eastAsia="Cambria" w:hAnsi="Cambria" w:cs="Cambria"/>
          <w:color w:val="000000" w:themeColor="text1"/>
          <w:sz w:val="24"/>
          <w:szCs w:val="24"/>
        </w:rPr>
        <w:t>)</w:t>
      </w:r>
      <w:r w:rsidRPr="00DF01C4">
        <w:rPr>
          <w:rFonts w:ascii="Cambria" w:eastAsia="Cambria" w:hAnsi="Cambria" w:cs="Cambria"/>
          <w:color w:val="000000" w:themeColor="text1"/>
          <w:sz w:val="24"/>
          <w:szCs w:val="24"/>
        </w:rPr>
        <w:t xml:space="preserve"> </w:t>
      </w:r>
      <w:r w:rsidR="46BFD402" w:rsidRPr="00DF01C4">
        <w:rPr>
          <w:rFonts w:ascii="Cambria" w:eastAsia="Cambria" w:hAnsi="Cambria" w:cs="Cambria"/>
          <w:color w:val="000000" w:themeColor="text1"/>
          <w:sz w:val="24"/>
          <w:szCs w:val="24"/>
        </w:rPr>
        <w:t>siltumnīcefekta gāzu</w:t>
      </w:r>
      <w:r w:rsidR="4B1A1FD3" w:rsidRPr="00DF01C4">
        <w:rPr>
          <w:rFonts w:ascii="Cambria" w:eastAsia="Cambria" w:hAnsi="Cambria" w:cs="Cambria"/>
          <w:color w:val="000000" w:themeColor="text1"/>
          <w:sz w:val="24"/>
          <w:szCs w:val="24"/>
        </w:rPr>
        <w:t xml:space="preserve"> (turpmāk - SEG)</w:t>
      </w:r>
      <w:r w:rsidRPr="00DF01C4">
        <w:rPr>
          <w:rFonts w:ascii="Cambria" w:eastAsia="Cambria" w:hAnsi="Cambria" w:cs="Cambria"/>
          <w:color w:val="000000" w:themeColor="text1"/>
          <w:sz w:val="24"/>
          <w:szCs w:val="24"/>
        </w:rPr>
        <w:t xml:space="preserve"> emisiju, </w:t>
      </w:r>
      <w:r w:rsidR="35A00A9C" w:rsidRPr="00DF01C4">
        <w:rPr>
          <w:rFonts w:ascii="Cambria" w:eastAsia="Cambria" w:hAnsi="Cambria" w:cs="Cambria"/>
          <w:color w:val="000000" w:themeColor="text1"/>
          <w:sz w:val="24"/>
          <w:szCs w:val="24"/>
        </w:rPr>
        <w:t xml:space="preserve">zemes izmantošanas, zemes izmantošanas maiņas un mežsaimniecības (turpmāk - </w:t>
      </w:r>
      <w:r w:rsidRPr="00DF01C4">
        <w:rPr>
          <w:rFonts w:ascii="Cambria" w:eastAsia="Cambria" w:hAnsi="Cambria" w:cs="Cambria"/>
          <w:color w:val="000000" w:themeColor="text1"/>
          <w:sz w:val="24"/>
          <w:szCs w:val="24"/>
        </w:rPr>
        <w:t>ZIZIMM</w:t>
      </w:r>
      <w:r w:rsidR="3CAB08C1" w:rsidRPr="00DF01C4">
        <w:rPr>
          <w:rFonts w:ascii="Cambria" w:eastAsia="Cambria" w:hAnsi="Cambria" w:cs="Cambria"/>
          <w:color w:val="000000" w:themeColor="text1"/>
          <w:sz w:val="24"/>
          <w:szCs w:val="24"/>
        </w:rPr>
        <w:t>)</w:t>
      </w:r>
      <w:r w:rsidRPr="00DF01C4">
        <w:rPr>
          <w:rFonts w:ascii="Cambria" w:eastAsia="Cambria" w:hAnsi="Cambria" w:cs="Cambria"/>
          <w:color w:val="000000" w:themeColor="text1"/>
          <w:sz w:val="24"/>
          <w:szCs w:val="24"/>
        </w:rPr>
        <w:t xml:space="preserve"> un enerģētikas mērķi;</w:t>
      </w:r>
    </w:p>
    <w:p w14:paraId="777A501E" w14:textId="3701B213" w:rsidR="64C27533" w:rsidRPr="00652E03" w:rsidRDefault="64C27533" w:rsidP="00652E03">
      <w:pPr>
        <w:pStyle w:val="ListParagraph"/>
        <w:numPr>
          <w:ilvl w:val="0"/>
          <w:numId w:val="21"/>
        </w:numPr>
        <w:spacing w:before="120" w:after="120" w:line="240" w:lineRule="auto"/>
        <w:jc w:val="both"/>
        <w:rPr>
          <w:rFonts w:ascii="Cambria" w:eastAsia="Cambria" w:hAnsi="Cambria" w:cs="Cambria"/>
          <w:color w:val="000000" w:themeColor="text1"/>
          <w:sz w:val="24"/>
          <w:szCs w:val="24"/>
        </w:rPr>
      </w:pPr>
      <w:r w:rsidRPr="00DF01C4">
        <w:rPr>
          <w:rFonts w:ascii="Cambria" w:eastAsia="Cambria" w:hAnsi="Cambria" w:cs="Cambria"/>
          <w:color w:val="000000" w:themeColor="text1"/>
          <w:sz w:val="24"/>
          <w:szCs w:val="24"/>
        </w:rPr>
        <w:t>Latvijas līdzšinējais progress klimata pārmaiņu mazināšanas un enerģētikas mērķu sasniegšanā un novērtējums par šī progresa atbilstību esošajiem un jaunajiem mērķiem;</w:t>
      </w:r>
    </w:p>
    <w:p w14:paraId="43FE7FE3" w14:textId="2CFFF351" w:rsidR="64C27533" w:rsidRPr="00652E03" w:rsidRDefault="64C27533" w:rsidP="00652E03">
      <w:pPr>
        <w:pStyle w:val="ListParagraph"/>
        <w:numPr>
          <w:ilvl w:val="0"/>
          <w:numId w:val="21"/>
        </w:numPr>
        <w:spacing w:before="120" w:after="120" w:line="240" w:lineRule="auto"/>
        <w:jc w:val="both"/>
        <w:rPr>
          <w:rFonts w:ascii="Cambria" w:eastAsia="Cambria" w:hAnsi="Cambria" w:cs="Cambria"/>
          <w:color w:val="000000" w:themeColor="text1"/>
          <w:sz w:val="24"/>
          <w:szCs w:val="24"/>
        </w:rPr>
      </w:pPr>
      <w:r w:rsidRPr="000528CD">
        <w:rPr>
          <w:rFonts w:ascii="Cambria" w:eastAsia="Cambria" w:hAnsi="Cambria" w:cs="Cambria"/>
          <w:color w:val="000000" w:themeColor="text1"/>
          <w:sz w:val="24"/>
          <w:szCs w:val="24"/>
        </w:rPr>
        <w:t xml:space="preserve">No </w:t>
      </w:r>
      <w:r w:rsidR="00C668A6" w:rsidRPr="000528CD">
        <w:rPr>
          <w:rFonts w:ascii="Cambria" w:eastAsia="Cambria" w:hAnsi="Cambria" w:cs="Cambria"/>
          <w:color w:val="000000" w:themeColor="text1"/>
          <w:sz w:val="24"/>
          <w:szCs w:val="24"/>
        </w:rPr>
        <w:t xml:space="preserve">dažām </w:t>
      </w:r>
      <w:r w:rsidRPr="000528CD">
        <w:rPr>
          <w:rFonts w:ascii="Cambria" w:eastAsia="Cambria" w:hAnsi="Cambria" w:cs="Cambria"/>
          <w:color w:val="000000" w:themeColor="text1"/>
          <w:sz w:val="24"/>
          <w:szCs w:val="24"/>
        </w:rPr>
        <w:t>nozaru ministrijām</w:t>
      </w:r>
      <w:r w:rsidR="00C668A6" w:rsidRPr="000528CD">
        <w:rPr>
          <w:rFonts w:ascii="Cambria" w:eastAsia="Cambria" w:hAnsi="Cambria" w:cs="Cambria"/>
          <w:color w:val="000000" w:themeColor="text1"/>
          <w:sz w:val="24"/>
          <w:szCs w:val="24"/>
        </w:rPr>
        <w:t xml:space="preserve"> un nozaru ekspertiem</w:t>
      </w:r>
      <w:r w:rsidRPr="000528CD">
        <w:rPr>
          <w:rFonts w:ascii="Cambria" w:eastAsia="Cambria" w:hAnsi="Cambria" w:cs="Cambria"/>
          <w:color w:val="000000" w:themeColor="text1"/>
          <w:sz w:val="24"/>
          <w:szCs w:val="24"/>
        </w:rPr>
        <w:t xml:space="preserve"> saņemtie papildu pasākumi</w:t>
      </w:r>
      <w:r w:rsidRPr="00DF01C4">
        <w:rPr>
          <w:rFonts w:ascii="Cambria" w:eastAsia="Cambria" w:hAnsi="Cambria" w:cs="Cambria"/>
          <w:color w:val="000000" w:themeColor="text1"/>
          <w:sz w:val="24"/>
          <w:szCs w:val="24"/>
        </w:rPr>
        <w:t xml:space="preserve"> jauno mērķu sasniegšanai;</w:t>
      </w:r>
    </w:p>
    <w:p w14:paraId="032F7CA1" w14:textId="786BCEDE" w:rsidR="64C27533" w:rsidRDefault="64C27533" w:rsidP="00652E03">
      <w:pPr>
        <w:pStyle w:val="ListParagraph"/>
        <w:numPr>
          <w:ilvl w:val="0"/>
          <w:numId w:val="21"/>
        </w:numPr>
        <w:spacing w:before="120" w:after="120" w:line="240" w:lineRule="auto"/>
        <w:jc w:val="both"/>
        <w:rPr>
          <w:rFonts w:ascii="Cambria" w:eastAsia="Cambria" w:hAnsi="Cambria" w:cs="Cambria"/>
          <w:color w:val="000000" w:themeColor="text1"/>
          <w:sz w:val="24"/>
          <w:szCs w:val="24"/>
        </w:rPr>
      </w:pPr>
      <w:r w:rsidRPr="00DF01C4">
        <w:rPr>
          <w:rFonts w:ascii="Cambria" w:eastAsia="Cambria" w:hAnsi="Cambria" w:cs="Cambria"/>
          <w:color w:val="000000" w:themeColor="text1"/>
          <w:sz w:val="24"/>
          <w:szCs w:val="24"/>
        </w:rPr>
        <w:t>ES līmeņa jauno atbalsta finansēšanas mehānismu finansējums un tajā atbalstītās darbības un pasākumi.</w:t>
      </w:r>
    </w:p>
    <w:p w14:paraId="7D990957" w14:textId="1E1AF3D3" w:rsidR="00FD4313" w:rsidRDefault="007248B9" w:rsidP="00D02B5E">
      <w:pPr>
        <w:spacing w:before="120" w:after="120" w:line="240" w:lineRule="auto"/>
        <w:jc w:val="both"/>
        <w:rPr>
          <w:rFonts w:ascii="Cambria" w:eastAsia="Cambria" w:hAnsi="Cambria" w:cs="Cambria"/>
          <w:color w:val="000000" w:themeColor="text1"/>
          <w:sz w:val="24"/>
          <w:szCs w:val="24"/>
        </w:rPr>
      </w:pPr>
      <w:r w:rsidRPr="00A30369">
        <w:rPr>
          <w:rFonts w:ascii="Cambria" w:eastAsia="Cambria" w:hAnsi="Cambria" w:cs="Cambria"/>
          <w:color w:val="000000" w:themeColor="text1"/>
          <w:sz w:val="24"/>
          <w:szCs w:val="24"/>
        </w:rPr>
        <w:t>Regulas 2018/</w:t>
      </w:r>
      <w:r w:rsidR="007A1CEE" w:rsidRPr="00A30369">
        <w:rPr>
          <w:rFonts w:ascii="Cambria" w:eastAsia="Cambria" w:hAnsi="Cambria" w:cs="Cambria"/>
          <w:color w:val="000000" w:themeColor="text1"/>
          <w:sz w:val="24"/>
          <w:szCs w:val="24"/>
        </w:rPr>
        <w:t>1999 14.panta 1.punkt</w:t>
      </w:r>
      <w:r w:rsidR="00302C29">
        <w:rPr>
          <w:rFonts w:ascii="Cambria" w:eastAsia="Cambria" w:hAnsi="Cambria" w:cs="Cambria"/>
          <w:color w:val="000000" w:themeColor="text1"/>
          <w:sz w:val="24"/>
          <w:szCs w:val="24"/>
        </w:rPr>
        <w:t>s</w:t>
      </w:r>
      <w:r w:rsidR="007A1CEE" w:rsidRPr="00A30369">
        <w:rPr>
          <w:rFonts w:ascii="Cambria" w:eastAsia="Cambria" w:hAnsi="Cambria" w:cs="Cambria"/>
          <w:color w:val="000000" w:themeColor="text1"/>
          <w:sz w:val="24"/>
          <w:szCs w:val="24"/>
        </w:rPr>
        <w:t xml:space="preserve"> </w:t>
      </w:r>
      <w:r w:rsidR="001753DC" w:rsidRPr="00A30369">
        <w:rPr>
          <w:rFonts w:ascii="Cambria" w:eastAsia="Cambria" w:hAnsi="Cambria" w:cs="Cambria"/>
          <w:color w:val="000000" w:themeColor="text1"/>
          <w:sz w:val="24"/>
          <w:szCs w:val="24"/>
        </w:rPr>
        <w:t xml:space="preserve">un </w:t>
      </w:r>
      <w:r w:rsidR="001753DC" w:rsidRPr="00A30369">
        <w:rPr>
          <w:rFonts w:ascii="Cambria" w:eastAsia="Cambria" w:hAnsi="Cambria" w:cs="Cambria"/>
          <w:sz w:val="24"/>
          <w:szCs w:val="24"/>
        </w:rPr>
        <w:t>Ministru kabineta 2020.</w:t>
      </w:r>
      <w:r w:rsidR="001753DC" w:rsidRPr="00A30369">
        <w:rPr>
          <w:rFonts w:ascii="Cambria" w:eastAsia="Cambria" w:hAnsi="Cambria" w:cs="Cambria"/>
          <w:noProof/>
          <w:sz w:val="24"/>
          <w:szCs w:val="24"/>
        </w:rPr>
        <w:t xml:space="preserve"> </w:t>
      </w:r>
      <w:r w:rsidR="001753DC" w:rsidRPr="00A30369">
        <w:rPr>
          <w:rFonts w:ascii="Cambria" w:eastAsia="Cambria" w:hAnsi="Cambria" w:cs="Cambria"/>
          <w:sz w:val="24"/>
          <w:szCs w:val="24"/>
        </w:rPr>
        <w:t>gada 4.</w:t>
      </w:r>
      <w:r w:rsidR="001753DC" w:rsidRPr="00A30369">
        <w:rPr>
          <w:rFonts w:ascii="Cambria" w:eastAsia="Cambria" w:hAnsi="Cambria" w:cs="Cambria"/>
          <w:noProof/>
          <w:sz w:val="24"/>
          <w:szCs w:val="24"/>
        </w:rPr>
        <w:t xml:space="preserve"> </w:t>
      </w:r>
      <w:r w:rsidR="001753DC" w:rsidRPr="00A30369">
        <w:rPr>
          <w:rFonts w:ascii="Cambria" w:eastAsia="Cambria" w:hAnsi="Cambria" w:cs="Cambria"/>
          <w:sz w:val="24"/>
          <w:szCs w:val="24"/>
        </w:rPr>
        <w:t xml:space="preserve">februāra </w:t>
      </w:r>
      <w:r w:rsidR="001753DC" w:rsidRPr="00A30369">
        <w:rPr>
          <w:rFonts w:ascii="Cambria" w:eastAsia="Cambria" w:hAnsi="Cambria" w:cs="Cambria"/>
          <w:noProof/>
          <w:sz w:val="24"/>
          <w:szCs w:val="24"/>
        </w:rPr>
        <w:t>rīkojum</w:t>
      </w:r>
      <w:r w:rsidR="00EB725E" w:rsidRPr="00A30369">
        <w:rPr>
          <w:rFonts w:ascii="Cambria" w:eastAsia="Cambria" w:hAnsi="Cambria" w:cs="Cambria"/>
          <w:noProof/>
          <w:sz w:val="24"/>
          <w:szCs w:val="24"/>
        </w:rPr>
        <w:t>a</w:t>
      </w:r>
      <w:r w:rsidR="001753DC" w:rsidRPr="00A30369">
        <w:rPr>
          <w:rFonts w:ascii="Cambria" w:eastAsia="Cambria" w:hAnsi="Cambria" w:cs="Cambria"/>
          <w:sz w:val="24"/>
          <w:szCs w:val="24"/>
        </w:rPr>
        <w:t xml:space="preserve"> Nr.</w:t>
      </w:r>
      <w:r w:rsidR="001753DC" w:rsidRPr="00A30369">
        <w:rPr>
          <w:rFonts w:ascii="Cambria" w:eastAsia="Cambria" w:hAnsi="Cambria" w:cs="Cambria"/>
          <w:noProof/>
          <w:sz w:val="24"/>
          <w:szCs w:val="24"/>
        </w:rPr>
        <w:t xml:space="preserve"> </w:t>
      </w:r>
      <w:r w:rsidR="001753DC" w:rsidRPr="00A30369">
        <w:rPr>
          <w:rFonts w:ascii="Cambria" w:eastAsia="Cambria" w:hAnsi="Cambria" w:cs="Cambria"/>
          <w:sz w:val="24"/>
          <w:szCs w:val="24"/>
        </w:rPr>
        <w:t>46 “Par Latvijas Nacionālo enerģētikas un klimata plānu 2021.–2030. gadam”</w:t>
      </w:r>
      <w:r w:rsidR="00EB725E" w:rsidRPr="00A30369">
        <w:rPr>
          <w:rFonts w:ascii="Cambria" w:eastAsia="Cambria" w:hAnsi="Cambria" w:cs="Cambria"/>
          <w:sz w:val="24"/>
          <w:szCs w:val="24"/>
        </w:rPr>
        <w:t xml:space="preserve"> 6.punkt</w:t>
      </w:r>
      <w:r w:rsidR="00302C29">
        <w:rPr>
          <w:rFonts w:ascii="Cambria" w:eastAsia="Cambria" w:hAnsi="Cambria" w:cs="Cambria"/>
          <w:sz w:val="24"/>
          <w:szCs w:val="24"/>
        </w:rPr>
        <w:t>s</w:t>
      </w:r>
      <w:r w:rsidR="00EB725E" w:rsidRPr="00A30369">
        <w:rPr>
          <w:rFonts w:ascii="Cambria" w:eastAsia="Cambria" w:hAnsi="Cambria" w:cs="Cambria"/>
          <w:sz w:val="24"/>
          <w:szCs w:val="24"/>
        </w:rPr>
        <w:t xml:space="preserve"> </w:t>
      </w:r>
      <w:r w:rsidR="007A1CEE" w:rsidRPr="00A30369">
        <w:rPr>
          <w:rFonts w:ascii="Cambria" w:eastAsia="Cambria" w:hAnsi="Cambria" w:cs="Cambria"/>
          <w:color w:val="000000" w:themeColor="text1"/>
          <w:sz w:val="24"/>
          <w:szCs w:val="24"/>
        </w:rPr>
        <w:t xml:space="preserve">noteic pienākumu Latvijai iesniegt Aktualizētā Plāna </w:t>
      </w:r>
      <w:r w:rsidR="003C279D" w:rsidRPr="00A30369">
        <w:rPr>
          <w:rFonts w:ascii="Cambria" w:eastAsia="Cambria" w:hAnsi="Cambria" w:cs="Cambria"/>
          <w:color w:val="000000" w:themeColor="text1"/>
          <w:sz w:val="24"/>
          <w:szCs w:val="24"/>
        </w:rPr>
        <w:t>projektu EK</w:t>
      </w:r>
      <w:r w:rsidR="00367737" w:rsidRPr="00A30369">
        <w:rPr>
          <w:rFonts w:ascii="Cambria" w:eastAsia="Cambria" w:hAnsi="Cambria" w:cs="Cambria"/>
          <w:color w:val="000000" w:themeColor="text1"/>
          <w:sz w:val="24"/>
          <w:szCs w:val="24"/>
        </w:rPr>
        <w:t xml:space="preserve"> līdz 2023.gada</w:t>
      </w:r>
      <w:r w:rsidR="00B11A3E" w:rsidRPr="00A30369">
        <w:rPr>
          <w:rFonts w:ascii="Cambria" w:eastAsia="Cambria" w:hAnsi="Cambria" w:cs="Cambria"/>
          <w:color w:val="000000" w:themeColor="text1"/>
          <w:sz w:val="24"/>
          <w:szCs w:val="24"/>
        </w:rPr>
        <w:t xml:space="preserve"> 30.jūnijam</w:t>
      </w:r>
      <w:r w:rsidR="00C06173" w:rsidRPr="00A30369">
        <w:rPr>
          <w:rFonts w:ascii="Cambria" w:eastAsia="Cambria" w:hAnsi="Cambria" w:cs="Cambria"/>
          <w:color w:val="000000" w:themeColor="text1"/>
          <w:sz w:val="24"/>
          <w:szCs w:val="24"/>
        </w:rPr>
        <w:t>.</w:t>
      </w:r>
      <w:r w:rsidR="001B5C07" w:rsidRPr="00A30369">
        <w:rPr>
          <w:rFonts w:ascii="Cambria" w:eastAsia="Cambria" w:hAnsi="Cambria" w:cs="Cambria"/>
          <w:color w:val="000000" w:themeColor="text1"/>
          <w:sz w:val="24"/>
          <w:szCs w:val="24"/>
        </w:rPr>
        <w:t xml:space="preserve"> Aktualizētā Plāna projekts joprojām EK nav iesniegts</w:t>
      </w:r>
      <w:r w:rsidR="00226BA3" w:rsidRPr="00A30369">
        <w:rPr>
          <w:rFonts w:ascii="Cambria" w:eastAsia="Cambria" w:hAnsi="Cambria" w:cs="Cambria"/>
          <w:color w:val="000000" w:themeColor="text1"/>
          <w:sz w:val="24"/>
          <w:szCs w:val="24"/>
        </w:rPr>
        <w:t xml:space="preserve">, kas lielā mērā ir izskaidrojams gan ar valdības </w:t>
      </w:r>
      <w:r w:rsidR="00252D7A" w:rsidRPr="00A30369">
        <w:rPr>
          <w:rFonts w:ascii="Cambria" w:eastAsia="Cambria" w:hAnsi="Cambria" w:cs="Cambria"/>
          <w:color w:val="000000" w:themeColor="text1"/>
          <w:sz w:val="24"/>
          <w:szCs w:val="24"/>
        </w:rPr>
        <w:t>maiņu</w:t>
      </w:r>
      <w:r w:rsidR="0070634A" w:rsidRPr="00A30369">
        <w:rPr>
          <w:rFonts w:ascii="Cambria" w:eastAsia="Cambria" w:hAnsi="Cambria" w:cs="Cambria"/>
          <w:color w:val="000000" w:themeColor="text1"/>
          <w:sz w:val="24"/>
          <w:szCs w:val="24"/>
        </w:rPr>
        <w:t xml:space="preserve"> (</w:t>
      </w:r>
      <w:r w:rsidR="002011AD" w:rsidRPr="00A30369">
        <w:rPr>
          <w:rFonts w:ascii="Cambria" w:eastAsia="Cambria" w:hAnsi="Cambria" w:cs="Cambria"/>
          <w:color w:val="000000" w:themeColor="text1"/>
          <w:sz w:val="24"/>
          <w:szCs w:val="24"/>
        </w:rPr>
        <w:t>esošās valdības atkāpšanos, jaunas valdības izveidošanas procesu), gan ar nozaru ministriju kavēšanos iesniegt papildu pasākumu Aktualizētā Plāna projektā noteikto mērķu sasniegšanai</w:t>
      </w:r>
      <w:r w:rsidR="00DA5026" w:rsidRPr="00A30369">
        <w:rPr>
          <w:rFonts w:ascii="Cambria" w:eastAsia="Cambria" w:hAnsi="Cambria" w:cs="Cambria"/>
          <w:color w:val="000000" w:themeColor="text1"/>
          <w:sz w:val="24"/>
          <w:szCs w:val="24"/>
        </w:rPr>
        <w:t>.</w:t>
      </w:r>
      <w:r w:rsidR="00862C6B" w:rsidRPr="00A30369">
        <w:rPr>
          <w:rFonts w:ascii="Cambria" w:eastAsia="Cambria" w:hAnsi="Cambria" w:cs="Cambria"/>
          <w:color w:val="000000" w:themeColor="text1"/>
          <w:sz w:val="24"/>
          <w:szCs w:val="24"/>
        </w:rPr>
        <w:t xml:space="preserve"> </w:t>
      </w:r>
      <w:r w:rsidR="00DA5026" w:rsidRPr="00A30369">
        <w:rPr>
          <w:rFonts w:ascii="Cambria" w:eastAsia="Cambria" w:hAnsi="Cambria" w:cs="Cambria"/>
          <w:color w:val="000000" w:themeColor="text1"/>
          <w:sz w:val="24"/>
          <w:szCs w:val="24"/>
        </w:rPr>
        <w:t>L</w:t>
      </w:r>
      <w:r w:rsidR="00862C6B" w:rsidRPr="00A30369">
        <w:rPr>
          <w:rFonts w:ascii="Cambria" w:eastAsia="Cambria" w:hAnsi="Cambria" w:cs="Cambria"/>
          <w:color w:val="000000" w:themeColor="text1"/>
          <w:sz w:val="24"/>
          <w:szCs w:val="24"/>
        </w:rPr>
        <w:t xml:space="preserve">īdz </w:t>
      </w:r>
      <w:r w:rsidR="00745DA9" w:rsidRPr="00A30369">
        <w:rPr>
          <w:rFonts w:ascii="Cambria" w:eastAsia="Cambria" w:hAnsi="Cambria" w:cs="Cambria"/>
          <w:color w:val="000000" w:themeColor="text1"/>
          <w:sz w:val="24"/>
          <w:szCs w:val="24"/>
        </w:rPr>
        <w:t>šī informatīvā ziņojuma iesniegšanai Valsts kancelejā papildu</w:t>
      </w:r>
      <w:r w:rsidR="00880F20" w:rsidRPr="00A30369">
        <w:rPr>
          <w:rFonts w:ascii="Cambria" w:eastAsia="Cambria" w:hAnsi="Cambria" w:cs="Cambria"/>
          <w:color w:val="000000" w:themeColor="text1"/>
          <w:sz w:val="24"/>
          <w:szCs w:val="24"/>
        </w:rPr>
        <w:t xml:space="preserve"> (jaunus)</w:t>
      </w:r>
      <w:r w:rsidR="00745DA9" w:rsidRPr="00A30369">
        <w:rPr>
          <w:rFonts w:ascii="Cambria" w:eastAsia="Cambria" w:hAnsi="Cambria" w:cs="Cambria"/>
          <w:color w:val="000000" w:themeColor="text1"/>
          <w:sz w:val="24"/>
          <w:szCs w:val="24"/>
        </w:rPr>
        <w:t xml:space="preserve"> pasākumus </w:t>
      </w:r>
      <w:r w:rsidR="0093230B" w:rsidRPr="00A30369">
        <w:rPr>
          <w:rFonts w:ascii="Cambria" w:eastAsia="Cambria" w:hAnsi="Cambria" w:cs="Cambria"/>
          <w:color w:val="000000" w:themeColor="text1"/>
          <w:sz w:val="24"/>
          <w:szCs w:val="24"/>
        </w:rPr>
        <w:t>jauno mērķu izpildei iesniedza tikai Satiksmes ministrija</w:t>
      </w:r>
      <w:r w:rsidR="00880F20" w:rsidRPr="00A30369">
        <w:rPr>
          <w:rFonts w:ascii="Cambria" w:eastAsia="Cambria" w:hAnsi="Cambria" w:cs="Cambria"/>
          <w:color w:val="000000" w:themeColor="text1"/>
          <w:sz w:val="24"/>
          <w:szCs w:val="24"/>
        </w:rPr>
        <w:t>.</w:t>
      </w:r>
    </w:p>
    <w:p w14:paraId="5ED135CC" w14:textId="77777777" w:rsidR="001B5C07" w:rsidRDefault="001B5C07" w:rsidP="001B5C07">
      <w:pPr>
        <w:spacing w:before="120" w:after="120" w:line="240" w:lineRule="auto"/>
        <w:jc w:val="both"/>
        <w:rPr>
          <w:rFonts w:ascii="Cambria" w:eastAsia="Cambria" w:hAnsi="Cambria" w:cs="Cambria"/>
          <w:b/>
          <w:bCs/>
          <w:sz w:val="24"/>
          <w:szCs w:val="24"/>
        </w:rPr>
      </w:pPr>
      <w:r w:rsidRPr="00ED4CA7">
        <w:rPr>
          <w:rFonts w:ascii="Cambria" w:eastAsia="Cambria" w:hAnsi="Cambria" w:cs="Cambria"/>
          <w:b/>
          <w:bCs/>
          <w:sz w:val="24"/>
          <w:szCs w:val="24"/>
        </w:rPr>
        <w:t>2023.gada 23.oktobrī Latvija saņēma informāciju, ka EK ir uzsākusi ES pilotlietu  EUP(2023)10567 “</w:t>
      </w:r>
      <w:r w:rsidRPr="008A37C0">
        <w:rPr>
          <w:rFonts w:ascii="Cambria" w:eastAsia="Cambria" w:hAnsi="Cambria" w:cs="Cambria"/>
          <w:b/>
          <w:bCs/>
          <w:i/>
          <w:iCs/>
          <w:sz w:val="24"/>
          <w:szCs w:val="24"/>
        </w:rPr>
        <w:t>Par to, ka nav iesniegts integrētā nacionālā enerģētikas un klimata plāna (NEKP) atjauninājuma projekts 2021.–2030. gadam, kas prasīts Regulas (ES) 2018/1999 par enerģētikas savienības un rīcības klimata politikas jomā pārvaldību (Pārvaldības regula) 14. panta 1. punktā</w:t>
      </w:r>
      <w:r w:rsidRPr="00ED4CA7">
        <w:rPr>
          <w:rFonts w:ascii="Cambria" w:eastAsia="Cambria" w:hAnsi="Cambria" w:cs="Cambria"/>
          <w:b/>
          <w:bCs/>
          <w:sz w:val="24"/>
          <w:szCs w:val="24"/>
        </w:rPr>
        <w:t>”, un E</w:t>
      </w:r>
      <w:r>
        <w:rPr>
          <w:rFonts w:ascii="Cambria" w:eastAsia="Cambria" w:hAnsi="Cambria" w:cs="Cambria"/>
          <w:b/>
          <w:bCs/>
          <w:sz w:val="24"/>
          <w:szCs w:val="24"/>
        </w:rPr>
        <w:t>K</w:t>
      </w:r>
      <w:r w:rsidRPr="00ED4CA7">
        <w:rPr>
          <w:rFonts w:ascii="Cambria" w:eastAsia="Cambria" w:hAnsi="Cambria" w:cs="Cambria"/>
          <w:b/>
          <w:bCs/>
          <w:sz w:val="24"/>
          <w:szCs w:val="24"/>
        </w:rPr>
        <w:t xml:space="preserve"> ir brīdinājusi Latviju, ka, ja Latvija </w:t>
      </w:r>
      <w:r w:rsidRPr="00ED4CA7">
        <w:rPr>
          <w:rFonts w:ascii="Cambria" w:eastAsia="Cambria" w:hAnsi="Cambria" w:cs="Cambria"/>
          <w:b/>
          <w:bCs/>
          <w:sz w:val="24"/>
          <w:szCs w:val="24"/>
        </w:rPr>
        <w:lastRenderedPageBreak/>
        <w:t>nesniegs prasīto informāciju līdz 2023.gada 30.oktobrim, E</w:t>
      </w:r>
      <w:r>
        <w:rPr>
          <w:rFonts w:ascii="Cambria" w:eastAsia="Cambria" w:hAnsi="Cambria" w:cs="Cambria"/>
          <w:b/>
          <w:bCs/>
          <w:sz w:val="24"/>
          <w:szCs w:val="24"/>
        </w:rPr>
        <w:t>K</w:t>
      </w:r>
      <w:r w:rsidRPr="00ED4CA7">
        <w:rPr>
          <w:rFonts w:ascii="Cambria" w:eastAsia="Cambria" w:hAnsi="Cambria" w:cs="Cambria"/>
          <w:b/>
          <w:bCs/>
          <w:sz w:val="24"/>
          <w:szCs w:val="24"/>
        </w:rPr>
        <w:t xml:space="preserve"> apsvērs attiecīgus turpmākus pasākumus, tostarp pārkāpuma procedūru saskaņā ar Līguma par E</w:t>
      </w:r>
      <w:r>
        <w:rPr>
          <w:rFonts w:ascii="Cambria" w:eastAsia="Cambria" w:hAnsi="Cambria" w:cs="Cambria"/>
          <w:b/>
          <w:bCs/>
          <w:sz w:val="24"/>
          <w:szCs w:val="24"/>
        </w:rPr>
        <w:t>S</w:t>
      </w:r>
      <w:r w:rsidRPr="00ED4CA7">
        <w:rPr>
          <w:rFonts w:ascii="Cambria" w:eastAsia="Cambria" w:hAnsi="Cambria" w:cs="Cambria"/>
          <w:b/>
          <w:bCs/>
          <w:sz w:val="24"/>
          <w:szCs w:val="24"/>
        </w:rPr>
        <w:t xml:space="preserve"> darbību 258. pantu.</w:t>
      </w:r>
    </w:p>
    <w:p w14:paraId="44CC450A" w14:textId="56960780" w:rsidR="001B5C07" w:rsidRPr="00464A5F" w:rsidRDefault="00880F20" w:rsidP="00D02B5E">
      <w:pPr>
        <w:spacing w:before="120" w:after="120" w:line="240" w:lineRule="auto"/>
        <w:jc w:val="both"/>
        <w:rPr>
          <w:rFonts w:ascii="Cambria" w:eastAsia="Cambria" w:hAnsi="Cambria" w:cs="Cambria"/>
          <w:color w:val="000000" w:themeColor="text1"/>
          <w:sz w:val="24"/>
          <w:szCs w:val="24"/>
        </w:rPr>
      </w:pPr>
      <w:r w:rsidRPr="00D30AB6">
        <w:rPr>
          <w:rFonts w:ascii="Cambria" w:eastAsia="Cambria" w:hAnsi="Cambria" w:cs="Cambria"/>
          <w:sz w:val="24"/>
          <w:szCs w:val="24"/>
        </w:rPr>
        <w:t>Tomēr ņemot vērā to, ka Aktualizētā Plāna projekta iesniegšanai EK ir nepieciešams Ministru kabineta deleģējums</w:t>
      </w:r>
      <w:r w:rsidR="00605E92" w:rsidRPr="00D30AB6">
        <w:rPr>
          <w:rFonts w:ascii="Cambria" w:eastAsia="Cambria" w:hAnsi="Cambria" w:cs="Cambria"/>
          <w:sz w:val="24"/>
          <w:szCs w:val="24"/>
        </w:rPr>
        <w:t xml:space="preserve"> Klimata un ene</w:t>
      </w:r>
      <w:r w:rsidR="004B68EB" w:rsidRPr="00D30AB6">
        <w:rPr>
          <w:rFonts w:ascii="Cambria" w:eastAsia="Cambria" w:hAnsi="Cambria" w:cs="Cambria"/>
          <w:sz w:val="24"/>
          <w:szCs w:val="24"/>
        </w:rPr>
        <w:t>rģ</w:t>
      </w:r>
      <w:r w:rsidR="00C21659" w:rsidRPr="00D30AB6">
        <w:rPr>
          <w:rFonts w:ascii="Cambria" w:eastAsia="Cambria" w:hAnsi="Cambria" w:cs="Cambria"/>
          <w:sz w:val="24"/>
          <w:szCs w:val="24"/>
        </w:rPr>
        <w:t>ētikas ministrijai nodrošināt Aktualizētā Plāna projekta</w:t>
      </w:r>
      <w:r w:rsidR="005255E0" w:rsidRPr="00D30AB6">
        <w:rPr>
          <w:rFonts w:ascii="Cambria" w:eastAsia="Cambria" w:hAnsi="Cambria" w:cs="Cambria"/>
          <w:sz w:val="24"/>
          <w:szCs w:val="24"/>
        </w:rPr>
        <w:t xml:space="preserve"> iesniegšanu EK</w:t>
      </w:r>
      <w:r w:rsidR="006A37D2" w:rsidRPr="00D30AB6">
        <w:rPr>
          <w:rFonts w:ascii="Cambria" w:eastAsia="Cambria" w:hAnsi="Cambria" w:cs="Cambria"/>
          <w:sz w:val="24"/>
          <w:szCs w:val="24"/>
        </w:rPr>
        <w:t>,</w:t>
      </w:r>
      <w:r w:rsidR="00D30AB6" w:rsidRPr="00D30AB6">
        <w:rPr>
          <w:rFonts w:ascii="Cambria" w:eastAsia="Cambria" w:hAnsi="Cambria" w:cs="Cambria"/>
          <w:sz w:val="24"/>
          <w:szCs w:val="24"/>
        </w:rPr>
        <w:t xml:space="preserve"> pēc būtības nebija iespējams ievērot</w:t>
      </w:r>
      <w:r w:rsidR="006A37D2" w:rsidRPr="00D30AB6">
        <w:rPr>
          <w:rFonts w:ascii="Cambria" w:eastAsia="Cambria" w:hAnsi="Cambria" w:cs="Cambria"/>
          <w:sz w:val="24"/>
          <w:szCs w:val="24"/>
        </w:rPr>
        <w:t xml:space="preserve"> EK uzsāktās ES p</w:t>
      </w:r>
      <w:r w:rsidR="00D30AB6" w:rsidRPr="00D30AB6">
        <w:rPr>
          <w:rFonts w:ascii="Cambria" w:eastAsia="Cambria" w:hAnsi="Cambria" w:cs="Cambria"/>
          <w:sz w:val="24"/>
          <w:szCs w:val="24"/>
        </w:rPr>
        <w:t>ilotlietas ietvaros noteikto termiņu – divas nedēļas pēc ES pilotlietas paziņojuma saņemšanas.</w:t>
      </w:r>
      <w:r w:rsidR="00F625DE">
        <w:rPr>
          <w:rFonts w:ascii="Cambria" w:eastAsia="Cambria" w:hAnsi="Cambria" w:cs="Cambria"/>
          <w:sz w:val="24"/>
          <w:szCs w:val="24"/>
        </w:rPr>
        <w:t xml:space="preserve"> Attiecīgi par </w:t>
      </w:r>
      <w:r w:rsidR="008D0B61">
        <w:rPr>
          <w:rFonts w:ascii="Cambria" w:eastAsia="Cambria" w:hAnsi="Cambria" w:cs="Cambria"/>
          <w:sz w:val="24"/>
          <w:szCs w:val="24"/>
        </w:rPr>
        <w:t>šo Latvija ir informējusi EK</w:t>
      </w:r>
      <w:r w:rsidR="00556555">
        <w:rPr>
          <w:rFonts w:ascii="Cambria" w:eastAsia="Cambria" w:hAnsi="Cambria" w:cs="Cambria"/>
          <w:sz w:val="24"/>
          <w:szCs w:val="24"/>
        </w:rPr>
        <w:t xml:space="preserve">, norādot, ka iespēju robežās nodrošinās Aktualizētā Plāna projekta </w:t>
      </w:r>
      <w:r w:rsidR="0034781E">
        <w:rPr>
          <w:rFonts w:ascii="Cambria" w:eastAsia="Cambria" w:hAnsi="Cambria" w:cs="Cambria"/>
          <w:sz w:val="24"/>
          <w:szCs w:val="24"/>
        </w:rPr>
        <w:t xml:space="preserve">vai tā kopsavilkuma </w:t>
      </w:r>
      <w:r w:rsidR="00556555">
        <w:rPr>
          <w:rFonts w:ascii="Cambria" w:eastAsia="Cambria" w:hAnsi="Cambria" w:cs="Cambria"/>
          <w:sz w:val="24"/>
          <w:szCs w:val="24"/>
        </w:rPr>
        <w:t>iesniegšanu EK līdz 2023.gada novembra beigām.</w:t>
      </w:r>
      <w:r w:rsidR="00A502DD">
        <w:rPr>
          <w:rFonts w:ascii="Cambria" w:eastAsia="Cambria" w:hAnsi="Cambria" w:cs="Cambria"/>
          <w:sz w:val="24"/>
          <w:szCs w:val="24"/>
        </w:rPr>
        <w:t xml:space="preserve"> EK termiņa</w:t>
      </w:r>
      <w:r w:rsidR="0079577C">
        <w:rPr>
          <w:rFonts w:ascii="Cambria" w:eastAsia="Cambria" w:hAnsi="Cambria" w:cs="Cambria"/>
          <w:sz w:val="24"/>
          <w:szCs w:val="24"/>
        </w:rPr>
        <w:t xml:space="preserve"> būtiska neievērošana var rezultēties </w:t>
      </w:r>
      <w:r w:rsidR="00BF0873">
        <w:rPr>
          <w:rFonts w:ascii="Cambria" w:eastAsia="Cambria" w:hAnsi="Cambria" w:cs="Cambria"/>
          <w:sz w:val="24"/>
          <w:szCs w:val="24"/>
        </w:rPr>
        <w:t>EK uzsāktā pārkāpumu procedūr</w:t>
      </w:r>
      <w:r w:rsidR="00BA19E6">
        <w:rPr>
          <w:rFonts w:ascii="Cambria" w:eastAsia="Cambria" w:hAnsi="Cambria" w:cs="Cambria"/>
          <w:sz w:val="24"/>
          <w:szCs w:val="24"/>
        </w:rPr>
        <w:t xml:space="preserve">ā </w:t>
      </w:r>
      <w:r w:rsidR="00BA19E6" w:rsidRPr="00B009DE">
        <w:rPr>
          <w:rFonts w:ascii="Cambria" w:eastAsia="Cambria" w:hAnsi="Cambria" w:cs="Cambria"/>
          <w:sz w:val="24"/>
          <w:szCs w:val="24"/>
        </w:rPr>
        <w:t>Līguma par ES darbību 258. panta ietvaros un</w:t>
      </w:r>
      <w:r w:rsidR="008003CF" w:rsidRPr="00B009DE">
        <w:rPr>
          <w:rFonts w:ascii="Cambria" w:eastAsia="Cambria" w:hAnsi="Cambria" w:cs="Cambria"/>
          <w:sz w:val="24"/>
          <w:szCs w:val="24"/>
        </w:rPr>
        <w:t xml:space="preserve"> ES tiesa var Latvijai piemērot šī informatī</w:t>
      </w:r>
      <w:r w:rsidR="00D65E05">
        <w:rPr>
          <w:rFonts w:ascii="Cambria" w:eastAsia="Cambria" w:hAnsi="Cambria" w:cs="Cambria"/>
          <w:sz w:val="24"/>
          <w:szCs w:val="24"/>
        </w:rPr>
        <w:t>vā ziņojuma 6.</w:t>
      </w:r>
      <w:r w:rsidR="001253FE">
        <w:rPr>
          <w:rFonts w:ascii="Cambria" w:eastAsia="Cambria" w:hAnsi="Cambria" w:cs="Cambria"/>
          <w:sz w:val="24"/>
          <w:szCs w:val="24"/>
        </w:rPr>
        <w:t xml:space="preserve"> </w:t>
      </w:r>
      <w:r w:rsidR="00D65E05">
        <w:rPr>
          <w:rFonts w:ascii="Cambria" w:eastAsia="Cambria" w:hAnsi="Cambria" w:cs="Cambria"/>
          <w:sz w:val="24"/>
          <w:szCs w:val="24"/>
        </w:rPr>
        <w:t xml:space="preserve">nodaļā noteikto </w:t>
      </w:r>
      <w:r w:rsidR="00E564FF">
        <w:rPr>
          <w:rFonts w:ascii="Cambria" w:eastAsia="Cambria" w:hAnsi="Cambria" w:cs="Cambria"/>
          <w:sz w:val="24"/>
          <w:szCs w:val="24"/>
        </w:rPr>
        <w:t>finanšu sankciju piemērošanā.</w:t>
      </w:r>
    </w:p>
    <w:p w14:paraId="6457E1F3" w14:textId="12149BB9" w:rsidR="0014555A" w:rsidRDefault="0014555A" w:rsidP="00E5093E">
      <w:pPr>
        <w:pStyle w:val="Heading2"/>
        <w:spacing w:before="120" w:after="120" w:line="240" w:lineRule="auto"/>
      </w:pPr>
      <w:r w:rsidRPr="00320A5C">
        <w:t xml:space="preserve">Aktualizētā Plāna </w:t>
      </w:r>
      <w:r w:rsidR="006C7198">
        <w:t>rīcībpolitiku pasākumu izstrāde</w:t>
      </w:r>
    </w:p>
    <w:p w14:paraId="08CB1F9C" w14:textId="22C46785" w:rsidR="006C7198" w:rsidRPr="00413967" w:rsidRDefault="001A5E03" w:rsidP="00E5093E">
      <w:pPr>
        <w:spacing w:before="120" w:after="120" w:line="240" w:lineRule="auto"/>
        <w:jc w:val="both"/>
        <w:rPr>
          <w:rFonts w:ascii="Cambria" w:eastAsia="Cambria" w:hAnsi="Cambria" w:cs="Cambria"/>
          <w:sz w:val="24"/>
          <w:szCs w:val="24"/>
        </w:rPr>
      </w:pPr>
      <w:r w:rsidRPr="00413967">
        <w:rPr>
          <w:rFonts w:ascii="Cambria" w:eastAsia="Cambria" w:hAnsi="Cambria" w:cs="Cambria"/>
          <w:sz w:val="24"/>
          <w:szCs w:val="24"/>
        </w:rPr>
        <w:t>2021.gada 2.decembra</w:t>
      </w:r>
      <w:r w:rsidR="0087330D" w:rsidRPr="00413967">
        <w:rPr>
          <w:rFonts w:ascii="Cambria" w:eastAsia="Cambria" w:hAnsi="Cambria" w:cs="Cambria"/>
          <w:sz w:val="24"/>
          <w:szCs w:val="24"/>
        </w:rPr>
        <w:t xml:space="preserve"> Nacionālās enerģētikas un klimata padomes </w:t>
      </w:r>
      <w:r w:rsidR="005C3C40">
        <w:rPr>
          <w:rFonts w:ascii="Cambria" w:eastAsia="Cambria" w:hAnsi="Cambria" w:cs="Cambria"/>
          <w:sz w:val="24"/>
          <w:szCs w:val="24"/>
        </w:rPr>
        <w:t xml:space="preserve">(turpmāk – Padome) </w:t>
      </w:r>
      <w:r w:rsidR="0087330D" w:rsidRPr="00413967">
        <w:rPr>
          <w:rFonts w:ascii="Cambria" w:eastAsia="Cambria" w:hAnsi="Cambria" w:cs="Cambria"/>
          <w:sz w:val="24"/>
          <w:szCs w:val="24"/>
        </w:rPr>
        <w:t>sēdē tika apstiprināta septiņu darba grupu izveide</w:t>
      </w:r>
      <w:r w:rsidR="004E2AC0" w:rsidRPr="00413967">
        <w:rPr>
          <w:rFonts w:ascii="Cambria" w:eastAsia="Cambria" w:hAnsi="Cambria" w:cs="Cambria"/>
          <w:sz w:val="24"/>
          <w:szCs w:val="24"/>
        </w:rPr>
        <w:t>, kuru ietvaros tiktu vērtē</w:t>
      </w:r>
      <w:r w:rsidR="006C010F" w:rsidRPr="00413967">
        <w:rPr>
          <w:rFonts w:ascii="Cambria" w:eastAsia="Cambria" w:hAnsi="Cambria" w:cs="Cambria"/>
          <w:sz w:val="24"/>
          <w:szCs w:val="24"/>
        </w:rPr>
        <w:t>ti un izstrādāti Plāna īstenošanas nepiecieša</w:t>
      </w:r>
      <w:r w:rsidR="00DF5AC0" w:rsidRPr="00413967">
        <w:rPr>
          <w:rFonts w:ascii="Cambria" w:eastAsia="Cambria" w:hAnsi="Cambria" w:cs="Cambria"/>
          <w:sz w:val="24"/>
          <w:szCs w:val="24"/>
        </w:rPr>
        <w:t xml:space="preserve">mie rīcībpolitiku pasākumi, kā arī tiktu izstrādāti pasākumi Plāna aktualizēšanai. Pēc padomes sēdes tika izveidotas </w:t>
      </w:r>
      <w:r w:rsidR="00C076F4" w:rsidRPr="00413967">
        <w:rPr>
          <w:rFonts w:ascii="Cambria" w:eastAsia="Cambria" w:hAnsi="Cambria" w:cs="Cambria"/>
          <w:sz w:val="24"/>
          <w:szCs w:val="24"/>
        </w:rPr>
        <w:t xml:space="preserve">5 darba grupas, kur netika izveidota atsevišķa </w:t>
      </w:r>
      <w:r w:rsidR="00955E9F" w:rsidRPr="00413967">
        <w:rPr>
          <w:rFonts w:ascii="Cambria" w:eastAsia="Cambria" w:hAnsi="Cambria" w:cs="Cambria"/>
          <w:sz w:val="24"/>
          <w:szCs w:val="24"/>
        </w:rPr>
        <w:t xml:space="preserve">Aprites ekonomikas un atkritumu apsaimniekošanas darba grupa, tās pienākumus iekļaujot jau Vides aizsardzības un reģionālās ministrijas izveidoto darba grupu aptvērumā, un plānotās Būvniecības darba grupa un Rūpniecības darba grupa tika apvienota vienā Rūpniecības darba grupā. </w:t>
      </w:r>
    </w:p>
    <w:p w14:paraId="115985BF" w14:textId="77B7B3A2" w:rsidR="00955E9F" w:rsidRDefault="00955E9F" w:rsidP="00E5093E">
      <w:pPr>
        <w:spacing w:before="120" w:after="120" w:line="240" w:lineRule="auto"/>
        <w:jc w:val="both"/>
        <w:rPr>
          <w:rFonts w:ascii="Cambria" w:eastAsia="Cambria" w:hAnsi="Cambria" w:cs="Cambria"/>
          <w:sz w:val="24"/>
          <w:szCs w:val="24"/>
        </w:rPr>
      </w:pPr>
      <w:r w:rsidRPr="00413967">
        <w:rPr>
          <w:rFonts w:ascii="Cambria" w:eastAsia="Cambria" w:hAnsi="Cambria" w:cs="Cambria"/>
          <w:sz w:val="24"/>
          <w:szCs w:val="24"/>
        </w:rPr>
        <w:t>Ņemot vērā izmaiņas</w:t>
      </w:r>
      <w:r w:rsidR="00413967" w:rsidRPr="00413967">
        <w:rPr>
          <w:rFonts w:ascii="Cambria" w:eastAsia="Cambria" w:hAnsi="Cambria" w:cs="Cambria"/>
          <w:sz w:val="24"/>
          <w:szCs w:val="24"/>
        </w:rPr>
        <w:t xml:space="preserve"> Ministru kabineta sastāvā un Klimata un enerģētikas ministrijas izveidi,</w:t>
      </w:r>
      <w:r w:rsidR="00413967">
        <w:rPr>
          <w:rFonts w:ascii="Cambria" w:eastAsia="Cambria" w:hAnsi="Cambria" w:cs="Cambria"/>
          <w:sz w:val="24"/>
          <w:szCs w:val="24"/>
        </w:rPr>
        <w:t xml:space="preserve"> kā arī ņemot vērā </w:t>
      </w:r>
      <w:r w:rsidR="005C3C40">
        <w:rPr>
          <w:rFonts w:ascii="Cambria" w:eastAsia="Cambria" w:hAnsi="Cambria" w:cs="Cambria"/>
          <w:sz w:val="24"/>
          <w:szCs w:val="24"/>
        </w:rPr>
        <w:t>darba grupu darbības pieredzi,</w:t>
      </w:r>
      <w:r w:rsidR="00413967" w:rsidRPr="00413967">
        <w:rPr>
          <w:rFonts w:ascii="Cambria" w:eastAsia="Cambria" w:hAnsi="Cambria" w:cs="Cambria"/>
          <w:sz w:val="24"/>
          <w:szCs w:val="24"/>
        </w:rPr>
        <w:t xml:space="preserve"> ir nepieciešams</w:t>
      </w:r>
      <w:r w:rsidR="005C3C40">
        <w:rPr>
          <w:rFonts w:ascii="Cambria" w:eastAsia="Cambria" w:hAnsi="Cambria" w:cs="Cambria"/>
          <w:sz w:val="24"/>
          <w:szCs w:val="24"/>
        </w:rPr>
        <w:t xml:space="preserve"> atjaunot darba grupu sastāvu un sagaidāmos uzdevumu un atbildības, kā arī būtu apsverama Padomes sastāva atjaunināšana, mazinot gan darba grupu, gan Padomes</w:t>
      </w:r>
      <w:r w:rsidR="000322E0">
        <w:rPr>
          <w:rFonts w:ascii="Cambria" w:eastAsia="Cambria" w:hAnsi="Cambria" w:cs="Cambria"/>
          <w:sz w:val="24"/>
          <w:szCs w:val="24"/>
        </w:rPr>
        <w:t xml:space="preserve"> sastāva aptvērumu.</w:t>
      </w:r>
    </w:p>
    <w:p w14:paraId="4183FDF3" w14:textId="0B08B933" w:rsidR="006D2D25" w:rsidRPr="00413967" w:rsidRDefault="006D2D25" w:rsidP="00E5093E">
      <w:pPr>
        <w:spacing w:before="120" w:after="120" w:line="240" w:lineRule="auto"/>
        <w:jc w:val="both"/>
        <w:rPr>
          <w:rFonts w:ascii="Cambria" w:eastAsia="Cambria" w:hAnsi="Cambria" w:cs="Cambria"/>
          <w:sz w:val="24"/>
          <w:szCs w:val="24"/>
        </w:rPr>
      </w:pPr>
      <w:r>
        <w:rPr>
          <w:rFonts w:ascii="Cambria" w:eastAsia="Cambria" w:hAnsi="Cambria" w:cs="Cambria"/>
          <w:sz w:val="24"/>
          <w:szCs w:val="24"/>
        </w:rPr>
        <w:t xml:space="preserve">Tāpēc </w:t>
      </w:r>
      <w:r w:rsidRPr="006D2D25">
        <w:rPr>
          <w:rFonts w:ascii="Cambria" w:eastAsia="Cambria" w:hAnsi="Cambria" w:cs="Cambria"/>
          <w:sz w:val="24"/>
          <w:szCs w:val="24"/>
        </w:rPr>
        <w:t xml:space="preserve">Ekonomikas ministrijai, Zemkopības ministrijai un Satiksmes ministrijai sadarbībā ar Klimata un enerģētikas ministriju līdz 2023.gada 31.decembrim </w:t>
      </w:r>
      <w:r w:rsidR="006768E4">
        <w:rPr>
          <w:rFonts w:ascii="Cambria" w:eastAsia="Cambria" w:hAnsi="Cambria" w:cs="Cambria"/>
          <w:sz w:val="24"/>
          <w:szCs w:val="24"/>
        </w:rPr>
        <w:t xml:space="preserve">būtu jāsasauc </w:t>
      </w:r>
      <w:r w:rsidRPr="006D2D25">
        <w:rPr>
          <w:rFonts w:ascii="Cambria" w:eastAsia="Cambria" w:hAnsi="Cambria" w:cs="Cambria"/>
          <w:sz w:val="24"/>
          <w:szCs w:val="24"/>
        </w:rPr>
        <w:t xml:space="preserve">Nacionālās enerģētikas un klimata padomes darba grupas un </w:t>
      </w:r>
      <w:r w:rsidR="00657A12">
        <w:rPr>
          <w:rFonts w:ascii="Cambria" w:eastAsia="Cambria" w:hAnsi="Cambria" w:cs="Cambria"/>
          <w:sz w:val="24"/>
          <w:szCs w:val="24"/>
        </w:rPr>
        <w:t>jāaktualizē</w:t>
      </w:r>
      <w:r w:rsidRPr="006D2D25">
        <w:rPr>
          <w:rFonts w:ascii="Cambria" w:eastAsia="Cambria" w:hAnsi="Cambria" w:cs="Cambria"/>
          <w:sz w:val="24"/>
          <w:szCs w:val="24"/>
        </w:rPr>
        <w:t xml:space="preserve"> to sastāvu un uzdevumus.</w:t>
      </w:r>
      <w:r w:rsidR="00657A12">
        <w:rPr>
          <w:rFonts w:ascii="Cambria" w:eastAsia="Cambria" w:hAnsi="Cambria" w:cs="Cambria"/>
          <w:sz w:val="24"/>
          <w:szCs w:val="24"/>
        </w:rPr>
        <w:t xml:space="preserve"> Savukārt Vides aizsardzības un reģionālās attīstības ministrijai</w:t>
      </w:r>
      <w:r w:rsidR="00693F1A">
        <w:rPr>
          <w:rFonts w:ascii="Cambria" w:eastAsia="Cambria" w:hAnsi="Cambria" w:cs="Cambria"/>
          <w:sz w:val="24"/>
          <w:szCs w:val="24"/>
        </w:rPr>
        <w:t xml:space="preserve"> jāaktualizē </w:t>
      </w:r>
      <w:r w:rsidR="00770F65">
        <w:rPr>
          <w:rFonts w:ascii="Cambria" w:eastAsia="Cambria" w:hAnsi="Cambria" w:cs="Cambria"/>
          <w:sz w:val="24"/>
          <w:szCs w:val="24"/>
        </w:rPr>
        <w:t>A</w:t>
      </w:r>
      <w:r w:rsidR="00770F65" w:rsidRPr="00770F65">
        <w:rPr>
          <w:rFonts w:ascii="Cambria" w:eastAsia="Cambria" w:hAnsi="Cambria" w:cs="Cambria"/>
          <w:sz w:val="24"/>
          <w:szCs w:val="24"/>
        </w:rPr>
        <w:t>prites ekonomikas un atkritumu apsaimniekošanas darba grup</w:t>
      </w:r>
      <w:r w:rsidR="00770F65">
        <w:rPr>
          <w:rFonts w:ascii="Cambria" w:eastAsia="Cambria" w:hAnsi="Cambria" w:cs="Cambria"/>
          <w:sz w:val="24"/>
          <w:szCs w:val="24"/>
        </w:rPr>
        <w:t>as uzdevumus.</w:t>
      </w:r>
    </w:p>
    <w:p w14:paraId="3EE0A74A" w14:textId="77777777" w:rsidR="00B63189" w:rsidRPr="00963A9D" w:rsidRDefault="00B63189" w:rsidP="00D51349">
      <w:pPr>
        <w:spacing w:before="120" w:after="120" w:line="240" w:lineRule="auto"/>
        <w:ind w:firstLine="720"/>
        <w:rPr>
          <w:rFonts w:ascii="Cambria" w:eastAsia="Cambria" w:hAnsi="Cambria" w:cs="Cambria"/>
          <w:b/>
          <w:sz w:val="24"/>
          <w:szCs w:val="24"/>
        </w:rPr>
      </w:pPr>
    </w:p>
    <w:p w14:paraId="4B7E8F5C" w14:textId="7AAA624E" w:rsidR="00AD5CA5" w:rsidRPr="00530F99" w:rsidRDefault="002B32F1" w:rsidP="00530F99">
      <w:pPr>
        <w:pStyle w:val="Heading1"/>
        <w:rPr>
          <w:sz w:val="22"/>
          <w:szCs w:val="22"/>
        </w:rPr>
      </w:pPr>
      <w:r w:rsidRPr="00530F99">
        <w:t xml:space="preserve">Tiesiskais ietvars </w:t>
      </w:r>
    </w:p>
    <w:p w14:paraId="7FC2AEBA" w14:textId="131C05B1" w:rsidR="006D07C2" w:rsidRPr="00770F65" w:rsidRDefault="00B00C0F" w:rsidP="00D51349">
      <w:pPr>
        <w:widowControl w:val="0"/>
        <w:spacing w:before="120" w:after="120" w:line="240" w:lineRule="auto"/>
        <w:jc w:val="both"/>
        <w:rPr>
          <w:rFonts w:ascii="Cambria" w:eastAsia="Cambria" w:hAnsi="Cambria" w:cs="Cambria"/>
          <w:color w:val="333333"/>
          <w:sz w:val="24"/>
          <w:szCs w:val="24"/>
          <w:shd w:val="clear" w:color="auto" w:fill="FFFFFF"/>
        </w:rPr>
      </w:pPr>
      <w:r w:rsidRPr="00A46314">
        <w:rPr>
          <w:rFonts w:ascii="Cambria" w:eastAsia="Cambria" w:hAnsi="Cambria" w:cs="Cambria"/>
          <w:sz w:val="24"/>
          <w:szCs w:val="24"/>
        </w:rPr>
        <w:t>2021.</w:t>
      </w:r>
      <w:r w:rsidR="008B31B4" w:rsidRPr="00A46314">
        <w:rPr>
          <w:rFonts w:ascii="Cambria" w:eastAsia="Cambria" w:hAnsi="Cambria" w:cs="Cambria"/>
          <w:sz w:val="24"/>
          <w:szCs w:val="24"/>
        </w:rPr>
        <w:t xml:space="preserve"> </w:t>
      </w:r>
      <w:r w:rsidRPr="00A46314">
        <w:rPr>
          <w:rFonts w:ascii="Cambria" w:eastAsia="Cambria" w:hAnsi="Cambria" w:cs="Cambria"/>
          <w:sz w:val="24"/>
          <w:szCs w:val="24"/>
        </w:rPr>
        <w:t xml:space="preserve">gada </w:t>
      </w:r>
      <w:r w:rsidR="00D73276" w:rsidRPr="00A46314">
        <w:rPr>
          <w:rFonts w:ascii="Cambria" w:eastAsia="Cambria" w:hAnsi="Cambria" w:cs="Cambria"/>
          <w:sz w:val="24"/>
          <w:szCs w:val="24"/>
        </w:rPr>
        <w:t>30.</w:t>
      </w:r>
      <w:r w:rsidR="008B31B4" w:rsidRPr="00A46314">
        <w:rPr>
          <w:rFonts w:ascii="Cambria" w:eastAsia="Cambria" w:hAnsi="Cambria" w:cs="Cambria"/>
          <w:sz w:val="24"/>
          <w:szCs w:val="24"/>
        </w:rPr>
        <w:t xml:space="preserve"> </w:t>
      </w:r>
      <w:r w:rsidR="00D73276" w:rsidRPr="00A46314">
        <w:rPr>
          <w:rFonts w:ascii="Cambria" w:eastAsia="Cambria" w:hAnsi="Cambria" w:cs="Cambria"/>
          <w:sz w:val="24"/>
          <w:szCs w:val="24"/>
        </w:rPr>
        <w:t xml:space="preserve">jūnijā stājās spēkā </w:t>
      </w:r>
      <w:r w:rsidR="007F3A04" w:rsidRPr="00A46314">
        <w:rPr>
          <w:rFonts w:ascii="Cambria" w:eastAsia="Cambria" w:hAnsi="Cambria" w:cs="Cambria"/>
          <w:sz w:val="24"/>
          <w:szCs w:val="24"/>
        </w:rPr>
        <w:t>Regula 2021/1119</w:t>
      </w:r>
      <w:r w:rsidRPr="00A46314">
        <w:rPr>
          <w:rFonts w:ascii="Cambria" w:eastAsia="Cambria" w:hAnsi="Cambria" w:cs="Cambria"/>
          <w:sz w:val="24"/>
          <w:szCs w:val="24"/>
          <w:vertAlign w:val="superscript"/>
        </w:rPr>
        <w:footnoteReference w:id="5"/>
      </w:r>
      <w:r w:rsidR="0033635D" w:rsidRPr="00A46314">
        <w:rPr>
          <w:rFonts w:ascii="Cambria" w:eastAsia="Cambria" w:hAnsi="Cambria" w:cs="Cambria"/>
          <w:sz w:val="24"/>
          <w:szCs w:val="24"/>
        </w:rPr>
        <w:t xml:space="preserve">, kas noteica jaunu </w:t>
      </w:r>
      <w:r w:rsidR="40E6AE9B" w:rsidRPr="00A46314">
        <w:rPr>
          <w:rFonts w:ascii="Cambria" w:eastAsia="Cambria" w:hAnsi="Cambria" w:cs="Cambria"/>
          <w:sz w:val="24"/>
          <w:szCs w:val="24"/>
        </w:rPr>
        <w:t>E</w:t>
      </w:r>
      <w:r w:rsidR="53976266" w:rsidRPr="00A46314">
        <w:rPr>
          <w:rFonts w:ascii="Cambria" w:eastAsia="Cambria" w:hAnsi="Cambria" w:cs="Cambria"/>
          <w:sz w:val="24"/>
          <w:szCs w:val="24"/>
        </w:rPr>
        <w:t>S</w:t>
      </w:r>
      <w:r w:rsidR="0033635D" w:rsidRPr="00A46314">
        <w:rPr>
          <w:rFonts w:ascii="Cambria" w:eastAsia="Cambria" w:hAnsi="Cambria" w:cs="Cambria"/>
          <w:sz w:val="24"/>
          <w:szCs w:val="24"/>
        </w:rPr>
        <w:t xml:space="preserve"> kopējo 2050.</w:t>
      </w:r>
      <w:r w:rsidR="008B31B4" w:rsidRPr="00A46314">
        <w:rPr>
          <w:rFonts w:ascii="Cambria" w:eastAsia="Cambria" w:hAnsi="Cambria" w:cs="Cambria"/>
          <w:sz w:val="24"/>
          <w:szCs w:val="24"/>
        </w:rPr>
        <w:t xml:space="preserve"> </w:t>
      </w:r>
      <w:r w:rsidR="0033635D" w:rsidRPr="00A46314">
        <w:rPr>
          <w:rFonts w:ascii="Cambria" w:eastAsia="Cambria" w:hAnsi="Cambria" w:cs="Cambria"/>
          <w:sz w:val="24"/>
          <w:szCs w:val="24"/>
        </w:rPr>
        <w:t xml:space="preserve">gada </w:t>
      </w:r>
      <w:r w:rsidR="00B677E8" w:rsidRPr="00A46314">
        <w:rPr>
          <w:rFonts w:ascii="Cambria" w:eastAsia="Cambria" w:hAnsi="Cambria" w:cs="Cambria"/>
          <w:sz w:val="24"/>
          <w:szCs w:val="24"/>
        </w:rPr>
        <w:t>klimata pārmaiņu mazināšanas mērķi</w:t>
      </w:r>
      <w:r w:rsidR="00222C17" w:rsidRPr="00A46314">
        <w:rPr>
          <w:rFonts w:ascii="Cambria" w:eastAsia="Cambria" w:hAnsi="Cambria" w:cs="Cambria"/>
          <w:sz w:val="24"/>
          <w:szCs w:val="24"/>
        </w:rPr>
        <w:t xml:space="preserve"> 2050.</w:t>
      </w:r>
      <w:r w:rsidR="008B31B4" w:rsidRPr="00A46314">
        <w:rPr>
          <w:rFonts w:ascii="Cambria" w:eastAsia="Cambria" w:hAnsi="Cambria" w:cs="Cambria"/>
          <w:sz w:val="24"/>
          <w:szCs w:val="24"/>
        </w:rPr>
        <w:t xml:space="preserve"> </w:t>
      </w:r>
      <w:r w:rsidR="00222C17" w:rsidRPr="00A46314">
        <w:rPr>
          <w:rFonts w:ascii="Cambria" w:eastAsia="Cambria" w:hAnsi="Cambria" w:cs="Cambria"/>
          <w:sz w:val="24"/>
          <w:szCs w:val="24"/>
        </w:rPr>
        <w:t xml:space="preserve">gadam – sasniegt klimatneitralitāti. EK </w:t>
      </w:r>
      <w:r w:rsidR="006D07C2" w:rsidRPr="00A46314">
        <w:rPr>
          <w:rFonts w:ascii="Cambria" w:eastAsia="Cambria" w:hAnsi="Cambria" w:cs="Cambria"/>
          <w:color w:val="333333"/>
          <w:sz w:val="24"/>
          <w:szCs w:val="24"/>
          <w:shd w:val="clear" w:color="auto" w:fill="FFFFFF"/>
        </w:rPr>
        <w:t>paziņojumā “Eiropas zaļais kurss”</w:t>
      </w:r>
      <w:r w:rsidR="0081320E" w:rsidRPr="00A46314">
        <w:rPr>
          <w:rStyle w:val="FootnoteReference"/>
          <w:rFonts w:ascii="Cambria" w:eastAsia="Cambria" w:hAnsi="Cambria" w:cs="Cambria"/>
          <w:color w:val="333333"/>
          <w:sz w:val="24"/>
          <w:szCs w:val="24"/>
          <w:shd w:val="clear" w:color="auto" w:fill="FFFFFF"/>
        </w:rPr>
        <w:footnoteReference w:id="6"/>
      </w:r>
      <w:r w:rsidR="006D07C2" w:rsidRPr="00A46314">
        <w:rPr>
          <w:rFonts w:ascii="Cambria" w:eastAsia="Cambria" w:hAnsi="Cambria" w:cs="Cambria"/>
          <w:color w:val="333333"/>
          <w:sz w:val="24"/>
          <w:szCs w:val="24"/>
          <w:shd w:val="clear" w:color="auto" w:fill="FFFFFF"/>
        </w:rPr>
        <w:t xml:space="preserve"> ir </w:t>
      </w:r>
      <w:r w:rsidR="00222C17" w:rsidRPr="00A46314">
        <w:rPr>
          <w:rFonts w:ascii="Cambria" w:eastAsia="Cambria" w:hAnsi="Cambria" w:cs="Cambria"/>
          <w:color w:val="333333"/>
          <w:sz w:val="24"/>
          <w:szCs w:val="24"/>
          <w:shd w:val="clear" w:color="auto" w:fill="FFFFFF"/>
        </w:rPr>
        <w:t xml:space="preserve">norādīts, ka </w:t>
      </w:r>
      <w:r w:rsidR="001B5B6A" w:rsidRPr="00A46314">
        <w:rPr>
          <w:rFonts w:ascii="Cambria" w:eastAsia="Cambria" w:hAnsi="Cambria" w:cs="Cambria"/>
          <w:color w:val="333333"/>
          <w:sz w:val="24"/>
          <w:szCs w:val="24"/>
          <w:shd w:val="clear" w:color="auto" w:fill="FFFFFF"/>
        </w:rPr>
        <w:t>ņ</w:t>
      </w:r>
      <w:r w:rsidR="006D07C2" w:rsidRPr="00A46314">
        <w:rPr>
          <w:rFonts w:ascii="Cambria" w:eastAsia="Cambria" w:hAnsi="Cambria" w:cs="Cambria"/>
          <w:color w:val="333333"/>
          <w:sz w:val="24"/>
          <w:szCs w:val="24"/>
          <w:shd w:val="clear" w:color="auto" w:fill="FFFFFF"/>
        </w:rPr>
        <w:t>emot vērā mērķi – līdz 2050. gadam pan</w:t>
      </w:r>
      <w:r w:rsidR="006D07C2" w:rsidRPr="00A46314">
        <w:rPr>
          <w:rFonts w:ascii="Cambria" w:eastAsia="Cambria" w:hAnsi="Cambria" w:cs="Cambria"/>
          <w:sz w:val="24"/>
          <w:szCs w:val="24"/>
          <w:shd w:val="clear" w:color="auto" w:fill="FFFFFF"/>
        </w:rPr>
        <w:t xml:space="preserve">ākt klimatneitralitāti, </w:t>
      </w:r>
      <w:r w:rsidR="001B5B6A" w:rsidRPr="00A46314">
        <w:rPr>
          <w:rFonts w:ascii="Cambria" w:eastAsia="Cambria" w:hAnsi="Cambria" w:cs="Cambria"/>
          <w:sz w:val="24"/>
          <w:szCs w:val="24"/>
          <w:shd w:val="clear" w:color="auto" w:fill="FFFFFF"/>
        </w:rPr>
        <w:t xml:space="preserve">SEG </w:t>
      </w:r>
      <w:r w:rsidR="006D07C2" w:rsidRPr="00A46314">
        <w:rPr>
          <w:rFonts w:ascii="Cambria" w:eastAsia="Cambria" w:hAnsi="Cambria" w:cs="Cambria"/>
          <w:sz w:val="24"/>
          <w:szCs w:val="24"/>
          <w:shd w:val="clear" w:color="auto" w:fill="FFFFFF"/>
        </w:rPr>
        <w:t>emisija</w:t>
      </w:r>
      <w:r w:rsidR="001B5B6A" w:rsidRPr="00A46314">
        <w:rPr>
          <w:rFonts w:ascii="Cambria" w:eastAsia="Cambria" w:hAnsi="Cambria" w:cs="Cambria"/>
          <w:sz w:val="24"/>
          <w:szCs w:val="24"/>
          <w:shd w:val="clear" w:color="auto" w:fill="FFFFFF"/>
        </w:rPr>
        <w:t>s</w:t>
      </w:r>
      <w:r w:rsidR="006D07C2" w:rsidRPr="00A46314">
        <w:rPr>
          <w:rFonts w:ascii="Cambria" w:eastAsia="Cambria" w:hAnsi="Cambria" w:cs="Cambria"/>
          <w:sz w:val="24"/>
          <w:szCs w:val="24"/>
          <w:shd w:val="clear" w:color="auto" w:fill="FFFFFF"/>
        </w:rPr>
        <w:t xml:space="preserve"> līdz 2030. gadam būtu jāsamazina un </w:t>
      </w:r>
      <w:r w:rsidR="004549ED" w:rsidRPr="00A46314">
        <w:rPr>
          <w:rFonts w:ascii="Cambria" w:eastAsia="Cambria" w:hAnsi="Cambria" w:cs="Cambria"/>
          <w:sz w:val="24"/>
          <w:szCs w:val="24"/>
          <w:shd w:val="clear" w:color="auto" w:fill="FFFFFF"/>
        </w:rPr>
        <w:t xml:space="preserve">oglekļa dioksīda piesaiste </w:t>
      </w:r>
      <w:r w:rsidR="006D07C2" w:rsidRPr="00A46314">
        <w:rPr>
          <w:rFonts w:ascii="Cambria" w:eastAsia="Cambria" w:hAnsi="Cambria" w:cs="Cambria"/>
          <w:sz w:val="24"/>
          <w:szCs w:val="24"/>
          <w:shd w:val="clear" w:color="auto" w:fill="FFFFFF"/>
        </w:rPr>
        <w:t xml:space="preserve">būtu jāpalielina tā, lai </w:t>
      </w:r>
      <w:r w:rsidR="004549ED" w:rsidRPr="00A46314">
        <w:rPr>
          <w:rFonts w:ascii="Cambria" w:eastAsia="Cambria" w:hAnsi="Cambria" w:cs="Cambria"/>
          <w:sz w:val="24"/>
          <w:szCs w:val="24"/>
          <w:shd w:val="clear" w:color="auto" w:fill="FFFFFF"/>
        </w:rPr>
        <w:t>SEG neto</w:t>
      </w:r>
      <w:r w:rsidR="006D07C2" w:rsidRPr="00A46314">
        <w:rPr>
          <w:rFonts w:ascii="Cambria" w:eastAsia="Cambria" w:hAnsi="Cambria" w:cs="Cambria"/>
          <w:sz w:val="24"/>
          <w:szCs w:val="24"/>
          <w:shd w:val="clear" w:color="auto" w:fill="FFFFFF"/>
        </w:rPr>
        <w:t xml:space="preserve"> emisij</w:t>
      </w:r>
      <w:r w:rsidR="004549ED" w:rsidRPr="00A46314">
        <w:rPr>
          <w:rFonts w:ascii="Cambria" w:eastAsia="Cambria" w:hAnsi="Cambria" w:cs="Cambria"/>
          <w:sz w:val="24"/>
          <w:szCs w:val="24"/>
          <w:shd w:val="clear" w:color="auto" w:fill="FFFFFF"/>
        </w:rPr>
        <w:t>u</w:t>
      </w:r>
      <w:r w:rsidR="006D07C2" w:rsidRPr="00A46314">
        <w:rPr>
          <w:rFonts w:ascii="Cambria" w:eastAsia="Cambria" w:hAnsi="Cambria" w:cs="Cambria"/>
          <w:sz w:val="24"/>
          <w:szCs w:val="24"/>
          <w:shd w:val="clear" w:color="auto" w:fill="FFFFFF"/>
        </w:rPr>
        <w:t xml:space="preserve"> apjoms (emisij</w:t>
      </w:r>
      <w:r w:rsidR="004549ED" w:rsidRPr="00A46314">
        <w:rPr>
          <w:rFonts w:ascii="Cambria" w:eastAsia="Cambria" w:hAnsi="Cambria" w:cs="Cambria"/>
          <w:sz w:val="24"/>
          <w:szCs w:val="24"/>
          <w:shd w:val="clear" w:color="auto" w:fill="FFFFFF"/>
        </w:rPr>
        <w:t>u</w:t>
      </w:r>
      <w:r w:rsidR="006D07C2" w:rsidRPr="00A46314">
        <w:rPr>
          <w:rFonts w:ascii="Cambria" w:eastAsia="Cambria" w:hAnsi="Cambria" w:cs="Cambria"/>
          <w:sz w:val="24"/>
          <w:szCs w:val="24"/>
          <w:shd w:val="clear" w:color="auto" w:fill="FFFFFF"/>
        </w:rPr>
        <w:t xml:space="preserve"> apjoms pēc piesaistes </w:t>
      </w:r>
      <w:r w:rsidR="006D07C2" w:rsidRPr="00770F65">
        <w:rPr>
          <w:rFonts w:ascii="Cambria" w:eastAsia="Cambria" w:hAnsi="Cambria" w:cs="Cambria"/>
          <w:sz w:val="24"/>
          <w:szCs w:val="24"/>
          <w:shd w:val="clear" w:color="auto" w:fill="FFFFFF"/>
        </w:rPr>
        <w:t>apjoma atskaitīšanas) visas ekonomikas mērogā līdz 2030. gadam būtu</w:t>
      </w:r>
      <w:r w:rsidR="004925A6" w:rsidRPr="00770F65">
        <w:rPr>
          <w:rFonts w:ascii="Cambria" w:eastAsia="Cambria" w:hAnsi="Cambria" w:cs="Cambria"/>
          <w:sz w:val="24"/>
          <w:szCs w:val="24"/>
          <w:shd w:val="clear" w:color="auto" w:fill="FFFFFF"/>
        </w:rPr>
        <w:t xml:space="preserve"> samazināts </w:t>
      </w:r>
      <w:r w:rsidR="006D07C2" w:rsidRPr="00770F65">
        <w:rPr>
          <w:rFonts w:ascii="Cambria" w:eastAsia="Cambria" w:hAnsi="Cambria" w:cs="Cambria"/>
          <w:sz w:val="24"/>
          <w:szCs w:val="24"/>
          <w:shd w:val="clear" w:color="auto" w:fill="FFFFFF"/>
        </w:rPr>
        <w:t>vismaz par 55 % salīdzinājumā ar attiecīgo 1990. gada līmeni.</w:t>
      </w:r>
    </w:p>
    <w:p w14:paraId="3DB31EBD" w14:textId="1AFA2DFE" w:rsidR="007C5CB8" w:rsidRPr="00770F65" w:rsidRDefault="007C5CB8" w:rsidP="00D51349">
      <w:pPr>
        <w:widowControl w:val="0"/>
        <w:spacing w:before="120" w:after="120" w:line="240" w:lineRule="auto"/>
        <w:jc w:val="both"/>
        <w:rPr>
          <w:rFonts w:ascii="Cambria" w:eastAsia="Cambria" w:hAnsi="Cambria" w:cs="Cambria"/>
          <w:sz w:val="24"/>
          <w:szCs w:val="24"/>
        </w:rPr>
      </w:pPr>
      <w:r w:rsidRPr="00770F65">
        <w:rPr>
          <w:rFonts w:ascii="Cambria" w:eastAsia="Cambria" w:hAnsi="Cambria" w:cs="Cambria"/>
          <w:color w:val="333333"/>
          <w:sz w:val="24"/>
          <w:szCs w:val="24"/>
          <w:shd w:val="clear" w:color="auto" w:fill="FFFFFF"/>
        </w:rPr>
        <w:t>Lai izpildītu</w:t>
      </w:r>
      <w:r w:rsidR="007F3A04" w:rsidRPr="00770F65">
        <w:rPr>
          <w:rFonts w:ascii="Cambria" w:eastAsia="Cambria" w:hAnsi="Cambria" w:cs="Cambria"/>
          <w:color w:val="333333"/>
          <w:sz w:val="24"/>
          <w:szCs w:val="24"/>
          <w:shd w:val="clear" w:color="auto" w:fill="FFFFFF"/>
        </w:rPr>
        <w:t xml:space="preserve"> EK paziņojumu “Eiropas zaļais kurss” un ņemt</w:t>
      </w:r>
      <w:r w:rsidR="007A6C64" w:rsidRPr="00770F65">
        <w:rPr>
          <w:rFonts w:ascii="Cambria" w:eastAsia="Cambria" w:hAnsi="Cambria" w:cs="Cambria"/>
          <w:color w:val="333333"/>
          <w:sz w:val="24"/>
          <w:szCs w:val="24"/>
          <w:shd w:val="clear" w:color="auto" w:fill="FFFFFF"/>
        </w:rPr>
        <w:t>u</w:t>
      </w:r>
      <w:r w:rsidR="007F3A04" w:rsidRPr="00770F65">
        <w:rPr>
          <w:rFonts w:ascii="Cambria" w:eastAsia="Cambria" w:hAnsi="Cambria" w:cs="Cambria"/>
          <w:color w:val="333333"/>
          <w:sz w:val="24"/>
          <w:szCs w:val="24"/>
          <w:shd w:val="clear" w:color="auto" w:fill="FFFFFF"/>
        </w:rPr>
        <w:t xml:space="preserve"> vērā Regulu 2021/</w:t>
      </w:r>
      <w:r w:rsidR="1F5FF8AE" w:rsidRPr="00770F65">
        <w:rPr>
          <w:rFonts w:ascii="Cambria" w:eastAsia="Cambria" w:hAnsi="Cambria" w:cs="Cambria"/>
          <w:color w:val="333333"/>
          <w:sz w:val="24"/>
          <w:szCs w:val="24"/>
          <w:shd w:val="clear" w:color="auto" w:fill="FFFFFF"/>
        </w:rPr>
        <w:t>1119</w:t>
      </w:r>
      <w:r w:rsidR="00436088" w:rsidRPr="00770F65">
        <w:rPr>
          <w:rFonts w:ascii="Cambria" w:eastAsia="Cambria" w:hAnsi="Cambria" w:cs="Cambria"/>
          <w:color w:val="333333"/>
          <w:sz w:val="24"/>
          <w:szCs w:val="24"/>
          <w:shd w:val="clear" w:color="auto" w:fill="FFFFFF"/>
        </w:rPr>
        <w:t xml:space="preserve">, EK </w:t>
      </w:r>
      <w:r w:rsidR="00436088" w:rsidRPr="00770F65">
        <w:rPr>
          <w:rFonts w:ascii="Cambria" w:eastAsia="Cambria" w:hAnsi="Cambria" w:cs="Cambria"/>
          <w:color w:val="333333"/>
          <w:sz w:val="24"/>
          <w:szCs w:val="24"/>
          <w:shd w:val="clear" w:color="auto" w:fill="FFFFFF"/>
        </w:rPr>
        <w:lastRenderedPageBreak/>
        <w:t>2021.</w:t>
      </w:r>
      <w:r w:rsidR="008B31B4" w:rsidRPr="00770F65">
        <w:rPr>
          <w:rFonts w:ascii="Cambria" w:eastAsia="Cambria" w:hAnsi="Cambria" w:cs="Cambria"/>
          <w:color w:val="333333"/>
          <w:sz w:val="24"/>
          <w:szCs w:val="24"/>
          <w:shd w:val="clear" w:color="auto" w:fill="FFFFFF"/>
        </w:rPr>
        <w:t xml:space="preserve"> </w:t>
      </w:r>
      <w:r w:rsidR="00436088" w:rsidRPr="00770F65">
        <w:rPr>
          <w:rFonts w:ascii="Cambria" w:eastAsia="Cambria" w:hAnsi="Cambria" w:cs="Cambria"/>
          <w:color w:val="333333"/>
          <w:sz w:val="24"/>
          <w:szCs w:val="24"/>
          <w:shd w:val="clear" w:color="auto" w:fill="FFFFFF"/>
        </w:rPr>
        <w:t xml:space="preserve">gada </w:t>
      </w:r>
      <w:r w:rsidR="00EC0614" w:rsidRPr="00770F65">
        <w:rPr>
          <w:rFonts w:ascii="Cambria" w:eastAsia="Cambria" w:hAnsi="Cambria" w:cs="Cambria"/>
          <w:color w:val="333333"/>
          <w:sz w:val="24"/>
          <w:szCs w:val="24"/>
          <w:shd w:val="clear" w:color="auto" w:fill="FFFFFF"/>
        </w:rPr>
        <w:t>14.</w:t>
      </w:r>
      <w:r w:rsidR="12C079BA" w:rsidRPr="00770F65">
        <w:rPr>
          <w:rFonts w:ascii="Cambria" w:eastAsia="Cambria" w:hAnsi="Cambria" w:cs="Cambria"/>
          <w:color w:val="333333"/>
          <w:sz w:val="24"/>
          <w:szCs w:val="24"/>
          <w:shd w:val="clear" w:color="auto" w:fill="FFFFFF"/>
        </w:rPr>
        <w:t xml:space="preserve"> </w:t>
      </w:r>
      <w:r w:rsidR="00EC0614" w:rsidRPr="00770F65">
        <w:rPr>
          <w:rFonts w:ascii="Cambria" w:eastAsia="Cambria" w:hAnsi="Cambria" w:cs="Cambria"/>
          <w:color w:val="333333"/>
          <w:sz w:val="24"/>
          <w:szCs w:val="24"/>
          <w:shd w:val="clear" w:color="auto" w:fill="FFFFFF"/>
        </w:rPr>
        <w:t xml:space="preserve">jūlijā </w:t>
      </w:r>
      <w:r w:rsidR="00442F3C" w:rsidRPr="00770F65">
        <w:rPr>
          <w:rFonts w:ascii="Cambria" w:eastAsia="Cambria" w:hAnsi="Cambria" w:cs="Cambria"/>
          <w:color w:val="333333"/>
          <w:sz w:val="24"/>
          <w:szCs w:val="24"/>
          <w:shd w:val="clear" w:color="auto" w:fill="FFFFFF"/>
        </w:rPr>
        <w:t>publicēja</w:t>
      </w:r>
      <w:r w:rsidR="008F43A4" w:rsidRPr="00770F65">
        <w:rPr>
          <w:rFonts w:ascii="Cambria" w:eastAsia="Cambria" w:hAnsi="Cambria" w:cs="Cambria"/>
          <w:color w:val="333333"/>
          <w:sz w:val="24"/>
          <w:szCs w:val="24"/>
          <w:shd w:val="clear" w:color="auto" w:fill="FFFFFF"/>
        </w:rPr>
        <w:t xml:space="preserve"> vismaz 16</w:t>
      </w:r>
      <w:r w:rsidR="00724B55" w:rsidRPr="00770F65">
        <w:rPr>
          <w:rFonts w:ascii="Cambria" w:eastAsia="Cambria" w:hAnsi="Cambria" w:cs="Cambria"/>
          <w:color w:val="333333"/>
          <w:sz w:val="24"/>
          <w:szCs w:val="24"/>
          <w:shd w:val="clear" w:color="auto" w:fill="FFFFFF"/>
        </w:rPr>
        <w:t xml:space="preserve"> ES tiesību aktu pakotni “Gatavi</w:t>
      </w:r>
      <w:r w:rsidR="00963671" w:rsidRPr="00770F65">
        <w:rPr>
          <w:rFonts w:ascii="Cambria" w:eastAsia="Cambria" w:hAnsi="Cambria" w:cs="Cambria"/>
          <w:color w:val="333333"/>
          <w:sz w:val="24"/>
          <w:szCs w:val="24"/>
          <w:shd w:val="clear" w:color="auto" w:fill="FFFFFF"/>
        </w:rPr>
        <w:t xml:space="preserve"> mērķrādītājam 55”</w:t>
      </w:r>
      <w:r w:rsidR="008F43A4" w:rsidRPr="00770F65">
        <w:rPr>
          <w:rFonts w:ascii="Cambria" w:eastAsia="Cambria" w:hAnsi="Cambria" w:cs="Cambria"/>
          <w:color w:val="333333"/>
          <w:sz w:val="24"/>
          <w:szCs w:val="24"/>
          <w:shd w:val="clear" w:color="auto" w:fill="FFFFFF"/>
        </w:rPr>
        <w:t xml:space="preserve"> (vairāki tiesību akti, kas saistīti ar minēto pakotni, tika publicēti vēlāk)</w:t>
      </w:r>
      <w:r w:rsidR="007B033B" w:rsidRPr="00770F65">
        <w:rPr>
          <w:rFonts w:ascii="Cambria" w:eastAsia="Cambria" w:hAnsi="Cambria" w:cs="Cambria"/>
          <w:color w:val="333333"/>
          <w:sz w:val="24"/>
          <w:szCs w:val="24"/>
          <w:shd w:val="clear" w:color="auto" w:fill="FFFFFF"/>
        </w:rPr>
        <w:t>, no</w:t>
      </w:r>
      <w:r w:rsidR="00A009CA" w:rsidRPr="00770F65">
        <w:rPr>
          <w:rFonts w:ascii="Cambria" w:eastAsia="Cambria" w:hAnsi="Cambria" w:cs="Cambria"/>
          <w:color w:val="333333"/>
          <w:sz w:val="24"/>
          <w:szCs w:val="24"/>
          <w:shd w:val="clear" w:color="auto" w:fill="FFFFFF"/>
        </w:rPr>
        <w:t xml:space="preserve"> kuriem svarīgākie</w:t>
      </w:r>
      <w:r w:rsidR="003F4B21" w:rsidRPr="00770F65">
        <w:rPr>
          <w:rFonts w:ascii="Cambria" w:eastAsia="Cambria" w:hAnsi="Cambria" w:cs="Cambria"/>
          <w:color w:val="333333"/>
          <w:sz w:val="24"/>
          <w:szCs w:val="24"/>
          <w:shd w:val="clear" w:color="auto" w:fill="FFFFFF"/>
        </w:rPr>
        <w:t>:</w:t>
      </w:r>
    </w:p>
    <w:p w14:paraId="4355BA9C" w14:textId="652BD083" w:rsidR="00D832F7" w:rsidRPr="00770F65" w:rsidRDefault="00D832F7" w:rsidP="00D832F7">
      <w:pPr>
        <w:pStyle w:val="ListParagraph"/>
        <w:widowControl w:val="0"/>
        <w:numPr>
          <w:ilvl w:val="0"/>
          <w:numId w:val="8"/>
        </w:numPr>
        <w:spacing w:before="120" w:after="120" w:line="240" w:lineRule="auto"/>
        <w:ind w:left="397" w:hanging="397"/>
        <w:jc w:val="both"/>
        <w:rPr>
          <w:rFonts w:ascii="Cambria" w:hAnsi="Cambria"/>
          <w:sz w:val="24"/>
          <w:szCs w:val="24"/>
        </w:rPr>
      </w:pPr>
      <w:r w:rsidRPr="00770F65">
        <w:rPr>
          <w:rFonts w:ascii="Cambria" w:hAnsi="Cambria"/>
          <w:sz w:val="24"/>
          <w:szCs w:val="24"/>
        </w:rPr>
        <w:t>Eiropas Parlamenta un Padomes 2003. gada 13. oktobra direktīva Nr. 2003/87EK, ar kuru nosaka sistēmu siltumnīcas efektu izraisošo gāzu emisijas kvotu tirdzniecībai Savien</w:t>
      </w:r>
      <w:r w:rsidRPr="00770F65">
        <w:rPr>
          <w:rFonts w:ascii="Cambria" w:hAnsi="Cambria" w:cs="Calibri"/>
          <w:sz w:val="24"/>
          <w:szCs w:val="24"/>
        </w:rPr>
        <w:t>ī</w:t>
      </w:r>
      <w:r w:rsidRPr="00770F65">
        <w:rPr>
          <w:rFonts w:ascii="Cambria" w:hAnsi="Cambria"/>
          <w:sz w:val="24"/>
          <w:szCs w:val="24"/>
        </w:rPr>
        <w:t>bā un groza Padomes Direkt</w:t>
      </w:r>
      <w:r w:rsidRPr="00770F65">
        <w:rPr>
          <w:rFonts w:ascii="Cambria" w:hAnsi="Cambria" w:cs="Calibri"/>
          <w:sz w:val="24"/>
          <w:szCs w:val="24"/>
        </w:rPr>
        <w:t>ī</w:t>
      </w:r>
      <w:r w:rsidRPr="00770F65">
        <w:rPr>
          <w:rFonts w:ascii="Cambria" w:hAnsi="Cambria"/>
          <w:sz w:val="24"/>
          <w:szCs w:val="24"/>
        </w:rPr>
        <w:t>vu 96/61/EK</w:t>
      </w:r>
      <w:r w:rsidRPr="00770F65">
        <w:rPr>
          <w:rStyle w:val="FootnoteReference"/>
          <w:rFonts w:ascii="Cambria" w:hAnsi="Cambria"/>
          <w:sz w:val="24"/>
          <w:szCs w:val="24"/>
        </w:rPr>
        <w:footnoteReference w:id="7"/>
      </w:r>
      <w:r w:rsidRPr="00770F65">
        <w:rPr>
          <w:rFonts w:ascii="Cambria" w:hAnsi="Cambria"/>
          <w:sz w:val="24"/>
          <w:szCs w:val="24"/>
        </w:rPr>
        <w:t>;</w:t>
      </w:r>
    </w:p>
    <w:p w14:paraId="4AE4C804" w14:textId="5CEB0EB9" w:rsidR="00D832F7" w:rsidRPr="00AD0946" w:rsidRDefault="00D832F7" w:rsidP="00D832F7">
      <w:pPr>
        <w:pStyle w:val="ListParagraph"/>
        <w:widowControl w:val="0"/>
        <w:numPr>
          <w:ilvl w:val="0"/>
          <w:numId w:val="8"/>
        </w:numPr>
        <w:spacing w:before="120" w:after="120" w:line="240" w:lineRule="auto"/>
        <w:ind w:left="397" w:hanging="397"/>
        <w:jc w:val="both"/>
        <w:rPr>
          <w:rFonts w:ascii="Cambria" w:hAnsi="Cambria"/>
          <w:sz w:val="24"/>
          <w:szCs w:val="24"/>
        </w:rPr>
      </w:pPr>
      <w:r w:rsidRPr="00AD0946">
        <w:rPr>
          <w:rFonts w:ascii="Cambria" w:hAnsi="Cambria"/>
          <w:sz w:val="24"/>
          <w:szCs w:val="24"/>
        </w:rPr>
        <w:t>Eiropas Parlamenta un Padomes 2018. gada 30. maija regula Nr. 2018/841 par zemes izmantošanā, zemes izmantošanas maiņā un mežsaimniecībā radušos siltumnīcefekta gāzu emisiju un piesaistes iekļaušanu klimata un enerģētikas politikas satvarā laikposmam līdz 2030. gadam (</w:t>
      </w:r>
      <w:r w:rsidR="00932F3C" w:rsidRPr="00AD0946">
        <w:rPr>
          <w:rFonts w:ascii="Cambria" w:hAnsi="Cambria"/>
          <w:sz w:val="24"/>
          <w:szCs w:val="24"/>
        </w:rPr>
        <w:t xml:space="preserve">turpmāk - </w:t>
      </w:r>
      <w:r w:rsidRPr="00AD0946">
        <w:rPr>
          <w:rFonts w:ascii="Cambria" w:hAnsi="Cambria"/>
          <w:sz w:val="24"/>
          <w:szCs w:val="24"/>
        </w:rPr>
        <w:t>Regula 2018/841)</w:t>
      </w:r>
      <w:r w:rsidRPr="00AD0946">
        <w:rPr>
          <w:rStyle w:val="FootnoteReference"/>
          <w:rFonts w:ascii="Cambria" w:hAnsi="Cambria"/>
          <w:sz w:val="24"/>
          <w:szCs w:val="24"/>
        </w:rPr>
        <w:footnoteReference w:id="8"/>
      </w:r>
      <w:r w:rsidRPr="00AD0946">
        <w:rPr>
          <w:rFonts w:ascii="Cambria" w:hAnsi="Cambria"/>
          <w:sz w:val="24"/>
          <w:szCs w:val="24"/>
        </w:rPr>
        <w:t>;</w:t>
      </w:r>
    </w:p>
    <w:p w14:paraId="45DA1705" w14:textId="40A0C6F1" w:rsidR="00D832F7" w:rsidRPr="00AD0946" w:rsidRDefault="00D832F7" w:rsidP="00D832F7">
      <w:pPr>
        <w:pStyle w:val="ListParagraph"/>
        <w:widowControl w:val="0"/>
        <w:numPr>
          <w:ilvl w:val="0"/>
          <w:numId w:val="8"/>
        </w:numPr>
        <w:spacing w:before="120" w:after="120" w:line="240" w:lineRule="auto"/>
        <w:ind w:left="397" w:hanging="397"/>
        <w:jc w:val="both"/>
        <w:rPr>
          <w:rFonts w:ascii="Cambria" w:hAnsi="Cambria"/>
          <w:sz w:val="24"/>
          <w:szCs w:val="24"/>
        </w:rPr>
      </w:pPr>
      <w:r w:rsidRPr="00AD0946">
        <w:rPr>
          <w:rFonts w:ascii="Cambria" w:hAnsi="Cambria"/>
          <w:sz w:val="24"/>
          <w:szCs w:val="24"/>
        </w:rPr>
        <w:t>Eiropas Parlamenta un Padomes 2018. gada 30. maija regula Nr. 2018/842 par saistošiem ikgadējiem siltumnīcefekta gāzu emisiju samazinājumiem, kas dalībvalstīm jāpanāk no 2021. līdz 2030. gadam un kas dod ieguldījumu rīcībā klimata politikas jomā, lai izpildītu Parīzes nolīgumā paredzētās saistības (</w:t>
      </w:r>
      <w:r w:rsidR="00201333" w:rsidRPr="00AD0946">
        <w:rPr>
          <w:rFonts w:ascii="Cambria" w:hAnsi="Cambria"/>
          <w:sz w:val="24"/>
          <w:szCs w:val="24"/>
        </w:rPr>
        <w:t xml:space="preserve">turpmāk - </w:t>
      </w:r>
      <w:r w:rsidRPr="00AD0946">
        <w:rPr>
          <w:rFonts w:ascii="Cambria" w:hAnsi="Cambria"/>
          <w:sz w:val="24"/>
          <w:szCs w:val="24"/>
        </w:rPr>
        <w:t>Regula 2018/842)</w:t>
      </w:r>
      <w:r w:rsidRPr="00AD0946">
        <w:rPr>
          <w:rStyle w:val="FootnoteReference"/>
          <w:rFonts w:ascii="Cambria" w:hAnsi="Cambria"/>
          <w:sz w:val="24"/>
          <w:szCs w:val="24"/>
        </w:rPr>
        <w:footnoteReference w:id="9"/>
      </w:r>
      <w:r w:rsidRPr="00AD0946">
        <w:rPr>
          <w:rFonts w:ascii="Cambria" w:hAnsi="Cambria"/>
          <w:sz w:val="24"/>
          <w:szCs w:val="24"/>
        </w:rPr>
        <w:t>;</w:t>
      </w:r>
    </w:p>
    <w:p w14:paraId="147D381D" w14:textId="23B1D1CD" w:rsidR="009C35D1" w:rsidRPr="00AD0946" w:rsidRDefault="009C35D1" w:rsidP="009C35D1">
      <w:pPr>
        <w:pStyle w:val="ListParagraph"/>
        <w:widowControl w:val="0"/>
        <w:numPr>
          <w:ilvl w:val="0"/>
          <w:numId w:val="8"/>
        </w:numPr>
        <w:spacing w:before="120" w:after="120" w:line="240" w:lineRule="auto"/>
        <w:ind w:left="397" w:hanging="397"/>
        <w:jc w:val="both"/>
        <w:rPr>
          <w:rFonts w:ascii="Cambria" w:hAnsi="Cambria"/>
          <w:sz w:val="24"/>
          <w:szCs w:val="24"/>
        </w:rPr>
      </w:pPr>
      <w:r w:rsidRPr="00AD0946">
        <w:rPr>
          <w:rFonts w:ascii="Cambria" w:hAnsi="Cambria"/>
          <w:sz w:val="24"/>
          <w:szCs w:val="24"/>
        </w:rPr>
        <w:t>Regula 2018/1999;</w:t>
      </w:r>
    </w:p>
    <w:p w14:paraId="67DBE419" w14:textId="2BB731F0" w:rsidR="00DC220D" w:rsidRPr="00AD0946" w:rsidRDefault="00DC220D" w:rsidP="0523C628">
      <w:pPr>
        <w:pStyle w:val="ListParagraph"/>
        <w:widowControl w:val="0"/>
        <w:numPr>
          <w:ilvl w:val="0"/>
          <w:numId w:val="8"/>
        </w:numPr>
        <w:spacing w:before="120" w:after="120" w:line="240" w:lineRule="auto"/>
        <w:ind w:left="397" w:hanging="397"/>
        <w:jc w:val="both"/>
        <w:rPr>
          <w:rFonts w:ascii="Cambria" w:eastAsia="Cambria" w:hAnsi="Cambria" w:cs="Cambria"/>
          <w:sz w:val="24"/>
          <w:szCs w:val="24"/>
        </w:rPr>
      </w:pPr>
      <w:r w:rsidRPr="00AD0946">
        <w:rPr>
          <w:rFonts w:ascii="Cambria" w:eastAsia="Cambria" w:hAnsi="Cambria" w:cs="Cambria"/>
          <w:sz w:val="24"/>
          <w:szCs w:val="24"/>
        </w:rPr>
        <w:t>Eiropas Pa</w:t>
      </w:r>
      <w:r w:rsidR="00082F9C" w:rsidRPr="00AD0946">
        <w:rPr>
          <w:rFonts w:ascii="Cambria" w:eastAsia="Cambria" w:hAnsi="Cambria" w:cs="Cambria"/>
          <w:sz w:val="24"/>
          <w:szCs w:val="24"/>
        </w:rPr>
        <w:t>rlamenta un Padomes 2015.</w:t>
      </w:r>
      <w:r w:rsidR="00A76011" w:rsidRPr="00AD0946">
        <w:rPr>
          <w:rFonts w:ascii="Cambria" w:eastAsia="Cambria" w:hAnsi="Cambria" w:cs="Cambria"/>
          <w:sz w:val="24"/>
          <w:szCs w:val="24"/>
        </w:rPr>
        <w:t xml:space="preserve"> </w:t>
      </w:r>
      <w:r w:rsidR="00082F9C" w:rsidRPr="00AD0946">
        <w:rPr>
          <w:rFonts w:ascii="Cambria" w:eastAsia="Cambria" w:hAnsi="Cambria" w:cs="Cambria"/>
          <w:sz w:val="24"/>
          <w:szCs w:val="24"/>
        </w:rPr>
        <w:t>gada 29.</w:t>
      </w:r>
      <w:r w:rsidR="00A76011" w:rsidRPr="00AD0946">
        <w:rPr>
          <w:rFonts w:ascii="Cambria" w:eastAsia="Cambria" w:hAnsi="Cambria" w:cs="Cambria"/>
          <w:sz w:val="24"/>
          <w:szCs w:val="24"/>
        </w:rPr>
        <w:t xml:space="preserve"> </w:t>
      </w:r>
      <w:r w:rsidR="00082F9C" w:rsidRPr="00AD0946">
        <w:rPr>
          <w:rFonts w:ascii="Cambria" w:eastAsia="Cambria" w:hAnsi="Cambria" w:cs="Cambria"/>
          <w:sz w:val="24"/>
          <w:szCs w:val="24"/>
        </w:rPr>
        <w:t>aprīļa</w:t>
      </w:r>
      <w:r w:rsidR="00F9539E" w:rsidRPr="00AD0946">
        <w:rPr>
          <w:rFonts w:ascii="Cambria" w:eastAsia="Cambria" w:hAnsi="Cambria" w:cs="Cambria"/>
          <w:sz w:val="24"/>
          <w:szCs w:val="24"/>
        </w:rPr>
        <w:t xml:space="preserve"> regul</w:t>
      </w:r>
      <w:r w:rsidR="00400433" w:rsidRPr="00AD0946">
        <w:rPr>
          <w:rFonts w:ascii="Cambria" w:eastAsia="Cambria" w:hAnsi="Cambria" w:cs="Cambria"/>
          <w:sz w:val="24"/>
          <w:szCs w:val="24"/>
        </w:rPr>
        <w:t>a</w:t>
      </w:r>
      <w:r w:rsidR="00F9539E" w:rsidRPr="00AD0946">
        <w:rPr>
          <w:rFonts w:ascii="Cambria" w:eastAsia="Cambria" w:hAnsi="Cambria" w:cs="Cambria"/>
          <w:sz w:val="24"/>
          <w:szCs w:val="24"/>
        </w:rPr>
        <w:t xml:space="preserve"> (ES) 2015/757</w:t>
      </w:r>
      <w:r w:rsidR="00A972C1" w:rsidRPr="00AD0946">
        <w:rPr>
          <w:rFonts w:ascii="Cambria" w:eastAsia="Cambria" w:hAnsi="Cambria" w:cs="Cambria"/>
          <w:sz w:val="24"/>
          <w:szCs w:val="24"/>
        </w:rPr>
        <w:t xml:space="preserve"> par jūras transporta radīto siltumnīcefekta gāzu emisiju monitoringu, ziņošanu un verifikāciju un ar ko groza Direktīvu 2009/16/EK</w:t>
      </w:r>
      <w:r w:rsidR="006002DB" w:rsidRPr="00AD0946">
        <w:rPr>
          <w:rFonts w:ascii="Cambria" w:eastAsia="Cambria" w:hAnsi="Cambria" w:cs="Cambria"/>
          <w:sz w:val="24"/>
          <w:szCs w:val="24"/>
        </w:rPr>
        <w:t xml:space="preserve"> ()</w:t>
      </w:r>
      <w:r w:rsidR="00A972C1" w:rsidRPr="00AD0946">
        <w:rPr>
          <w:rStyle w:val="FootnoteReference"/>
          <w:rFonts w:ascii="Cambria" w:eastAsia="Cambria" w:hAnsi="Cambria" w:cs="Cambria"/>
          <w:sz w:val="24"/>
          <w:szCs w:val="24"/>
        </w:rPr>
        <w:footnoteReference w:id="10"/>
      </w:r>
      <w:r w:rsidR="00134DE0" w:rsidRPr="00AD0946">
        <w:rPr>
          <w:rFonts w:ascii="Cambria" w:eastAsia="Cambria" w:hAnsi="Cambria" w:cs="Cambria"/>
          <w:sz w:val="24"/>
          <w:szCs w:val="24"/>
        </w:rPr>
        <w:t>;</w:t>
      </w:r>
    </w:p>
    <w:p w14:paraId="65392535" w14:textId="73B45E05" w:rsidR="00EB72E6" w:rsidRPr="00AD0946" w:rsidRDefault="00EB72E6" w:rsidP="00EB72E6">
      <w:pPr>
        <w:pStyle w:val="ListParagraph"/>
        <w:widowControl w:val="0"/>
        <w:numPr>
          <w:ilvl w:val="0"/>
          <w:numId w:val="8"/>
        </w:numPr>
        <w:spacing w:before="120" w:after="120" w:line="240" w:lineRule="auto"/>
        <w:ind w:left="397" w:hanging="397"/>
        <w:jc w:val="both"/>
        <w:rPr>
          <w:rFonts w:ascii="Cambria" w:hAnsi="Cambria"/>
          <w:sz w:val="24"/>
          <w:szCs w:val="24"/>
        </w:rPr>
      </w:pPr>
      <w:r w:rsidRPr="00AD0946">
        <w:rPr>
          <w:rFonts w:ascii="Cambria" w:hAnsi="Cambria"/>
          <w:sz w:val="24"/>
          <w:szCs w:val="24"/>
        </w:rPr>
        <w:t>Eiropas Parlamenta un Padomes 2023. gada 10. maija regula (ES) Nr. 2023/955, ar ko izveido Sociālo klimata fondu</w:t>
      </w:r>
      <w:r w:rsidRPr="00AD0946">
        <w:rPr>
          <w:rStyle w:val="FootnoteReference"/>
          <w:rFonts w:ascii="Cambria" w:hAnsi="Cambria"/>
          <w:sz w:val="24"/>
          <w:szCs w:val="24"/>
        </w:rPr>
        <w:footnoteReference w:id="11"/>
      </w:r>
      <w:r w:rsidRPr="00AD0946">
        <w:rPr>
          <w:rFonts w:ascii="Cambria" w:hAnsi="Cambria"/>
          <w:sz w:val="24"/>
          <w:szCs w:val="24"/>
        </w:rPr>
        <w:t xml:space="preserve"> ;</w:t>
      </w:r>
    </w:p>
    <w:p w14:paraId="5C555C63" w14:textId="6987CE90" w:rsidR="00EB72E6" w:rsidRPr="00AD0946" w:rsidRDefault="00EB72E6" w:rsidP="00EB72E6">
      <w:pPr>
        <w:pStyle w:val="ListParagraph"/>
        <w:widowControl w:val="0"/>
        <w:numPr>
          <w:ilvl w:val="0"/>
          <w:numId w:val="8"/>
        </w:numPr>
        <w:spacing w:before="120" w:after="120" w:line="240" w:lineRule="auto"/>
        <w:ind w:left="397" w:hanging="397"/>
        <w:jc w:val="both"/>
        <w:rPr>
          <w:rFonts w:ascii="Cambria" w:hAnsi="Cambria"/>
          <w:sz w:val="24"/>
          <w:szCs w:val="24"/>
        </w:rPr>
      </w:pPr>
      <w:r w:rsidRPr="00AD0946">
        <w:rPr>
          <w:rFonts w:ascii="Cambria" w:hAnsi="Cambria"/>
          <w:sz w:val="24"/>
          <w:szCs w:val="24"/>
        </w:rPr>
        <w:t xml:space="preserve">Eiropas Parlamenta un Padomes 2023. gada 10. maija regula (ES) Nr. 2023/956, ar ko izveido oglekļa ievedkorekcijas mehānismu </w:t>
      </w:r>
      <w:r w:rsidRPr="00AD0946">
        <w:rPr>
          <w:rStyle w:val="FootnoteReference"/>
          <w:rFonts w:ascii="Cambria" w:hAnsi="Cambria"/>
          <w:sz w:val="24"/>
          <w:szCs w:val="24"/>
        </w:rPr>
        <w:footnoteReference w:id="12"/>
      </w:r>
      <w:r w:rsidRPr="00AD0946">
        <w:rPr>
          <w:rFonts w:ascii="Cambria" w:hAnsi="Cambria"/>
          <w:sz w:val="24"/>
          <w:szCs w:val="24"/>
        </w:rPr>
        <w:t>;</w:t>
      </w:r>
    </w:p>
    <w:p w14:paraId="2D990E1A" w14:textId="1CE469B1" w:rsidR="002D595B" w:rsidRPr="00AD0946" w:rsidRDefault="002D595B" w:rsidP="002D595B">
      <w:pPr>
        <w:pStyle w:val="ListParagraph"/>
        <w:widowControl w:val="0"/>
        <w:numPr>
          <w:ilvl w:val="0"/>
          <w:numId w:val="8"/>
        </w:numPr>
        <w:spacing w:before="120" w:after="120" w:line="240" w:lineRule="auto"/>
        <w:ind w:left="397" w:hanging="397"/>
        <w:jc w:val="both"/>
        <w:rPr>
          <w:rFonts w:ascii="Cambria" w:hAnsi="Cambria"/>
          <w:sz w:val="24"/>
          <w:szCs w:val="24"/>
        </w:rPr>
      </w:pPr>
      <w:r w:rsidRPr="00AD0946">
        <w:rPr>
          <w:rFonts w:ascii="Cambria" w:hAnsi="Cambria"/>
          <w:sz w:val="24"/>
          <w:szCs w:val="24"/>
        </w:rPr>
        <w:t xml:space="preserve">Eiropas Parlamenta un Padomes 2018. gada 11. decembra direktīvā (ES) Nr. 2018/2001 par no atjaunojamajiem energoresursiem iegūtas enerģijas izmantošanas veicināšanu </w:t>
      </w:r>
      <w:r w:rsidR="007A490C" w:rsidRPr="00AD0946">
        <w:rPr>
          <w:rFonts w:ascii="Cambria" w:hAnsi="Cambria"/>
          <w:sz w:val="24"/>
          <w:szCs w:val="24"/>
        </w:rPr>
        <w:t>(turpmāk - Direktīva 2018/2001</w:t>
      </w:r>
      <w:r w:rsidR="007A490C" w:rsidRPr="00AD0946">
        <w:rPr>
          <w:rStyle w:val="FootnoteReference"/>
          <w:rFonts w:ascii="Cambria" w:hAnsi="Cambria"/>
          <w:sz w:val="24"/>
          <w:szCs w:val="24"/>
        </w:rPr>
        <w:footnoteReference w:id="13"/>
      </w:r>
      <w:r w:rsidR="007A490C" w:rsidRPr="00AD0946">
        <w:rPr>
          <w:rFonts w:ascii="Cambria" w:hAnsi="Cambria"/>
          <w:sz w:val="24"/>
          <w:szCs w:val="24"/>
        </w:rPr>
        <w:t>,</w:t>
      </w:r>
      <w:r w:rsidR="443AC1AB" w:rsidRPr="00AD0946">
        <w:rPr>
          <w:rFonts w:ascii="Cambria" w:hAnsi="Cambria"/>
          <w:sz w:val="24"/>
          <w:szCs w:val="24"/>
        </w:rPr>
        <w:t>un tās grozījumi</w:t>
      </w:r>
      <w:r w:rsidRPr="00AD0946">
        <w:rPr>
          <w:rFonts w:ascii="Cambria" w:hAnsi="Cambria"/>
          <w:sz w:val="24"/>
          <w:szCs w:val="24"/>
        </w:rPr>
        <w:t xml:space="preserve"> </w:t>
      </w:r>
      <w:r w:rsidR="00CE1EDE" w:rsidRPr="00AD0946">
        <w:rPr>
          <w:rFonts w:ascii="Cambria" w:hAnsi="Cambria"/>
          <w:sz w:val="24"/>
          <w:szCs w:val="24"/>
        </w:rPr>
        <w:t>Eiropas Parlamenta un Padomes 2023. gada 18. oktobra direktīva (ES)</w:t>
      </w:r>
      <w:r w:rsidR="00BB3C31" w:rsidRPr="00AD0946">
        <w:rPr>
          <w:rFonts w:ascii="Cambria" w:hAnsi="Cambria"/>
          <w:sz w:val="24"/>
          <w:szCs w:val="24"/>
        </w:rPr>
        <w:t xml:space="preserve"> NR.</w:t>
      </w:r>
      <w:r w:rsidR="00CE1EDE" w:rsidRPr="00AD0946">
        <w:rPr>
          <w:rFonts w:ascii="Cambria" w:hAnsi="Cambria"/>
          <w:sz w:val="24"/>
          <w:szCs w:val="24"/>
        </w:rPr>
        <w:t xml:space="preserve"> 2023/2413, ar ko attiecībā uz atjaunīgo energoresursu enerģijas izmantošanas veicināšanu groza Direktīvu (ES) 2018/2001, Regulu (ES) 2018/1999 un Direktīvu 98/70/EK un atceļ Padomes Direktīvu (ES) 2015/652</w:t>
      </w:r>
      <w:r w:rsidR="00CE1EDE" w:rsidRPr="00AD0946" w:rsidDel="007A490C">
        <w:rPr>
          <w:rFonts w:ascii="Cambria" w:hAnsi="Cambria"/>
          <w:sz w:val="24"/>
          <w:szCs w:val="24"/>
        </w:rPr>
        <w:t xml:space="preserve"> </w:t>
      </w:r>
      <w:r w:rsidRPr="00AD0946">
        <w:rPr>
          <w:rFonts w:ascii="Cambria" w:hAnsi="Cambria"/>
          <w:sz w:val="24"/>
          <w:szCs w:val="24"/>
        </w:rPr>
        <w:t xml:space="preserve"> </w:t>
      </w:r>
      <w:r w:rsidR="00221F80" w:rsidRPr="00AD0946">
        <w:rPr>
          <w:rFonts w:ascii="Cambria" w:hAnsi="Cambria"/>
          <w:sz w:val="24"/>
          <w:szCs w:val="24"/>
        </w:rPr>
        <w:t>(</w:t>
      </w:r>
      <w:r w:rsidR="56A0ABDE" w:rsidRPr="00AD0946">
        <w:rPr>
          <w:rFonts w:ascii="Cambria" w:hAnsi="Cambria"/>
          <w:sz w:val="24"/>
          <w:szCs w:val="24"/>
        </w:rPr>
        <w:t xml:space="preserve">turpmāk </w:t>
      </w:r>
      <w:r w:rsidR="007A490C" w:rsidRPr="00AD0946">
        <w:rPr>
          <w:rFonts w:ascii="Cambria" w:hAnsi="Cambria"/>
          <w:sz w:val="24"/>
          <w:szCs w:val="24"/>
        </w:rPr>
        <w:t xml:space="preserve">– Direktīva </w:t>
      </w:r>
      <w:r w:rsidR="002056A8" w:rsidRPr="00AD0946">
        <w:rPr>
          <w:rFonts w:ascii="Cambria" w:hAnsi="Cambria"/>
          <w:sz w:val="24"/>
          <w:szCs w:val="24"/>
        </w:rPr>
        <w:t>2023/</w:t>
      </w:r>
      <w:r w:rsidR="00221F80" w:rsidRPr="00AD0946">
        <w:rPr>
          <w:rFonts w:ascii="Cambria" w:hAnsi="Cambria"/>
          <w:sz w:val="24"/>
          <w:szCs w:val="24"/>
        </w:rPr>
        <w:t>2413</w:t>
      </w:r>
      <w:r w:rsidRPr="00AD0946">
        <w:rPr>
          <w:rStyle w:val="FootnoteReference"/>
          <w:rFonts w:ascii="Cambria" w:hAnsi="Cambria"/>
          <w:sz w:val="24"/>
          <w:szCs w:val="24"/>
        </w:rPr>
        <w:footnoteReference w:id="14"/>
      </w:r>
      <w:r w:rsidRPr="00AD0946">
        <w:rPr>
          <w:rFonts w:ascii="Cambria" w:hAnsi="Cambria"/>
          <w:sz w:val="24"/>
          <w:szCs w:val="24"/>
        </w:rPr>
        <w:t>);</w:t>
      </w:r>
    </w:p>
    <w:p w14:paraId="35BA02B0" w14:textId="30636D5B" w:rsidR="002973C9" w:rsidRPr="00AD0946" w:rsidRDefault="1717BA42" w:rsidP="0523C628">
      <w:pPr>
        <w:pStyle w:val="ListParagraph"/>
        <w:widowControl w:val="0"/>
        <w:numPr>
          <w:ilvl w:val="0"/>
          <w:numId w:val="8"/>
        </w:numPr>
        <w:spacing w:before="120" w:after="120" w:line="240" w:lineRule="auto"/>
        <w:ind w:left="397" w:hanging="397"/>
        <w:jc w:val="both"/>
        <w:rPr>
          <w:rFonts w:ascii="Cambria" w:eastAsia="Cambria" w:hAnsi="Cambria" w:cs="Cambria"/>
          <w:sz w:val="24"/>
          <w:szCs w:val="24"/>
        </w:rPr>
      </w:pPr>
      <w:r w:rsidRPr="00AD0946">
        <w:rPr>
          <w:rFonts w:ascii="Cambria" w:eastAsia="Cambria" w:hAnsi="Cambria" w:cs="Cambria"/>
          <w:color w:val="000000" w:themeColor="text1"/>
          <w:sz w:val="24"/>
          <w:szCs w:val="24"/>
        </w:rPr>
        <w:t>Eiropas Parlamenta un Padomes 2023.gada 13.septembra direktīva (ES) 2023/1791 par energoefektivitāti</w:t>
      </w:r>
      <w:r w:rsidR="77EDE6B8" w:rsidRPr="00AD0946">
        <w:rPr>
          <w:rFonts w:ascii="Cambria" w:eastAsia="Cambria" w:hAnsi="Cambria" w:cs="Cambria"/>
          <w:color w:val="000000" w:themeColor="text1"/>
          <w:sz w:val="24"/>
          <w:szCs w:val="24"/>
        </w:rPr>
        <w:t xml:space="preserve"> (turpmāk - Direktīva 2023/1791)</w:t>
      </w:r>
      <w:r w:rsidR="002973C9" w:rsidRPr="00AD0946">
        <w:rPr>
          <w:rFonts w:ascii="Cambria" w:hAnsi="Cambria"/>
          <w:sz w:val="24"/>
          <w:szCs w:val="24"/>
          <w:vertAlign w:val="superscript"/>
        </w:rPr>
        <w:footnoteReference w:id="15"/>
      </w:r>
      <w:r w:rsidRPr="00AD0946">
        <w:rPr>
          <w:rFonts w:ascii="Cambria" w:hAnsi="Cambria"/>
          <w:sz w:val="24"/>
          <w:szCs w:val="24"/>
        </w:rPr>
        <w:t xml:space="preserve"> </w:t>
      </w:r>
      <w:r w:rsidR="0086635D" w:rsidRPr="00AD0946">
        <w:rPr>
          <w:rFonts w:ascii="Cambria" w:eastAsia="Cambria" w:hAnsi="Cambria" w:cs="Cambria"/>
          <w:sz w:val="24"/>
          <w:szCs w:val="24"/>
        </w:rPr>
        <w:t>;</w:t>
      </w:r>
    </w:p>
    <w:p w14:paraId="6873B3D3" w14:textId="41BB92BA" w:rsidR="006D2954" w:rsidRPr="00AD0946" w:rsidRDefault="0086635D" w:rsidP="0523C628">
      <w:pPr>
        <w:pStyle w:val="ListParagraph"/>
        <w:widowControl w:val="0"/>
        <w:numPr>
          <w:ilvl w:val="0"/>
          <w:numId w:val="8"/>
        </w:numPr>
        <w:spacing w:before="120" w:after="120" w:line="240" w:lineRule="auto"/>
        <w:ind w:left="397" w:hanging="397"/>
        <w:jc w:val="both"/>
        <w:rPr>
          <w:rFonts w:ascii="Cambria" w:eastAsia="Cambria" w:hAnsi="Cambria" w:cs="Cambria"/>
          <w:sz w:val="24"/>
          <w:szCs w:val="24"/>
        </w:rPr>
      </w:pPr>
      <w:r w:rsidRPr="00AD0946">
        <w:rPr>
          <w:rFonts w:ascii="Cambria" w:eastAsia="Cambria" w:hAnsi="Cambria" w:cs="Cambria"/>
          <w:sz w:val="24"/>
          <w:szCs w:val="24"/>
        </w:rPr>
        <w:t xml:space="preserve">Pārskatītā </w:t>
      </w:r>
      <w:r w:rsidR="006D2954" w:rsidRPr="00AD0946">
        <w:rPr>
          <w:rFonts w:ascii="Cambria" w:eastAsia="Cambria" w:hAnsi="Cambria" w:cs="Cambria"/>
          <w:sz w:val="24"/>
          <w:szCs w:val="24"/>
        </w:rPr>
        <w:t>Eiropas Parlamenta un Padomes</w:t>
      </w:r>
      <w:r w:rsidR="00264169" w:rsidRPr="00AD0946">
        <w:rPr>
          <w:rFonts w:ascii="Cambria" w:eastAsia="Cambria" w:hAnsi="Cambria" w:cs="Cambria"/>
          <w:sz w:val="24"/>
          <w:szCs w:val="24"/>
        </w:rPr>
        <w:t xml:space="preserve"> </w:t>
      </w:r>
      <w:r w:rsidR="00027276" w:rsidRPr="00AD0946">
        <w:rPr>
          <w:rFonts w:ascii="Cambria" w:eastAsia="Cambria" w:hAnsi="Cambria" w:cs="Cambria"/>
          <w:sz w:val="24"/>
          <w:szCs w:val="24"/>
        </w:rPr>
        <w:t xml:space="preserve">direktīva par </w:t>
      </w:r>
      <w:r w:rsidR="00264169" w:rsidRPr="00AD0946">
        <w:rPr>
          <w:rFonts w:ascii="Cambria" w:eastAsia="Cambria" w:hAnsi="Cambria" w:cs="Cambria"/>
          <w:sz w:val="24"/>
          <w:szCs w:val="24"/>
        </w:rPr>
        <w:t>ēku energoefektivitāti</w:t>
      </w:r>
      <w:r w:rsidR="00027276" w:rsidRPr="00AD0946">
        <w:rPr>
          <w:rFonts w:ascii="Cambria" w:eastAsia="Cambria" w:hAnsi="Cambria" w:cs="Cambria"/>
          <w:sz w:val="24"/>
          <w:szCs w:val="24"/>
        </w:rPr>
        <w:t xml:space="preserve"> (Direktīvas 2010/30/EK grozījumi) – vēl nav spēkā</w:t>
      </w:r>
      <w:r w:rsidR="00AE6A63" w:rsidRPr="00AD0946">
        <w:rPr>
          <w:rFonts w:ascii="Cambria" w:eastAsia="Cambria" w:hAnsi="Cambria" w:cs="Cambria"/>
          <w:sz w:val="24"/>
          <w:szCs w:val="24"/>
        </w:rPr>
        <w:t>;</w:t>
      </w:r>
    </w:p>
    <w:p w14:paraId="14FF3479" w14:textId="01B774A9" w:rsidR="00BC08AD" w:rsidRPr="00AD0946" w:rsidRDefault="00BC08AD" w:rsidP="00BC08AD">
      <w:pPr>
        <w:pStyle w:val="ListParagraph"/>
        <w:widowControl w:val="0"/>
        <w:numPr>
          <w:ilvl w:val="0"/>
          <w:numId w:val="8"/>
        </w:numPr>
        <w:spacing w:before="120" w:after="120" w:line="240" w:lineRule="auto"/>
        <w:ind w:left="397" w:hanging="397"/>
        <w:jc w:val="both"/>
        <w:rPr>
          <w:rFonts w:ascii="Cambria" w:hAnsi="Cambria"/>
          <w:sz w:val="24"/>
          <w:szCs w:val="24"/>
        </w:rPr>
      </w:pPr>
      <w:r w:rsidRPr="00AD0946">
        <w:rPr>
          <w:rFonts w:ascii="Cambria" w:hAnsi="Cambria"/>
          <w:sz w:val="24"/>
          <w:szCs w:val="24"/>
        </w:rPr>
        <w:t>Eiropas Parlamenta un Padomes 2023. gada 13. septembra regula (ES) Nr. 2023/1804 par alternatīvo degvielu infrastruktūras ieviešanu</w:t>
      </w:r>
      <w:r w:rsidRPr="00AD0946">
        <w:rPr>
          <w:rStyle w:val="FootnoteReference"/>
          <w:rFonts w:ascii="Cambria" w:hAnsi="Cambria"/>
          <w:sz w:val="24"/>
          <w:szCs w:val="24"/>
        </w:rPr>
        <w:footnoteReference w:id="16"/>
      </w:r>
      <w:r w:rsidRPr="00AD0946">
        <w:rPr>
          <w:rFonts w:ascii="Cambria" w:hAnsi="Cambria"/>
          <w:sz w:val="24"/>
          <w:szCs w:val="24"/>
        </w:rPr>
        <w:t>;</w:t>
      </w:r>
    </w:p>
    <w:p w14:paraId="10721C35" w14:textId="1125C810" w:rsidR="00936EBC" w:rsidRPr="00AD0946" w:rsidRDefault="00936EBC" w:rsidP="00936EBC">
      <w:pPr>
        <w:pStyle w:val="ListParagraph"/>
        <w:widowControl w:val="0"/>
        <w:numPr>
          <w:ilvl w:val="0"/>
          <w:numId w:val="8"/>
        </w:numPr>
        <w:spacing w:before="120" w:after="120" w:line="240" w:lineRule="auto"/>
        <w:ind w:left="397" w:hanging="397"/>
        <w:jc w:val="both"/>
        <w:rPr>
          <w:rFonts w:ascii="Cambria" w:hAnsi="Cambria"/>
          <w:sz w:val="24"/>
          <w:szCs w:val="24"/>
        </w:rPr>
      </w:pPr>
      <w:r w:rsidRPr="00AD0946">
        <w:rPr>
          <w:rFonts w:ascii="Cambria" w:hAnsi="Cambria"/>
          <w:sz w:val="24"/>
          <w:szCs w:val="24"/>
        </w:rPr>
        <w:t>Eiropas Parlamenta un Padomes 2023. gada 13. septembra regula (ES) Nr. 2023/1805 par atjaunīgo un mazoglekļa degvielu izmantošanu jūras transportā (</w:t>
      </w:r>
      <w:r w:rsidR="00AC6371" w:rsidRPr="00AD0946">
        <w:rPr>
          <w:rFonts w:ascii="Cambria" w:hAnsi="Cambria"/>
          <w:sz w:val="24"/>
          <w:szCs w:val="24"/>
        </w:rPr>
        <w:t>t</w:t>
      </w:r>
      <w:r w:rsidR="00555604" w:rsidRPr="00AD0946">
        <w:rPr>
          <w:rFonts w:ascii="Cambria" w:hAnsi="Cambria"/>
          <w:sz w:val="24"/>
          <w:szCs w:val="24"/>
        </w:rPr>
        <w:t xml:space="preserve">urpmāk - </w:t>
      </w:r>
      <w:r w:rsidRPr="00AD0946">
        <w:rPr>
          <w:rFonts w:ascii="Cambria" w:hAnsi="Cambria"/>
          <w:sz w:val="24"/>
          <w:szCs w:val="24"/>
        </w:rPr>
        <w:t>Regula 2023/1805)</w:t>
      </w:r>
      <w:r w:rsidRPr="00AD0946">
        <w:rPr>
          <w:rStyle w:val="FootnoteReference"/>
          <w:rFonts w:ascii="Cambria" w:hAnsi="Cambria"/>
          <w:sz w:val="24"/>
          <w:szCs w:val="24"/>
        </w:rPr>
        <w:footnoteReference w:id="17"/>
      </w:r>
      <w:r w:rsidRPr="00AD0946">
        <w:rPr>
          <w:rFonts w:ascii="Cambria" w:hAnsi="Cambria"/>
          <w:sz w:val="24"/>
          <w:szCs w:val="24"/>
        </w:rPr>
        <w:t>;</w:t>
      </w:r>
    </w:p>
    <w:p w14:paraId="476E6B91" w14:textId="2494C56C" w:rsidR="002B32F1" w:rsidRPr="00AD0946" w:rsidRDefault="00FD07AD" w:rsidP="0523C628">
      <w:pPr>
        <w:pStyle w:val="ListParagraph"/>
        <w:widowControl w:val="0"/>
        <w:numPr>
          <w:ilvl w:val="0"/>
          <w:numId w:val="8"/>
        </w:numPr>
        <w:spacing w:before="120" w:after="120" w:line="240" w:lineRule="auto"/>
        <w:ind w:left="397" w:hanging="397"/>
        <w:jc w:val="both"/>
        <w:rPr>
          <w:rFonts w:ascii="Cambria" w:eastAsia="Cambria" w:hAnsi="Cambria" w:cs="Cambria"/>
          <w:sz w:val="24"/>
          <w:szCs w:val="24"/>
        </w:rPr>
      </w:pPr>
      <w:r w:rsidRPr="00AD0946">
        <w:rPr>
          <w:rFonts w:ascii="Cambria" w:eastAsia="Cambria" w:hAnsi="Cambria" w:cs="Cambria"/>
          <w:sz w:val="24"/>
          <w:szCs w:val="24"/>
        </w:rPr>
        <w:t xml:space="preserve">Eiropas Parlamenta un Padomes </w:t>
      </w:r>
      <w:r w:rsidR="009A0862" w:rsidRPr="00AD0946">
        <w:rPr>
          <w:rFonts w:ascii="Cambria" w:eastAsia="Cambria" w:hAnsi="Cambria" w:cs="Cambria"/>
          <w:sz w:val="24"/>
          <w:szCs w:val="24"/>
        </w:rPr>
        <w:t xml:space="preserve">2023.gada 18.oktobra regula (ES) 2023/2405 </w:t>
      </w:r>
      <w:r w:rsidRPr="00AD0946">
        <w:rPr>
          <w:rFonts w:ascii="Cambria" w:eastAsia="Cambria" w:hAnsi="Cambria" w:cs="Cambria"/>
          <w:sz w:val="24"/>
          <w:szCs w:val="24"/>
        </w:rPr>
        <w:t xml:space="preserve">par </w:t>
      </w:r>
      <w:r w:rsidRPr="00AD0946">
        <w:rPr>
          <w:rFonts w:ascii="Cambria" w:eastAsia="Cambria" w:hAnsi="Cambria" w:cs="Cambria"/>
          <w:sz w:val="24"/>
          <w:szCs w:val="24"/>
        </w:rPr>
        <w:lastRenderedPageBreak/>
        <w:t>vienlīdzīgu konkurences apstākļu nodrošināšanu ilgtspējīgam gaisa transportam</w:t>
      </w:r>
      <w:r w:rsidR="009A0862" w:rsidRPr="00AD0946">
        <w:rPr>
          <w:rFonts w:ascii="Cambria" w:eastAsia="Cambria" w:hAnsi="Cambria" w:cs="Cambria"/>
          <w:sz w:val="24"/>
          <w:szCs w:val="24"/>
        </w:rPr>
        <w:t xml:space="preserve"> (ReFuelEU Aviation) (</w:t>
      </w:r>
      <w:r w:rsidR="00555604" w:rsidRPr="00AD0946">
        <w:rPr>
          <w:rFonts w:ascii="Cambria" w:eastAsia="Cambria" w:hAnsi="Cambria" w:cs="Cambria"/>
          <w:sz w:val="24"/>
          <w:szCs w:val="24"/>
        </w:rPr>
        <w:t xml:space="preserve">turpmāk - </w:t>
      </w:r>
      <w:r w:rsidR="009A0862" w:rsidRPr="00AD0946">
        <w:rPr>
          <w:rFonts w:ascii="Cambria" w:eastAsia="Cambria" w:hAnsi="Cambria" w:cs="Cambria"/>
          <w:sz w:val="24"/>
          <w:szCs w:val="24"/>
        </w:rPr>
        <w:t>Regula 2023/2405)</w:t>
      </w:r>
      <w:r w:rsidR="009A0862" w:rsidRPr="00AD0946">
        <w:rPr>
          <w:rStyle w:val="FootnoteReference"/>
          <w:rFonts w:ascii="Cambria" w:eastAsia="Cambria" w:hAnsi="Cambria" w:cs="Cambria"/>
          <w:sz w:val="24"/>
          <w:szCs w:val="24"/>
        </w:rPr>
        <w:footnoteReference w:id="18"/>
      </w:r>
      <w:r w:rsidR="00A009CA" w:rsidRPr="00AD0946">
        <w:rPr>
          <w:rFonts w:ascii="Cambria" w:eastAsia="Cambria" w:hAnsi="Cambria" w:cs="Cambria"/>
          <w:sz w:val="24"/>
          <w:szCs w:val="24"/>
        </w:rPr>
        <w:t>;</w:t>
      </w:r>
    </w:p>
    <w:p w14:paraId="1D72B8F2" w14:textId="77777777" w:rsidR="00AD0946" w:rsidRPr="00AD0946" w:rsidRDefault="004551E5" w:rsidP="0523C628">
      <w:pPr>
        <w:pStyle w:val="ListParagraph"/>
        <w:widowControl w:val="0"/>
        <w:numPr>
          <w:ilvl w:val="0"/>
          <w:numId w:val="8"/>
        </w:numPr>
        <w:spacing w:before="120" w:after="120" w:line="240" w:lineRule="auto"/>
        <w:ind w:left="397" w:hanging="397"/>
        <w:jc w:val="both"/>
        <w:rPr>
          <w:rFonts w:ascii="Cambria" w:eastAsia="Cambria" w:hAnsi="Cambria" w:cs="Cambria"/>
          <w:sz w:val="24"/>
          <w:szCs w:val="24"/>
        </w:rPr>
      </w:pPr>
      <w:r w:rsidRPr="00AD0946">
        <w:rPr>
          <w:rFonts w:ascii="Cambria" w:eastAsia="Cambria" w:hAnsi="Cambria" w:cs="Cambria"/>
          <w:sz w:val="24"/>
          <w:szCs w:val="24"/>
        </w:rPr>
        <w:t xml:space="preserve">Pārskatītā </w:t>
      </w:r>
      <w:r w:rsidR="00A009CA" w:rsidRPr="00AD0946">
        <w:rPr>
          <w:rFonts w:ascii="Cambria" w:eastAsia="Cambria" w:hAnsi="Cambria" w:cs="Cambria"/>
          <w:sz w:val="24"/>
          <w:szCs w:val="24"/>
        </w:rPr>
        <w:t>Eiropas Parlamenta un Padomes direktīva</w:t>
      </w:r>
      <w:r w:rsidRPr="00AD0946">
        <w:rPr>
          <w:rFonts w:ascii="Cambria" w:eastAsia="Cambria" w:hAnsi="Cambria" w:cs="Cambria"/>
          <w:sz w:val="24"/>
          <w:szCs w:val="24"/>
        </w:rPr>
        <w:t>,</w:t>
      </w:r>
      <w:r w:rsidR="00A009CA" w:rsidRPr="00AD0946">
        <w:rPr>
          <w:rFonts w:ascii="Cambria" w:eastAsia="Cambria" w:hAnsi="Cambria" w:cs="Cambria"/>
          <w:sz w:val="24"/>
          <w:szCs w:val="24"/>
        </w:rPr>
        <w:t xml:space="preserve"> </w:t>
      </w:r>
      <w:r w:rsidRPr="00AD0946">
        <w:rPr>
          <w:rFonts w:ascii="Cambria" w:eastAsia="Cambria" w:hAnsi="Cambria" w:cs="Cambria"/>
          <w:sz w:val="24"/>
          <w:szCs w:val="24"/>
        </w:rPr>
        <w:t xml:space="preserve">kas pārkārto Kopienas noteikumus par nodokļu uzlikšanu energoproduktiem un elektroenerģijai (Direktīvas </w:t>
      </w:r>
      <w:r w:rsidR="00E92C0C" w:rsidRPr="00AD0946">
        <w:rPr>
          <w:rFonts w:ascii="Cambria" w:eastAsia="Cambria" w:hAnsi="Cambria" w:cs="Cambria"/>
          <w:sz w:val="24"/>
          <w:szCs w:val="24"/>
        </w:rPr>
        <w:t>2003/96/EK grozījumi – vēl nav spēkā</w:t>
      </w:r>
      <w:r w:rsidR="00555604" w:rsidRPr="00AD0946">
        <w:rPr>
          <w:rFonts w:ascii="Cambria" w:eastAsia="Cambria" w:hAnsi="Cambria" w:cs="Cambria"/>
          <w:sz w:val="24"/>
          <w:szCs w:val="24"/>
        </w:rPr>
        <w:t>)</w:t>
      </w:r>
    </w:p>
    <w:p w14:paraId="451FAEDD" w14:textId="77777777" w:rsidR="00AD0946" w:rsidRPr="00AD0946" w:rsidRDefault="00AD0946" w:rsidP="00AD0946">
      <w:pPr>
        <w:pStyle w:val="ListParagraph"/>
        <w:widowControl w:val="0"/>
        <w:numPr>
          <w:ilvl w:val="0"/>
          <w:numId w:val="8"/>
        </w:numPr>
        <w:spacing w:before="120" w:after="120" w:line="240" w:lineRule="auto"/>
        <w:ind w:left="397" w:hanging="397"/>
        <w:jc w:val="both"/>
        <w:rPr>
          <w:rFonts w:ascii="Cambria" w:hAnsi="Cambria" w:cstheme="minorHAnsi"/>
          <w:sz w:val="24"/>
          <w:szCs w:val="24"/>
        </w:rPr>
      </w:pPr>
      <w:r w:rsidRPr="00AD0946">
        <w:rPr>
          <w:rFonts w:ascii="Cambria" w:hAnsi="Cambria" w:cstheme="minorHAnsi"/>
          <w:sz w:val="24"/>
          <w:szCs w:val="24"/>
        </w:rPr>
        <w:t>Eiropas Parlamenta un Padomes (ES) 2019. gada  27. novembra regula Nr.2019/2088 par informācijas atklāšanu, kas saistīta ar ilgtspēju, finanšu pakalpojumu nozarē;</w:t>
      </w:r>
    </w:p>
    <w:p w14:paraId="6B8438B0" w14:textId="77777777" w:rsidR="00AD0946" w:rsidRPr="00AD0946" w:rsidRDefault="00AD0946" w:rsidP="00AD0946">
      <w:pPr>
        <w:pStyle w:val="ListParagraph"/>
        <w:widowControl w:val="0"/>
        <w:numPr>
          <w:ilvl w:val="0"/>
          <w:numId w:val="8"/>
        </w:numPr>
        <w:spacing w:before="120" w:after="120" w:line="240" w:lineRule="auto"/>
        <w:ind w:left="397" w:hanging="397"/>
        <w:jc w:val="both"/>
        <w:rPr>
          <w:rFonts w:ascii="Cambria" w:hAnsi="Cambria" w:cstheme="minorHAnsi"/>
          <w:sz w:val="24"/>
          <w:szCs w:val="24"/>
        </w:rPr>
      </w:pPr>
      <w:r w:rsidRPr="00AD0946">
        <w:rPr>
          <w:rFonts w:ascii="Cambria" w:hAnsi="Cambria" w:cstheme="minorHAnsi"/>
          <w:sz w:val="24"/>
          <w:szCs w:val="24"/>
        </w:rPr>
        <w:t>Eiropas Parlamenta un Padomes  (ES) 2020. gada 18. jūnija  regula Nr. 2020/852 par regulējuma izveidi ilgtspējīgu ieguldījumu veicināšanai un ar ko groza Regulu (ES) 2019/2088 (Taksonomijas regula);</w:t>
      </w:r>
    </w:p>
    <w:p w14:paraId="07106B75" w14:textId="718C749E" w:rsidR="00A009CA" w:rsidRPr="009762BF" w:rsidRDefault="00AD0946" w:rsidP="00AD0946">
      <w:pPr>
        <w:pStyle w:val="ListParagraph"/>
        <w:widowControl w:val="0"/>
        <w:numPr>
          <w:ilvl w:val="0"/>
          <w:numId w:val="8"/>
        </w:numPr>
        <w:spacing w:before="120" w:after="120" w:line="240" w:lineRule="auto"/>
        <w:ind w:left="397" w:hanging="397"/>
        <w:jc w:val="both"/>
        <w:rPr>
          <w:rFonts w:ascii="Cambria" w:eastAsia="Cambria" w:hAnsi="Cambria" w:cs="Cambria"/>
          <w:sz w:val="24"/>
          <w:szCs w:val="24"/>
        </w:rPr>
      </w:pPr>
      <w:r w:rsidRPr="00AD0946">
        <w:rPr>
          <w:rFonts w:ascii="Cambria" w:hAnsi="Cambria" w:cstheme="minorHAnsi"/>
          <w:sz w:val="24"/>
          <w:szCs w:val="24"/>
        </w:rPr>
        <w:t xml:space="preserve"> Eiropas Parlamenta un Padomes (ES) 2022. gada 14. decembra direktīva Nr.2022/2464, ar ko attiecībā uz korporatīvo ilgtspējas ziņu sniegšanu groza Regulu (ES) Nr. 537/2014, Direktīvu 2004/109/EK, Direktīvu 2006/43/EK un Direktīvu 2013/34/ES</w:t>
      </w:r>
      <w:r w:rsidR="6A213234" w:rsidRPr="00AD0946">
        <w:rPr>
          <w:rFonts w:ascii="Cambria" w:eastAsia="Cambria" w:hAnsi="Cambria" w:cs="Cambria"/>
          <w:sz w:val="24"/>
          <w:szCs w:val="24"/>
        </w:rPr>
        <w:t>.</w:t>
      </w:r>
    </w:p>
    <w:p w14:paraId="610B9306" w14:textId="7BC2680C" w:rsidR="006E7511" w:rsidRPr="00963A9D" w:rsidRDefault="006E7511" w:rsidP="00E5093E">
      <w:pPr>
        <w:spacing w:before="120" w:after="120"/>
        <w:jc w:val="both"/>
        <w:rPr>
          <w:rFonts w:ascii="Cambria" w:hAnsi="Cambria" w:cstheme="minorHAnsi"/>
          <w:bCs/>
          <w:sz w:val="24"/>
          <w:szCs w:val="24"/>
        </w:rPr>
      </w:pPr>
      <w:r w:rsidRPr="00963A9D">
        <w:rPr>
          <w:rFonts w:ascii="Cambria" w:hAnsi="Cambria" w:cstheme="minorHAnsi"/>
          <w:bCs/>
          <w:sz w:val="24"/>
          <w:szCs w:val="24"/>
        </w:rPr>
        <w:t>Vairāki svarīgi enerģētikas politikas ES tiesību akti vēl nav spēkā, līdz ar to vēl nav aktualizēti ēku energoefektivitātes un enerģijas nodokļu nosacījumi.</w:t>
      </w:r>
    </w:p>
    <w:p w14:paraId="1267CAD6" w14:textId="77777777" w:rsidR="006E7511" w:rsidRPr="00963A9D" w:rsidRDefault="006E7511" w:rsidP="002D08A6">
      <w:pPr>
        <w:spacing w:before="120" w:after="120" w:line="240" w:lineRule="auto"/>
        <w:rPr>
          <w:rFonts w:ascii="Cambria" w:eastAsia="Cambria" w:hAnsi="Cambria" w:cs="Cambria"/>
          <w:b/>
          <w:sz w:val="24"/>
          <w:szCs w:val="24"/>
        </w:rPr>
      </w:pPr>
    </w:p>
    <w:p w14:paraId="066DD6BE" w14:textId="76032433" w:rsidR="003B042A" w:rsidRPr="00157273" w:rsidRDefault="41580CB2" w:rsidP="002D08A6">
      <w:pPr>
        <w:pStyle w:val="Heading1"/>
        <w:rPr>
          <w:sz w:val="22"/>
          <w:szCs w:val="22"/>
        </w:rPr>
      </w:pPr>
      <w:r w:rsidRPr="0523C628">
        <w:rPr>
          <w:bCs/>
        </w:rPr>
        <w:t xml:space="preserve">Aktualizētā </w:t>
      </w:r>
      <w:r w:rsidR="005B30C8" w:rsidRPr="00157273">
        <w:t>Plāna aptvērums</w:t>
      </w:r>
    </w:p>
    <w:p w14:paraId="3ED3F849" w14:textId="7190AA31" w:rsidR="003B042A" w:rsidRPr="00157273" w:rsidRDefault="00C80A93" w:rsidP="002D08A6">
      <w:pPr>
        <w:widowControl w:val="0"/>
        <w:spacing w:before="120" w:after="120" w:line="240" w:lineRule="auto"/>
        <w:jc w:val="both"/>
        <w:rPr>
          <w:rFonts w:ascii="Cambria" w:eastAsia="Cambria" w:hAnsi="Cambria" w:cs="Cambria"/>
          <w:sz w:val="24"/>
          <w:szCs w:val="24"/>
        </w:rPr>
      </w:pPr>
      <w:r w:rsidRPr="00157273">
        <w:rPr>
          <w:rFonts w:ascii="Cambria" w:eastAsia="Cambria" w:hAnsi="Cambria" w:cs="Cambria"/>
          <w:sz w:val="24"/>
          <w:szCs w:val="24"/>
        </w:rPr>
        <w:t>Regula 2018/1999</w:t>
      </w:r>
      <w:r w:rsidR="003B042A" w:rsidRPr="00157273">
        <w:rPr>
          <w:rFonts w:ascii="Cambria" w:eastAsia="Cambria" w:hAnsi="Cambria" w:cs="Cambria"/>
          <w:sz w:val="24"/>
          <w:szCs w:val="24"/>
        </w:rPr>
        <w:t xml:space="preserve"> aptver visas Enerģētikas savienības dimensijas – enerģētiskā drošība; enerģijas tirgus; energoefektivitāte; dekarbonizācija; pētniecība, inovācijas un konkurētspēja</w:t>
      </w:r>
      <w:r w:rsidR="0055168F" w:rsidRPr="00157273">
        <w:rPr>
          <w:rFonts w:ascii="Cambria" w:eastAsia="Cambria" w:hAnsi="Cambria" w:cs="Cambria"/>
          <w:sz w:val="24"/>
          <w:szCs w:val="24"/>
        </w:rPr>
        <w:t>. Regula</w:t>
      </w:r>
      <w:r w:rsidR="003B042A" w:rsidRPr="00157273">
        <w:rPr>
          <w:rFonts w:ascii="Cambria" w:eastAsia="Cambria" w:hAnsi="Cambria" w:cs="Cambria"/>
          <w:sz w:val="24"/>
          <w:szCs w:val="24"/>
        </w:rPr>
        <w:t xml:space="preserve"> </w:t>
      </w:r>
      <w:r w:rsidR="00DF3DA8" w:rsidRPr="003F2EE1">
        <w:rPr>
          <w:rFonts w:ascii="Cambria" w:eastAsia="Cambria" w:hAnsi="Cambria" w:cs="Cambria"/>
          <w:sz w:val="24"/>
          <w:szCs w:val="24"/>
        </w:rPr>
        <w:t xml:space="preserve">2018/1999 </w:t>
      </w:r>
      <w:r w:rsidR="003B042A" w:rsidRPr="00157273">
        <w:rPr>
          <w:rFonts w:ascii="Cambria" w:eastAsia="Cambria" w:hAnsi="Cambria" w:cs="Cambria"/>
          <w:sz w:val="24"/>
          <w:szCs w:val="24"/>
        </w:rPr>
        <w:t>paredz izveidot Enerģētikas savienības pārvaldības mehānismu, lai nodrošinātu tās mērķu sasniegšanu, kā arī mazinātu administrat</w:t>
      </w:r>
      <w:r w:rsidR="00E87051">
        <w:rPr>
          <w:rFonts w:ascii="Cambria" w:eastAsia="Cambria" w:hAnsi="Cambria" w:cs="Cambria"/>
          <w:sz w:val="24"/>
          <w:szCs w:val="24"/>
        </w:rPr>
        <w:t>ī</w:t>
      </w:r>
      <w:r w:rsidR="003B042A" w:rsidRPr="00157273">
        <w:rPr>
          <w:rFonts w:ascii="Cambria" w:eastAsia="Cambria" w:hAnsi="Cambria" w:cs="Cambria"/>
          <w:sz w:val="24"/>
          <w:szCs w:val="24"/>
        </w:rPr>
        <w:t xml:space="preserve">vo slogu un veiktu pārredzamu un saskaņotu ES un dalībvalstu ziņošanu, tai skaitā </w:t>
      </w:r>
      <w:r w:rsidR="47F79EBE" w:rsidRPr="00157273">
        <w:rPr>
          <w:rFonts w:ascii="Cambria" w:eastAsia="Cambria" w:hAnsi="Cambria" w:cs="Cambria"/>
          <w:noProof/>
          <w:sz w:val="24"/>
          <w:szCs w:val="24"/>
        </w:rPr>
        <w:t>A</w:t>
      </w:r>
      <w:r w:rsidR="357DDAB6" w:rsidRPr="0523C628">
        <w:rPr>
          <w:rFonts w:ascii="Cambria" w:eastAsia="Cambria" w:hAnsi="Cambria" w:cs="Cambria"/>
          <w:noProof/>
          <w:sz w:val="24"/>
          <w:szCs w:val="24"/>
        </w:rPr>
        <w:t xml:space="preserve">pvienoto </w:t>
      </w:r>
      <w:r w:rsidR="47F79EBE" w:rsidRPr="00157273">
        <w:rPr>
          <w:rFonts w:ascii="Cambria" w:eastAsia="Cambria" w:hAnsi="Cambria" w:cs="Cambria"/>
          <w:noProof/>
          <w:sz w:val="24"/>
          <w:szCs w:val="24"/>
        </w:rPr>
        <w:t>N</w:t>
      </w:r>
      <w:r w:rsidR="321967A9" w:rsidRPr="0523C628">
        <w:rPr>
          <w:rFonts w:ascii="Cambria" w:eastAsia="Cambria" w:hAnsi="Cambria" w:cs="Cambria"/>
          <w:noProof/>
          <w:sz w:val="24"/>
          <w:szCs w:val="24"/>
        </w:rPr>
        <w:t xml:space="preserve">āciju </w:t>
      </w:r>
      <w:r w:rsidR="72A66EF8" w:rsidRPr="0523C628">
        <w:rPr>
          <w:rFonts w:ascii="Cambria" w:eastAsia="Cambria" w:hAnsi="Cambria" w:cs="Cambria"/>
          <w:noProof/>
          <w:sz w:val="24"/>
          <w:szCs w:val="24"/>
        </w:rPr>
        <w:t>organizācijas</w:t>
      </w:r>
      <w:r w:rsidR="003B042A" w:rsidRPr="00157273">
        <w:rPr>
          <w:rFonts w:ascii="Cambria" w:eastAsia="Cambria" w:hAnsi="Cambria" w:cs="Cambria"/>
          <w:sz w:val="24"/>
          <w:szCs w:val="24"/>
        </w:rPr>
        <w:t xml:space="preserve"> Vispārējās konvencijas par klimata pārmaiņām un Parīzes Nolīguma sekretariātam.</w:t>
      </w:r>
    </w:p>
    <w:p w14:paraId="64E8EA60" w14:textId="77777777" w:rsidR="00017BAC" w:rsidRPr="00963A9D" w:rsidRDefault="3DD49603" w:rsidP="00963A9D">
      <w:pPr>
        <w:widowControl w:val="0"/>
        <w:spacing w:before="120" w:after="0" w:line="240" w:lineRule="auto"/>
        <w:jc w:val="center"/>
        <w:rPr>
          <w:rFonts w:ascii="Cambria" w:eastAsia="Cambria" w:hAnsi="Cambria" w:cs="Cambria"/>
          <w:sz w:val="24"/>
          <w:szCs w:val="24"/>
        </w:rPr>
      </w:pPr>
      <w:r>
        <w:rPr>
          <w:noProof/>
        </w:rPr>
        <w:drawing>
          <wp:inline distT="0" distB="0" distL="0" distR="0" wp14:anchorId="64436ABA" wp14:editId="3C2ECA70">
            <wp:extent cx="3899034" cy="22290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01973" cy="2230713"/>
                    </a:xfrm>
                    <a:prstGeom prst="rect">
                      <a:avLst/>
                    </a:prstGeom>
                  </pic:spPr>
                </pic:pic>
              </a:graphicData>
            </a:graphic>
          </wp:inline>
        </w:drawing>
      </w:r>
    </w:p>
    <w:p w14:paraId="56744741" w14:textId="6C173CA5" w:rsidR="00017BAC" w:rsidRPr="00963A9D" w:rsidRDefault="00D8014C" w:rsidP="00963A9D">
      <w:pPr>
        <w:pStyle w:val="Caption"/>
        <w:spacing w:before="0"/>
        <w:rPr>
          <w:rFonts w:ascii="Cambria" w:eastAsia="Cambria" w:hAnsi="Cambria" w:cs="Cambria"/>
          <w:b w:val="0"/>
          <w:bCs/>
        </w:rPr>
      </w:pPr>
      <w:r w:rsidRPr="00D8014C">
        <w:rPr>
          <w:rFonts w:ascii="Cambria" w:eastAsia="Cambria" w:hAnsi="Cambria" w:cs="Cambria"/>
          <w:bCs/>
        </w:rPr>
        <w:fldChar w:fldCharType="begin"/>
      </w:r>
      <w:r w:rsidRPr="00D8014C">
        <w:rPr>
          <w:rFonts w:ascii="Cambria" w:eastAsia="Cambria" w:hAnsi="Cambria" w:cs="Cambria"/>
          <w:bCs/>
        </w:rPr>
        <w:instrText xml:space="preserve"> SEQ Ilustrācija \* ARABIC </w:instrText>
      </w:r>
      <w:r w:rsidRPr="00D8014C">
        <w:rPr>
          <w:rFonts w:ascii="Cambria" w:eastAsia="Cambria" w:hAnsi="Cambria" w:cs="Cambria"/>
          <w:bCs/>
        </w:rPr>
        <w:fldChar w:fldCharType="separate"/>
      </w:r>
      <w:r w:rsidR="0049076B">
        <w:rPr>
          <w:rFonts w:ascii="Cambria" w:eastAsia="Cambria" w:hAnsi="Cambria" w:cs="Cambria"/>
          <w:bCs/>
          <w:noProof/>
        </w:rPr>
        <w:t>3</w:t>
      </w:r>
      <w:r w:rsidRPr="00D8014C">
        <w:rPr>
          <w:rFonts w:ascii="Cambria" w:eastAsia="Cambria" w:hAnsi="Cambria" w:cs="Cambria"/>
          <w:bCs/>
        </w:rPr>
        <w:fldChar w:fldCharType="end"/>
      </w:r>
      <w:r w:rsidRPr="00963A9D">
        <w:rPr>
          <w:rFonts w:ascii="Cambria" w:hAnsi="Cambria"/>
          <w:bCs/>
        </w:rPr>
        <w:t>.</w:t>
      </w:r>
      <w:r w:rsidR="00017BAC" w:rsidRPr="00963A9D">
        <w:rPr>
          <w:rFonts w:ascii="Cambria" w:eastAsia="Cambria" w:hAnsi="Cambria" w:cs="Cambria"/>
          <w:bCs/>
        </w:rPr>
        <w:t>attēls. Plānā iekļaujamie elementi saskaņā ar Enerģētikas savienības pārvaldības regulu</w:t>
      </w:r>
    </w:p>
    <w:p w14:paraId="45DE7569" w14:textId="527E82D9" w:rsidR="00B57F54" w:rsidRPr="003C0A34" w:rsidRDefault="00C80A93" w:rsidP="00825061">
      <w:pPr>
        <w:widowControl w:val="0"/>
        <w:spacing w:before="120" w:after="120" w:line="240" w:lineRule="auto"/>
        <w:jc w:val="both"/>
        <w:rPr>
          <w:rFonts w:ascii="Cambria" w:eastAsia="Cambria" w:hAnsi="Cambria" w:cs="Cambria"/>
          <w:sz w:val="24"/>
          <w:szCs w:val="24"/>
        </w:rPr>
      </w:pPr>
      <w:r w:rsidRPr="00D8014C">
        <w:rPr>
          <w:rFonts w:ascii="Cambria" w:eastAsia="Cambria" w:hAnsi="Cambria" w:cs="Cambria"/>
          <w:sz w:val="24"/>
          <w:szCs w:val="24"/>
        </w:rPr>
        <w:t xml:space="preserve">Regulā 2018/1999 </w:t>
      </w:r>
      <w:r w:rsidR="003B042A" w:rsidRPr="00D8014C">
        <w:rPr>
          <w:rFonts w:ascii="Cambria" w:eastAsia="Cambria" w:hAnsi="Cambria" w:cs="Cambria"/>
          <w:sz w:val="24"/>
          <w:szCs w:val="24"/>
        </w:rPr>
        <w:t xml:space="preserve">ir iekļauti nosacījumi dalībvalstu </w:t>
      </w:r>
      <w:r w:rsidR="530669D6" w:rsidRPr="0523C628">
        <w:rPr>
          <w:rFonts w:ascii="Cambria" w:eastAsia="Cambria" w:hAnsi="Cambria" w:cs="Cambria"/>
          <w:noProof/>
          <w:sz w:val="24"/>
          <w:szCs w:val="24"/>
        </w:rPr>
        <w:t>nacionālo enerģētikas un klimata p</w:t>
      </w:r>
      <w:r w:rsidR="47F79EBE" w:rsidRPr="00D8014C">
        <w:rPr>
          <w:rFonts w:ascii="Cambria" w:eastAsia="Cambria" w:hAnsi="Cambria" w:cs="Cambria"/>
          <w:noProof/>
          <w:sz w:val="24"/>
          <w:szCs w:val="24"/>
        </w:rPr>
        <w:t>lān</w:t>
      </w:r>
      <w:r w:rsidR="3DD49603" w:rsidRPr="00D8014C">
        <w:rPr>
          <w:rFonts w:ascii="Cambria" w:eastAsia="Cambria" w:hAnsi="Cambria" w:cs="Cambria"/>
          <w:noProof/>
          <w:sz w:val="24"/>
          <w:szCs w:val="24"/>
        </w:rPr>
        <w:t>u</w:t>
      </w:r>
      <w:r w:rsidR="003B042A" w:rsidRPr="00D8014C">
        <w:rPr>
          <w:rFonts w:ascii="Cambria" w:eastAsia="Cambria" w:hAnsi="Cambria" w:cs="Cambria"/>
          <w:sz w:val="24"/>
          <w:szCs w:val="24"/>
        </w:rPr>
        <w:t xml:space="preserve"> izveidei, tai skaitā obligāts </w:t>
      </w:r>
      <w:r w:rsidR="2D17231A" w:rsidRPr="0523C628">
        <w:rPr>
          <w:rFonts w:ascii="Cambria" w:eastAsia="Cambria" w:hAnsi="Cambria" w:cs="Cambria"/>
          <w:noProof/>
          <w:sz w:val="24"/>
          <w:szCs w:val="24"/>
        </w:rPr>
        <w:t>p</w:t>
      </w:r>
      <w:r w:rsidR="003B042A" w:rsidRPr="00D8014C">
        <w:rPr>
          <w:rFonts w:ascii="Cambria" w:eastAsia="Cambria" w:hAnsi="Cambria" w:cs="Cambria"/>
          <w:sz w:val="24"/>
          <w:szCs w:val="24"/>
        </w:rPr>
        <w:t xml:space="preserve">lāna saturs (iekļaujamie elementi), </w:t>
      </w:r>
      <w:r w:rsidR="4B06EFBC" w:rsidRPr="0523C628">
        <w:rPr>
          <w:rFonts w:ascii="Cambria" w:eastAsia="Cambria" w:hAnsi="Cambria" w:cs="Cambria"/>
          <w:noProof/>
          <w:sz w:val="24"/>
          <w:szCs w:val="24"/>
        </w:rPr>
        <w:t>p</w:t>
      </w:r>
      <w:r w:rsidR="47F79EBE" w:rsidRPr="00D8014C">
        <w:rPr>
          <w:rFonts w:ascii="Cambria" w:eastAsia="Cambria" w:hAnsi="Cambria" w:cs="Cambria"/>
          <w:noProof/>
          <w:sz w:val="24"/>
          <w:szCs w:val="24"/>
        </w:rPr>
        <w:t>lāna</w:t>
      </w:r>
      <w:r w:rsidR="003B042A" w:rsidRPr="00D8014C">
        <w:rPr>
          <w:rFonts w:ascii="Cambria" w:eastAsia="Cambria" w:hAnsi="Cambria" w:cs="Cambria"/>
          <w:sz w:val="24"/>
          <w:szCs w:val="24"/>
        </w:rPr>
        <w:t xml:space="preserve"> izstrādes un aktualizēšanas termiņi, kā arī ziņošanas prasības.</w:t>
      </w:r>
      <w:r w:rsidR="005B30C8" w:rsidRPr="00D8014C">
        <w:rPr>
          <w:rFonts w:ascii="Cambria" w:eastAsia="Cambria" w:hAnsi="Cambria" w:cs="Cambria"/>
          <w:sz w:val="24"/>
          <w:szCs w:val="24"/>
        </w:rPr>
        <w:t xml:space="preserve"> </w:t>
      </w:r>
    </w:p>
    <w:p w14:paraId="78C122E6" w14:textId="67B74A93" w:rsidR="0523C628" w:rsidRPr="00D8014C" w:rsidRDefault="0523C628" w:rsidP="0523C628">
      <w:pPr>
        <w:widowControl w:val="0"/>
        <w:spacing w:before="120" w:after="120" w:line="240" w:lineRule="auto"/>
        <w:jc w:val="both"/>
        <w:rPr>
          <w:rFonts w:ascii="Cambria" w:eastAsia="Cambria" w:hAnsi="Cambria" w:cs="Cambria"/>
          <w:noProof/>
          <w:sz w:val="24"/>
          <w:szCs w:val="24"/>
        </w:rPr>
      </w:pPr>
    </w:p>
    <w:p w14:paraId="1442244B" w14:textId="55DE1FB2" w:rsidR="00017BAC" w:rsidRPr="00D8014C" w:rsidRDefault="58130016" w:rsidP="00D8014C">
      <w:pPr>
        <w:pStyle w:val="Heading1"/>
        <w:rPr>
          <w:sz w:val="22"/>
          <w:szCs w:val="22"/>
        </w:rPr>
      </w:pPr>
      <w:r>
        <w:t xml:space="preserve">Aktualizētajā </w:t>
      </w:r>
      <w:r w:rsidR="005B30C8">
        <w:t>Plānā iekļau</w:t>
      </w:r>
      <w:r w:rsidR="00B54980">
        <w:t>tie</w:t>
      </w:r>
      <w:r w:rsidR="005B30C8">
        <w:t xml:space="preserve"> </w:t>
      </w:r>
      <w:r w:rsidR="3DD49603">
        <w:t xml:space="preserve"> </w:t>
      </w:r>
      <w:r w:rsidR="00C4726D">
        <w:t>2</w:t>
      </w:r>
      <w:r w:rsidR="00017BAC">
        <w:t>030.</w:t>
      </w:r>
      <w:r w:rsidR="666B3267">
        <w:t xml:space="preserve"> </w:t>
      </w:r>
      <w:r w:rsidR="00017BAC">
        <w:t xml:space="preserve">gada mērķi </w:t>
      </w:r>
    </w:p>
    <w:p w14:paraId="48770B2B" w14:textId="63130438" w:rsidR="002B32F1" w:rsidRPr="00D8014C" w:rsidRDefault="0874C161" w:rsidP="00825061">
      <w:pPr>
        <w:widowControl w:val="0"/>
        <w:spacing w:before="120" w:after="120" w:line="240" w:lineRule="auto"/>
        <w:jc w:val="both"/>
        <w:rPr>
          <w:rFonts w:ascii="Cambria" w:eastAsia="Cambria" w:hAnsi="Cambria" w:cs="Cambria"/>
          <w:sz w:val="24"/>
          <w:szCs w:val="24"/>
        </w:rPr>
      </w:pPr>
      <w:r w:rsidRPr="341C8C28">
        <w:rPr>
          <w:rFonts w:ascii="Cambria" w:eastAsia="Cambria" w:hAnsi="Cambria" w:cs="Cambria"/>
          <w:sz w:val="24"/>
          <w:szCs w:val="24"/>
        </w:rPr>
        <w:t xml:space="preserve">Aktualizētā </w:t>
      </w:r>
      <w:r w:rsidR="004A373B" w:rsidRPr="341C8C28">
        <w:rPr>
          <w:rFonts w:ascii="Cambria" w:eastAsia="Cambria" w:hAnsi="Cambria" w:cs="Cambria"/>
          <w:sz w:val="24"/>
          <w:szCs w:val="24"/>
        </w:rPr>
        <w:t>Plāna projektā</w:t>
      </w:r>
      <w:r w:rsidR="00C40E16" w:rsidRPr="341C8C28">
        <w:rPr>
          <w:rFonts w:ascii="Cambria" w:eastAsia="Cambria" w:hAnsi="Cambria" w:cs="Cambria"/>
          <w:sz w:val="24"/>
          <w:szCs w:val="24"/>
        </w:rPr>
        <w:t xml:space="preserve"> ir </w:t>
      </w:r>
      <w:r w:rsidR="2F4B9270" w:rsidRPr="341C8C28">
        <w:rPr>
          <w:rFonts w:ascii="Cambria" w:eastAsia="Cambria" w:hAnsi="Cambria" w:cs="Cambria"/>
          <w:sz w:val="24"/>
          <w:szCs w:val="24"/>
        </w:rPr>
        <w:t>pārskatīti</w:t>
      </w:r>
      <w:r w:rsidR="00C40E16" w:rsidRPr="341C8C28">
        <w:rPr>
          <w:rFonts w:ascii="Cambria" w:eastAsia="Cambria" w:hAnsi="Cambria" w:cs="Cambria"/>
          <w:sz w:val="24"/>
          <w:szCs w:val="24"/>
        </w:rPr>
        <w:t xml:space="preserve"> spēkā esošā </w:t>
      </w:r>
      <w:r w:rsidR="000D5D8B" w:rsidRPr="341C8C28">
        <w:rPr>
          <w:rFonts w:ascii="Cambria" w:eastAsia="Cambria" w:hAnsi="Cambria" w:cs="Cambria"/>
          <w:sz w:val="24"/>
          <w:szCs w:val="24"/>
        </w:rPr>
        <w:t xml:space="preserve">Plānā </w:t>
      </w:r>
      <w:r w:rsidR="00C40E16" w:rsidRPr="341C8C28">
        <w:rPr>
          <w:rFonts w:ascii="Cambria" w:eastAsia="Cambria" w:hAnsi="Cambria" w:cs="Cambria"/>
          <w:sz w:val="24"/>
          <w:szCs w:val="24"/>
        </w:rPr>
        <w:t xml:space="preserve">noteiktie mērķi un noteikti </w:t>
      </w:r>
      <w:r w:rsidR="36181038" w:rsidRPr="341C8C28">
        <w:rPr>
          <w:rFonts w:ascii="Cambria" w:eastAsia="Cambria" w:hAnsi="Cambria" w:cs="Cambria"/>
          <w:sz w:val="24"/>
          <w:szCs w:val="24"/>
        </w:rPr>
        <w:t xml:space="preserve">papildus </w:t>
      </w:r>
      <w:r w:rsidR="00C40E16" w:rsidRPr="341C8C28">
        <w:rPr>
          <w:rFonts w:ascii="Cambria" w:eastAsia="Cambria" w:hAnsi="Cambria" w:cs="Cambria"/>
          <w:sz w:val="24"/>
          <w:szCs w:val="24"/>
        </w:rPr>
        <w:t>jauni mērķi, kas izriet no ES tiesību aktiem</w:t>
      </w:r>
      <w:r w:rsidR="00BC232C" w:rsidRPr="341C8C28">
        <w:rPr>
          <w:rFonts w:ascii="Cambria" w:eastAsia="Cambria" w:hAnsi="Cambria" w:cs="Cambria"/>
          <w:sz w:val="24"/>
          <w:szCs w:val="24"/>
        </w:rPr>
        <w:t xml:space="preserve">. </w:t>
      </w:r>
      <w:r w:rsidR="00CB0B59" w:rsidRPr="341C8C28">
        <w:rPr>
          <w:rFonts w:ascii="Cambria" w:eastAsia="Cambria" w:hAnsi="Cambria" w:cs="Cambria"/>
          <w:sz w:val="24"/>
          <w:szCs w:val="24"/>
        </w:rPr>
        <w:t xml:space="preserve">Aktualizētā Plāna izstrādes laikā tika </w:t>
      </w:r>
      <w:r w:rsidR="00CB0B59" w:rsidRPr="341C8C28">
        <w:rPr>
          <w:rFonts w:ascii="Cambria" w:eastAsia="Cambria" w:hAnsi="Cambria" w:cs="Cambria"/>
          <w:sz w:val="24"/>
          <w:szCs w:val="24"/>
        </w:rPr>
        <w:lastRenderedPageBreak/>
        <w:t>arī</w:t>
      </w:r>
      <w:r w:rsidR="00B11857" w:rsidRPr="341C8C28">
        <w:rPr>
          <w:rFonts w:ascii="Cambria" w:eastAsia="Cambria" w:hAnsi="Cambria" w:cs="Cambria"/>
          <w:sz w:val="24"/>
          <w:szCs w:val="24"/>
        </w:rPr>
        <w:t xml:space="preserve"> </w:t>
      </w:r>
      <w:r w:rsidR="0002028E" w:rsidRPr="341C8C28">
        <w:rPr>
          <w:rFonts w:ascii="Cambria" w:eastAsia="Cambria" w:hAnsi="Cambria" w:cs="Cambria"/>
          <w:sz w:val="24"/>
          <w:szCs w:val="24"/>
        </w:rPr>
        <w:t>noteikti</w:t>
      </w:r>
      <w:r w:rsidR="00B11857" w:rsidRPr="341C8C28">
        <w:rPr>
          <w:rFonts w:ascii="Cambria" w:eastAsia="Cambria" w:hAnsi="Cambria" w:cs="Cambria"/>
          <w:sz w:val="24"/>
          <w:szCs w:val="24"/>
        </w:rPr>
        <w:t xml:space="preserve"> </w:t>
      </w:r>
      <w:r w:rsidR="00716483" w:rsidRPr="341C8C28">
        <w:rPr>
          <w:rFonts w:ascii="Cambria" w:eastAsia="Cambria" w:hAnsi="Cambria" w:cs="Cambria"/>
          <w:sz w:val="24"/>
          <w:szCs w:val="24"/>
        </w:rPr>
        <w:t xml:space="preserve">indikatīvie </w:t>
      </w:r>
      <w:r w:rsidR="00B11857" w:rsidRPr="341C8C28">
        <w:rPr>
          <w:rFonts w:ascii="Cambria" w:eastAsia="Cambria" w:hAnsi="Cambria" w:cs="Cambria"/>
          <w:sz w:val="24"/>
          <w:szCs w:val="24"/>
        </w:rPr>
        <w:t>sektorālie mērķi ne-ETS sektoriem</w:t>
      </w:r>
      <w:r w:rsidR="00324F58" w:rsidRPr="341C8C28">
        <w:rPr>
          <w:rFonts w:ascii="Cambria" w:eastAsia="Cambria" w:hAnsi="Cambria" w:cs="Cambria"/>
          <w:sz w:val="24"/>
          <w:szCs w:val="24"/>
        </w:rPr>
        <w:t xml:space="preserve">, ņemot vērā </w:t>
      </w:r>
      <w:r w:rsidR="00EA5010" w:rsidRPr="341C8C28">
        <w:rPr>
          <w:rFonts w:ascii="Cambria" w:eastAsia="Cambria" w:hAnsi="Cambria" w:cs="Cambria"/>
          <w:sz w:val="24"/>
          <w:szCs w:val="24"/>
        </w:rPr>
        <w:t xml:space="preserve"> NEKP pasākumu scenārijā un ZIZIMM mērķa scenārija proj</w:t>
      </w:r>
      <w:r w:rsidR="00BC232C" w:rsidRPr="341C8C28">
        <w:rPr>
          <w:rFonts w:ascii="Cambria" w:eastAsia="Cambria" w:hAnsi="Cambria" w:cs="Cambria"/>
          <w:sz w:val="24"/>
          <w:szCs w:val="24"/>
        </w:rPr>
        <w:t>e</w:t>
      </w:r>
      <w:r w:rsidR="00EA5010" w:rsidRPr="341C8C28">
        <w:rPr>
          <w:rFonts w:ascii="Cambria" w:eastAsia="Cambria" w:hAnsi="Cambria" w:cs="Cambria"/>
          <w:sz w:val="24"/>
          <w:szCs w:val="24"/>
        </w:rPr>
        <w:t>ktā iekļauto pasākumu</w:t>
      </w:r>
      <w:r w:rsidR="00753EC6" w:rsidRPr="341C8C28">
        <w:rPr>
          <w:rFonts w:ascii="Cambria" w:eastAsia="Cambria" w:hAnsi="Cambria" w:cs="Cambria"/>
          <w:sz w:val="24"/>
          <w:szCs w:val="24"/>
        </w:rPr>
        <w:t xml:space="preserve"> potenciālo devumu</w:t>
      </w:r>
      <w:r w:rsidR="004D0CF9" w:rsidRPr="341C8C28">
        <w:rPr>
          <w:rFonts w:ascii="Cambria" w:eastAsia="Cambria" w:hAnsi="Cambria" w:cs="Cambria"/>
          <w:sz w:val="24"/>
          <w:szCs w:val="24"/>
        </w:rPr>
        <w:t xml:space="preserve"> mērķu sasniegšanā</w:t>
      </w:r>
      <w:r w:rsidR="00753EC6" w:rsidRPr="341C8C28">
        <w:rPr>
          <w:rFonts w:ascii="Cambria" w:eastAsia="Cambria" w:hAnsi="Cambria" w:cs="Cambria"/>
          <w:sz w:val="24"/>
          <w:szCs w:val="24"/>
        </w:rPr>
        <w:t xml:space="preserve">. Tomēr tā kā </w:t>
      </w:r>
      <w:r w:rsidR="57ADD33A" w:rsidRPr="341C8C28">
        <w:rPr>
          <w:rFonts w:ascii="Cambria" w:eastAsia="Cambria" w:hAnsi="Cambria" w:cs="Cambria"/>
          <w:sz w:val="24"/>
          <w:szCs w:val="24"/>
        </w:rPr>
        <w:t xml:space="preserve">indikatīvie mērķi nav saskaņoti ar </w:t>
      </w:r>
      <w:r w:rsidR="48BA533C" w:rsidRPr="5E323839">
        <w:rPr>
          <w:rFonts w:ascii="Cambria" w:eastAsia="Cambria" w:hAnsi="Cambria" w:cs="Cambria"/>
          <w:sz w:val="24"/>
          <w:szCs w:val="24"/>
        </w:rPr>
        <w:t xml:space="preserve">attiecīgajām </w:t>
      </w:r>
      <w:r w:rsidR="57ADD33A" w:rsidRPr="5E323839">
        <w:rPr>
          <w:rFonts w:ascii="Cambria" w:eastAsia="Cambria" w:hAnsi="Cambria" w:cs="Cambria"/>
          <w:sz w:val="24"/>
          <w:szCs w:val="24"/>
        </w:rPr>
        <w:t>nozarēm</w:t>
      </w:r>
      <w:r w:rsidR="005E30C2" w:rsidRPr="341C8C28">
        <w:rPr>
          <w:rFonts w:ascii="Cambria" w:eastAsia="Cambria" w:hAnsi="Cambria" w:cs="Cambria"/>
          <w:sz w:val="24"/>
          <w:szCs w:val="24"/>
        </w:rPr>
        <w:t>,</w:t>
      </w:r>
      <w:r w:rsidR="00753EC6" w:rsidRPr="341C8C28">
        <w:rPr>
          <w:rFonts w:ascii="Cambria" w:eastAsia="Cambria" w:hAnsi="Cambria" w:cs="Cambria"/>
          <w:sz w:val="24"/>
          <w:szCs w:val="24"/>
        </w:rPr>
        <w:t xml:space="preserve"> tie nav iekļauti </w:t>
      </w:r>
      <w:r w:rsidR="00CD5525" w:rsidRPr="341C8C28">
        <w:rPr>
          <w:rFonts w:ascii="Cambria" w:eastAsia="Cambria" w:hAnsi="Cambria" w:cs="Cambria"/>
          <w:sz w:val="24"/>
          <w:szCs w:val="24"/>
        </w:rPr>
        <w:t>Aktualizētajā</w:t>
      </w:r>
      <w:r w:rsidR="005E30C2" w:rsidRPr="341C8C28">
        <w:rPr>
          <w:rFonts w:ascii="Cambria" w:eastAsia="Cambria" w:hAnsi="Cambria" w:cs="Cambria"/>
          <w:sz w:val="24"/>
          <w:szCs w:val="24"/>
        </w:rPr>
        <w:t xml:space="preserve"> Plāna</w:t>
      </w:r>
      <w:r w:rsidR="00385EA8" w:rsidRPr="341C8C28">
        <w:rPr>
          <w:rFonts w:ascii="Cambria" w:eastAsia="Cambria" w:hAnsi="Cambria" w:cs="Cambria"/>
          <w:sz w:val="24"/>
          <w:szCs w:val="24"/>
        </w:rPr>
        <w:t xml:space="preserve"> </w:t>
      </w:r>
      <w:r w:rsidR="00855DCC">
        <w:rPr>
          <w:rFonts w:ascii="Cambria" w:eastAsia="Cambria" w:hAnsi="Cambria" w:cs="Cambria"/>
          <w:sz w:val="24"/>
          <w:szCs w:val="24"/>
        </w:rPr>
        <w:t>kopsavilkumā</w:t>
      </w:r>
      <w:r w:rsidR="00CD5525" w:rsidRPr="341C8C28">
        <w:rPr>
          <w:rFonts w:ascii="Cambria" w:eastAsia="Cambria" w:hAnsi="Cambria" w:cs="Cambria"/>
          <w:sz w:val="24"/>
          <w:szCs w:val="24"/>
        </w:rPr>
        <w:t>, ko iesnieg</w:t>
      </w:r>
      <w:r w:rsidR="4E959B04" w:rsidRPr="341C8C28">
        <w:rPr>
          <w:rFonts w:ascii="Cambria" w:eastAsia="Cambria" w:hAnsi="Cambria" w:cs="Cambria"/>
          <w:sz w:val="24"/>
          <w:szCs w:val="24"/>
        </w:rPr>
        <w:t>s</w:t>
      </w:r>
      <w:r w:rsidR="00CD5525" w:rsidRPr="341C8C28">
        <w:rPr>
          <w:rFonts w:ascii="Cambria" w:eastAsia="Cambria" w:hAnsi="Cambria" w:cs="Cambria"/>
          <w:sz w:val="24"/>
          <w:szCs w:val="24"/>
        </w:rPr>
        <w:t xml:space="preserve"> EK</w:t>
      </w:r>
      <w:r w:rsidR="00B11857" w:rsidRPr="341C8C28">
        <w:rPr>
          <w:rFonts w:ascii="Cambria" w:eastAsia="Cambria" w:hAnsi="Cambria" w:cs="Cambria"/>
          <w:sz w:val="24"/>
          <w:szCs w:val="24"/>
        </w:rPr>
        <w:t>.</w:t>
      </w:r>
    </w:p>
    <w:bookmarkStart w:id="3" w:name="_Toc531333141"/>
    <w:bookmarkStart w:id="4" w:name="_Hlk519784759"/>
    <w:p w14:paraId="20C58077" w14:textId="69BD7830" w:rsidR="00F54118" w:rsidRPr="000D5D8B" w:rsidRDefault="000D5D8B" w:rsidP="00963A9D">
      <w:pPr>
        <w:pStyle w:val="Caption"/>
        <w:spacing w:after="0"/>
        <w:rPr>
          <w:rFonts w:ascii="Cambria" w:eastAsia="Cambria" w:hAnsi="Cambria" w:cs="Cambria"/>
        </w:rPr>
      </w:pPr>
      <w:r w:rsidRPr="000D5D8B">
        <w:rPr>
          <w:rFonts w:ascii="Cambria" w:hAnsi="Cambria" w:cstheme="minorBidi"/>
        </w:rPr>
        <w:fldChar w:fldCharType="begin"/>
      </w:r>
      <w:r w:rsidRPr="000D5D8B">
        <w:rPr>
          <w:rFonts w:ascii="Cambria" w:hAnsi="Cambria" w:cstheme="minorBidi"/>
        </w:rPr>
        <w:instrText xml:space="preserve"> SEQ Tabula \* ARABIC </w:instrText>
      </w:r>
      <w:r w:rsidRPr="000D5D8B">
        <w:rPr>
          <w:rFonts w:ascii="Cambria" w:hAnsi="Cambria" w:cstheme="minorBidi"/>
        </w:rPr>
        <w:fldChar w:fldCharType="separate"/>
      </w:r>
      <w:r w:rsidRPr="000D5D8B">
        <w:rPr>
          <w:rFonts w:ascii="Cambria" w:hAnsi="Cambria" w:cstheme="minorBidi"/>
          <w:noProof/>
        </w:rPr>
        <w:t>1</w:t>
      </w:r>
      <w:r w:rsidRPr="000D5D8B">
        <w:rPr>
          <w:rFonts w:ascii="Cambria" w:hAnsi="Cambria" w:cstheme="minorBidi"/>
        </w:rPr>
        <w:fldChar w:fldCharType="end"/>
      </w:r>
      <w:r w:rsidR="00F54118" w:rsidRPr="000D5D8B">
        <w:rPr>
          <w:rFonts w:ascii="Cambria" w:eastAsia="Cambria" w:hAnsi="Cambria" w:cs="Cambria"/>
        </w:rPr>
        <w:t xml:space="preserve">. tabula. </w:t>
      </w:r>
      <w:r w:rsidR="00FA6A32">
        <w:rPr>
          <w:rFonts w:ascii="Cambria" w:eastAsia="Cambria" w:hAnsi="Cambria" w:cs="Cambria"/>
        </w:rPr>
        <w:t xml:space="preserve">Latvijas </w:t>
      </w:r>
      <w:r w:rsidR="005D5A9A" w:rsidRPr="000D5D8B">
        <w:rPr>
          <w:rFonts w:ascii="Cambria" w:eastAsia="Cambria" w:hAnsi="Cambria" w:cs="Cambria"/>
        </w:rPr>
        <w:t xml:space="preserve">Enerģētikas savienības </w:t>
      </w:r>
      <w:r w:rsidR="00F54118" w:rsidRPr="000D5D8B">
        <w:rPr>
          <w:rFonts w:ascii="Cambria" w:eastAsia="Cambria" w:hAnsi="Cambria" w:cs="Cambria"/>
        </w:rPr>
        <w:t xml:space="preserve">dimensiju </w:t>
      </w:r>
      <w:r w:rsidR="2E51B909" w:rsidRPr="000D5D8B">
        <w:rPr>
          <w:rFonts w:ascii="Cambria" w:eastAsia="Cambria" w:hAnsi="Cambria" w:cs="Cambria"/>
        </w:rPr>
        <w:t xml:space="preserve">mērķi </w:t>
      </w:r>
      <w:r w:rsidR="00F54118" w:rsidRPr="000D5D8B">
        <w:rPr>
          <w:rFonts w:ascii="Cambria" w:eastAsia="Cambria" w:hAnsi="Cambria" w:cs="Cambria"/>
        </w:rPr>
        <w:t>un to rezultatīvie radītāji</w:t>
      </w:r>
      <w:bookmarkEnd w:id="3"/>
    </w:p>
    <w:tbl>
      <w:tblPr>
        <w:tblW w:w="103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8"/>
        <w:gridCol w:w="1163"/>
        <w:gridCol w:w="1196"/>
        <w:gridCol w:w="1134"/>
        <w:gridCol w:w="1984"/>
      </w:tblGrid>
      <w:tr w:rsidR="00BD4C3D" w:rsidRPr="007A7E03" w14:paraId="0051ABE4" w14:textId="627574DF" w:rsidTr="00B666BD">
        <w:trPr>
          <w:tblHeader/>
          <w:jc w:val="center"/>
        </w:trPr>
        <w:tc>
          <w:tcPr>
            <w:tcW w:w="4868" w:type="dxa"/>
            <w:vMerge w:val="restart"/>
            <w:shd w:val="clear" w:color="auto" w:fill="F2F2F2" w:themeFill="background1" w:themeFillShade="F2"/>
            <w:vAlign w:val="center"/>
          </w:tcPr>
          <w:bookmarkEnd w:id="4"/>
          <w:p w14:paraId="53DE1631" w14:textId="4E711F0D" w:rsidR="00FA6A32" w:rsidRPr="007A7E03" w:rsidRDefault="00FA6A32" w:rsidP="00464391">
            <w:pPr>
              <w:spacing w:after="0" w:line="240" w:lineRule="auto"/>
              <w:jc w:val="center"/>
              <w:rPr>
                <w:rFonts w:asciiTheme="minorHAnsi" w:hAnsiTheme="minorHAnsi" w:cstheme="minorHAnsi"/>
                <w:b/>
                <w:iCs/>
                <w:color w:val="000000" w:themeColor="text1"/>
              </w:rPr>
            </w:pPr>
            <w:r w:rsidRPr="00866740">
              <w:rPr>
                <w:rFonts w:ascii="Cambria" w:eastAsia="Cambria" w:hAnsi="Cambria" w:cs="Cambria"/>
                <w:b/>
                <w:color w:val="000000" w:themeColor="text1"/>
                <w:sz w:val="24"/>
                <w:szCs w:val="24"/>
              </w:rPr>
              <w:t>Politikas mērķis</w:t>
            </w:r>
          </w:p>
        </w:tc>
        <w:tc>
          <w:tcPr>
            <w:tcW w:w="1163" w:type="dxa"/>
            <w:shd w:val="clear" w:color="auto" w:fill="F2F2F2" w:themeFill="background1" w:themeFillShade="F2"/>
            <w:vAlign w:val="center"/>
          </w:tcPr>
          <w:p w14:paraId="2D24784F" w14:textId="68B94D1B" w:rsidR="00FA6A32" w:rsidRPr="00963A9D" w:rsidRDefault="00FA6A32" w:rsidP="008B0110">
            <w:pPr>
              <w:spacing w:after="0" w:line="240" w:lineRule="auto"/>
              <w:jc w:val="center"/>
              <w:rPr>
                <w:rFonts w:ascii="Cambria" w:eastAsia="Cambria" w:hAnsi="Cambria" w:cs="Cambria"/>
                <w:b/>
                <w:color w:val="000000" w:themeColor="text1"/>
                <w:sz w:val="24"/>
                <w:szCs w:val="24"/>
              </w:rPr>
            </w:pPr>
            <w:r w:rsidRPr="000D5D8B">
              <w:rPr>
                <w:rFonts w:ascii="Cambria" w:eastAsia="Cambria" w:hAnsi="Cambria" w:cs="Cambria"/>
                <w:b/>
                <w:color w:val="000000" w:themeColor="text1"/>
                <w:sz w:val="24"/>
                <w:szCs w:val="24"/>
              </w:rPr>
              <w:t>Fakt</w:t>
            </w:r>
            <w:r>
              <w:rPr>
                <w:rFonts w:ascii="Cambria" w:eastAsia="Cambria" w:hAnsi="Cambria" w:cs="Cambria"/>
                <w:b/>
                <w:color w:val="000000" w:themeColor="text1"/>
                <w:sz w:val="24"/>
                <w:szCs w:val="24"/>
              </w:rPr>
              <w:t>i</w:t>
            </w:r>
            <w:r w:rsidRPr="000D5D8B">
              <w:rPr>
                <w:rFonts w:ascii="Cambria" w:eastAsia="Cambria" w:hAnsi="Cambria" w:cs="Cambria"/>
                <w:b/>
                <w:color w:val="000000" w:themeColor="text1"/>
                <w:sz w:val="24"/>
                <w:szCs w:val="24"/>
              </w:rPr>
              <w:t>skā vērtība</w:t>
            </w:r>
          </w:p>
        </w:tc>
        <w:tc>
          <w:tcPr>
            <w:tcW w:w="1196" w:type="dxa"/>
            <w:shd w:val="clear" w:color="auto" w:fill="F2F2F2" w:themeFill="background1" w:themeFillShade="F2"/>
            <w:vAlign w:val="center"/>
          </w:tcPr>
          <w:p w14:paraId="6B2833A2" w14:textId="03A65454" w:rsidR="00FA6A32" w:rsidRPr="00963A9D" w:rsidRDefault="00FA6A32" w:rsidP="008B0110">
            <w:pPr>
              <w:spacing w:after="0" w:line="240" w:lineRule="auto"/>
              <w:jc w:val="center"/>
              <w:rPr>
                <w:rFonts w:ascii="Cambria" w:eastAsia="Cambria" w:hAnsi="Cambria" w:cs="Cambria"/>
                <w:b/>
                <w:color w:val="000000" w:themeColor="text1"/>
                <w:sz w:val="24"/>
                <w:szCs w:val="24"/>
              </w:rPr>
            </w:pPr>
            <w:r>
              <w:rPr>
                <w:rFonts w:ascii="Cambria" w:eastAsia="Cambria" w:hAnsi="Cambria" w:cs="Cambria"/>
                <w:b/>
                <w:color w:val="000000" w:themeColor="text1"/>
                <w:sz w:val="24"/>
                <w:szCs w:val="24"/>
              </w:rPr>
              <w:t>Plāna</w:t>
            </w:r>
            <w:r w:rsidRPr="00963A9D">
              <w:rPr>
                <w:rFonts w:ascii="Cambria" w:eastAsia="Cambria" w:hAnsi="Cambria" w:cs="Cambria"/>
                <w:b/>
                <w:color w:val="000000" w:themeColor="text1"/>
                <w:sz w:val="24"/>
                <w:szCs w:val="24"/>
              </w:rPr>
              <w:t xml:space="preserve"> mērķis</w:t>
            </w:r>
          </w:p>
        </w:tc>
        <w:tc>
          <w:tcPr>
            <w:tcW w:w="3118" w:type="dxa"/>
            <w:gridSpan w:val="2"/>
            <w:shd w:val="clear" w:color="auto" w:fill="F2F2F2" w:themeFill="background1" w:themeFillShade="F2"/>
            <w:vAlign w:val="center"/>
          </w:tcPr>
          <w:p w14:paraId="4F1185FF" w14:textId="18488F2D" w:rsidR="00FA6A32" w:rsidRDefault="00FA6A32" w:rsidP="008B0110">
            <w:pPr>
              <w:spacing w:after="0" w:line="240" w:lineRule="auto"/>
              <w:jc w:val="center"/>
              <w:rPr>
                <w:rFonts w:ascii="Cambria" w:eastAsia="Cambria" w:hAnsi="Cambria" w:cs="Cambria"/>
                <w:b/>
                <w:color w:val="000000" w:themeColor="text1"/>
                <w:sz w:val="24"/>
                <w:szCs w:val="24"/>
              </w:rPr>
            </w:pPr>
            <w:r>
              <w:rPr>
                <w:rFonts w:ascii="Cambria" w:eastAsia="Cambria" w:hAnsi="Cambria" w:cs="Cambria"/>
                <w:b/>
                <w:color w:val="000000" w:themeColor="text1"/>
                <w:sz w:val="24"/>
                <w:szCs w:val="24"/>
              </w:rPr>
              <w:t>Aktualizētā Plāna</w:t>
            </w:r>
            <w:r w:rsidRPr="00963A9D">
              <w:rPr>
                <w:rFonts w:ascii="Cambria" w:eastAsia="Cambria" w:hAnsi="Cambria" w:cs="Cambria"/>
                <w:b/>
                <w:color w:val="000000" w:themeColor="text1"/>
                <w:sz w:val="24"/>
                <w:szCs w:val="24"/>
              </w:rPr>
              <w:t xml:space="preserve"> mērķis</w:t>
            </w:r>
          </w:p>
        </w:tc>
      </w:tr>
      <w:tr w:rsidR="007E52B8" w:rsidRPr="007A7E03" w14:paraId="1D371502" w14:textId="221276E3" w:rsidTr="67FE901D">
        <w:trPr>
          <w:tblHeader/>
          <w:jc w:val="center"/>
        </w:trPr>
        <w:tc>
          <w:tcPr>
            <w:tcW w:w="4868" w:type="dxa"/>
            <w:vMerge/>
            <w:vAlign w:val="center"/>
          </w:tcPr>
          <w:p w14:paraId="583BFBCE" w14:textId="77777777" w:rsidR="00FA6A32" w:rsidRPr="007A7E03" w:rsidRDefault="00FA6A32" w:rsidP="008B0110">
            <w:pPr>
              <w:spacing w:after="0" w:line="240" w:lineRule="auto"/>
              <w:rPr>
                <w:rFonts w:asciiTheme="minorHAnsi" w:hAnsiTheme="minorHAnsi" w:cstheme="minorHAnsi"/>
                <w:b/>
                <w:iCs/>
                <w:color w:val="000000" w:themeColor="text1"/>
              </w:rPr>
            </w:pPr>
          </w:p>
        </w:tc>
        <w:tc>
          <w:tcPr>
            <w:tcW w:w="1163" w:type="dxa"/>
            <w:shd w:val="clear" w:color="auto" w:fill="F2F2F2" w:themeFill="background1" w:themeFillShade="F2"/>
            <w:vAlign w:val="center"/>
          </w:tcPr>
          <w:p w14:paraId="4CA2CDB0" w14:textId="3DE1D614" w:rsidR="00FA6A32" w:rsidRPr="00963A9D" w:rsidRDefault="00FA6A32" w:rsidP="008B0110">
            <w:pPr>
              <w:spacing w:after="0" w:line="240" w:lineRule="auto"/>
              <w:jc w:val="center"/>
              <w:rPr>
                <w:rFonts w:ascii="Cambria" w:eastAsia="Cambria" w:hAnsi="Cambria" w:cs="Cambria"/>
                <w:b/>
                <w:color w:val="000000" w:themeColor="text1"/>
                <w:sz w:val="24"/>
                <w:szCs w:val="24"/>
              </w:rPr>
            </w:pPr>
            <w:r w:rsidRPr="00963A9D">
              <w:rPr>
                <w:rFonts w:ascii="Cambria" w:eastAsia="Cambria" w:hAnsi="Cambria" w:cs="Cambria"/>
                <w:b/>
                <w:color w:val="000000" w:themeColor="text1"/>
                <w:sz w:val="24"/>
                <w:szCs w:val="24"/>
              </w:rPr>
              <w:t>2021</w:t>
            </w:r>
          </w:p>
        </w:tc>
        <w:tc>
          <w:tcPr>
            <w:tcW w:w="1196" w:type="dxa"/>
            <w:shd w:val="clear" w:color="auto" w:fill="F2F2F2" w:themeFill="background1" w:themeFillShade="F2"/>
            <w:vAlign w:val="center"/>
          </w:tcPr>
          <w:p w14:paraId="1CB9C13D" w14:textId="77777777" w:rsidR="00FA6A32" w:rsidRPr="00963A9D" w:rsidRDefault="00FA6A32" w:rsidP="008B0110">
            <w:pPr>
              <w:spacing w:after="0" w:line="240" w:lineRule="auto"/>
              <w:jc w:val="center"/>
              <w:rPr>
                <w:rFonts w:ascii="Cambria" w:eastAsia="Cambria" w:hAnsi="Cambria" w:cs="Cambria"/>
                <w:b/>
                <w:color w:val="000000" w:themeColor="text1"/>
                <w:sz w:val="24"/>
                <w:szCs w:val="24"/>
              </w:rPr>
            </w:pPr>
            <w:r w:rsidRPr="00963A9D">
              <w:rPr>
                <w:rFonts w:ascii="Cambria" w:eastAsia="Cambria" w:hAnsi="Cambria" w:cs="Cambria"/>
                <w:b/>
                <w:color w:val="000000" w:themeColor="text1"/>
                <w:sz w:val="24"/>
                <w:szCs w:val="24"/>
              </w:rPr>
              <w:t>2030</w:t>
            </w:r>
          </w:p>
        </w:tc>
        <w:tc>
          <w:tcPr>
            <w:tcW w:w="1134" w:type="dxa"/>
            <w:shd w:val="clear" w:color="auto" w:fill="F2F2F2" w:themeFill="background1" w:themeFillShade="F2"/>
            <w:vAlign w:val="center"/>
          </w:tcPr>
          <w:p w14:paraId="5E9C0386" w14:textId="757CB9AE" w:rsidR="00FA6A32" w:rsidRPr="00963A9D" w:rsidRDefault="00FA6A32" w:rsidP="008B0110">
            <w:pPr>
              <w:spacing w:after="0" w:line="240" w:lineRule="auto"/>
              <w:jc w:val="center"/>
              <w:rPr>
                <w:rFonts w:ascii="Cambria" w:eastAsia="Cambria" w:hAnsi="Cambria" w:cs="Cambria"/>
                <w:b/>
                <w:color w:val="000000" w:themeColor="text1"/>
                <w:sz w:val="24"/>
                <w:szCs w:val="24"/>
              </w:rPr>
            </w:pPr>
            <w:r w:rsidRPr="00963A9D">
              <w:rPr>
                <w:rFonts w:ascii="Cambria" w:eastAsia="Cambria" w:hAnsi="Cambria" w:cs="Cambria"/>
                <w:b/>
                <w:color w:val="000000" w:themeColor="text1"/>
                <w:sz w:val="24"/>
                <w:szCs w:val="24"/>
              </w:rPr>
              <w:t>2030</w:t>
            </w:r>
          </w:p>
        </w:tc>
        <w:tc>
          <w:tcPr>
            <w:tcW w:w="1984" w:type="dxa"/>
            <w:shd w:val="clear" w:color="auto" w:fill="F2F2F2" w:themeFill="background1" w:themeFillShade="F2"/>
          </w:tcPr>
          <w:p w14:paraId="3967A0F5" w14:textId="173B0451" w:rsidR="00FA6A32" w:rsidRPr="00963A9D" w:rsidRDefault="00FA6A32" w:rsidP="008B0110">
            <w:pPr>
              <w:spacing w:after="0" w:line="240" w:lineRule="auto"/>
              <w:jc w:val="center"/>
              <w:rPr>
                <w:rFonts w:ascii="Cambria" w:eastAsia="Cambria" w:hAnsi="Cambria" w:cs="Cambria"/>
                <w:b/>
                <w:color w:val="000000" w:themeColor="text1"/>
                <w:sz w:val="24"/>
                <w:szCs w:val="24"/>
              </w:rPr>
            </w:pPr>
            <w:r>
              <w:rPr>
                <w:rFonts w:ascii="Cambria" w:eastAsia="Cambria" w:hAnsi="Cambria" w:cs="Cambria"/>
                <w:b/>
                <w:color w:val="000000" w:themeColor="text1"/>
                <w:sz w:val="24"/>
                <w:szCs w:val="24"/>
              </w:rPr>
              <w:t>statuss</w:t>
            </w:r>
          </w:p>
        </w:tc>
      </w:tr>
      <w:tr w:rsidR="00FA6A32" w:rsidRPr="007A7E03" w14:paraId="1B3F0B7E" w14:textId="28CC7F1E" w:rsidTr="00B009DE">
        <w:trPr>
          <w:jc w:val="center"/>
        </w:trPr>
        <w:tc>
          <w:tcPr>
            <w:tcW w:w="4868" w:type="dxa"/>
            <w:vAlign w:val="center"/>
          </w:tcPr>
          <w:p w14:paraId="652DAB04" w14:textId="0B6615AB" w:rsidR="00FA6A32" w:rsidRPr="00963A9D" w:rsidRDefault="00FA6A32" w:rsidP="008B0110">
            <w:pPr>
              <w:spacing w:after="0" w:line="240" w:lineRule="auto"/>
              <w:rPr>
                <w:rFonts w:ascii="Cambria" w:eastAsia="Cambria" w:hAnsi="Cambria" w:cs="Cambria"/>
                <w:color w:val="000000" w:themeColor="text1"/>
                <w:sz w:val="24"/>
                <w:szCs w:val="24"/>
              </w:rPr>
            </w:pPr>
            <w:bookmarkStart w:id="5" w:name="_Hlk522202425"/>
            <w:r w:rsidRPr="00963A9D">
              <w:rPr>
                <w:rFonts w:ascii="Cambria" w:eastAsia="Cambria" w:hAnsi="Cambria" w:cs="Cambria"/>
                <w:color w:val="000000" w:themeColor="text1"/>
                <w:sz w:val="24"/>
                <w:szCs w:val="24"/>
              </w:rPr>
              <w:t>SEG emisiju samazināšanas mērķis (% pret 1990.g.)</w:t>
            </w:r>
          </w:p>
        </w:tc>
        <w:tc>
          <w:tcPr>
            <w:tcW w:w="1163" w:type="dxa"/>
            <w:vAlign w:val="center"/>
          </w:tcPr>
          <w:p w14:paraId="2E7FB261" w14:textId="7C8B0173" w:rsidR="00FA6A32" w:rsidRPr="00963A9D" w:rsidRDefault="00FA6A32" w:rsidP="008B0110">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-5</w:t>
            </w:r>
            <w:r>
              <w:rPr>
                <w:rFonts w:ascii="Cambria" w:eastAsia="Cambria" w:hAnsi="Cambria" w:cs="Cambria"/>
                <w:color w:val="000000" w:themeColor="text1"/>
                <w:sz w:val="24"/>
                <w:szCs w:val="24"/>
              </w:rPr>
              <w:t>8,8</w:t>
            </w:r>
          </w:p>
        </w:tc>
        <w:tc>
          <w:tcPr>
            <w:tcW w:w="1196" w:type="dxa"/>
            <w:vAlign w:val="center"/>
          </w:tcPr>
          <w:p w14:paraId="73EB0C2D" w14:textId="61006371" w:rsidR="00FA6A32" w:rsidRPr="00963A9D" w:rsidRDefault="00FA6A32" w:rsidP="008B0110">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-65</w:t>
            </w:r>
          </w:p>
        </w:tc>
        <w:tc>
          <w:tcPr>
            <w:tcW w:w="1134" w:type="dxa"/>
            <w:vAlign w:val="center"/>
          </w:tcPr>
          <w:p w14:paraId="4657F650" w14:textId="12115DD4" w:rsidR="00FA6A32" w:rsidRPr="00963A9D" w:rsidRDefault="00FA6A32" w:rsidP="008B0110">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-65</w:t>
            </w:r>
          </w:p>
        </w:tc>
        <w:tc>
          <w:tcPr>
            <w:tcW w:w="1984" w:type="dxa"/>
          </w:tcPr>
          <w:p w14:paraId="48355AB2" w14:textId="49FA375A" w:rsidR="00FA6A32" w:rsidRPr="00963A9D" w:rsidRDefault="00D807F6" w:rsidP="008B0110">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s</w:t>
            </w:r>
            <w:r w:rsidR="008C1B17">
              <w:rPr>
                <w:rFonts w:ascii="Cambria" w:eastAsia="Cambria" w:hAnsi="Cambria" w:cs="Cambria"/>
                <w:color w:val="000000" w:themeColor="text1"/>
                <w:sz w:val="24"/>
                <w:szCs w:val="24"/>
              </w:rPr>
              <w:t>askaņots</w:t>
            </w:r>
          </w:p>
        </w:tc>
      </w:tr>
      <w:tr w:rsidR="00FA6A32" w:rsidRPr="007A7E03" w14:paraId="7C143C14" w14:textId="323524DF" w:rsidTr="00B009DE">
        <w:trPr>
          <w:jc w:val="center"/>
        </w:trPr>
        <w:tc>
          <w:tcPr>
            <w:tcW w:w="4868" w:type="dxa"/>
            <w:vAlign w:val="center"/>
          </w:tcPr>
          <w:p w14:paraId="5CA89F0A" w14:textId="06603D2E" w:rsidR="00FA6A32" w:rsidRPr="00963A9D" w:rsidRDefault="00FA6A32" w:rsidP="008B0110">
            <w:pPr>
              <w:spacing w:after="0" w:line="240" w:lineRule="auto"/>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Ne-ETS darbības (% pret 2005.g.)</w:t>
            </w:r>
          </w:p>
        </w:tc>
        <w:tc>
          <w:tcPr>
            <w:tcW w:w="1163" w:type="dxa"/>
            <w:vAlign w:val="center"/>
          </w:tcPr>
          <w:p w14:paraId="6EFFC360" w14:textId="61825AA1" w:rsidR="00FA6A32" w:rsidRPr="00963A9D" w:rsidRDefault="00FA6A32" w:rsidP="008B0110">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+5,9</w:t>
            </w:r>
          </w:p>
        </w:tc>
        <w:tc>
          <w:tcPr>
            <w:tcW w:w="1196" w:type="dxa"/>
            <w:vAlign w:val="center"/>
          </w:tcPr>
          <w:p w14:paraId="64F73E0C" w14:textId="1041CE78" w:rsidR="00FA6A32" w:rsidRPr="00963A9D" w:rsidRDefault="00FA6A32" w:rsidP="008B0110">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-6</w:t>
            </w:r>
          </w:p>
        </w:tc>
        <w:tc>
          <w:tcPr>
            <w:tcW w:w="1134" w:type="dxa"/>
            <w:vAlign w:val="center"/>
          </w:tcPr>
          <w:p w14:paraId="675FAD8C" w14:textId="58D12380" w:rsidR="00FA6A32" w:rsidRPr="00963A9D" w:rsidRDefault="00FA6A32" w:rsidP="008B0110">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-17</w:t>
            </w:r>
          </w:p>
        </w:tc>
        <w:tc>
          <w:tcPr>
            <w:tcW w:w="1984" w:type="dxa"/>
          </w:tcPr>
          <w:p w14:paraId="3BD45D46" w14:textId="3D4E4037" w:rsidR="00FA6A32" w:rsidRPr="00963A9D" w:rsidRDefault="00101F16" w:rsidP="008B0110">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Regul</w:t>
            </w:r>
            <w:r w:rsidR="0098735B">
              <w:rPr>
                <w:rFonts w:ascii="Cambria" w:eastAsia="Cambria" w:hAnsi="Cambria" w:cs="Cambria"/>
                <w:color w:val="000000" w:themeColor="text1"/>
                <w:sz w:val="24"/>
                <w:szCs w:val="24"/>
              </w:rPr>
              <w:t>as 2018/</w:t>
            </w:r>
            <w:r w:rsidR="008D32D0">
              <w:rPr>
                <w:rFonts w:ascii="Cambria" w:eastAsia="Cambria" w:hAnsi="Cambria" w:cs="Cambria"/>
                <w:color w:val="000000" w:themeColor="text1"/>
                <w:sz w:val="24"/>
                <w:szCs w:val="24"/>
              </w:rPr>
              <w:t>842</w:t>
            </w:r>
            <w:r w:rsidR="00926D48">
              <w:rPr>
                <w:rFonts w:ascii="Cambria" w:eastAsia="Cambria" w:hAnsi="Cambria" w:cs="Cambria"/>
                <w:color w:val="000000" w:themeColor="text1"/>
                <w:sz w:val="24"/>
                <w:szCs w:val="24"/>
              </w:rPr>
              <w:t xml:space="preserve"> I pielikums</w:t>
            </w:r>
          </w:p>
        </w:tc>
      </w:tr>
      <w:tr w:rsidR="009339E1" w:rsidRPr="007A7E03" w14:paraId="74491514" w14:textId="1D01C3D3" w:rsidTr="00B009DE">
        <w:trPr>
          <w:trHeight w:val="295"/>
          <w:jc w:val="center"/>
        </w:trPr>
        <w:tc>
          <w:tcPr>
            <w:tcW w:w="10345" w:type="dxa"/>
            <w:gridSpan w:val="5"/>
            <w:vAlign w:val="center"/>
          </w:tcPr>
          <w:p w14:paraId="67C23171" w14:textId="3E1BB970" w:rsidR="009339E1" w:rsidRPr="6E5C0BAE" w:rsidRDefault="009339E1" w:rsidP="00B009DE">
            <w:pPr>
              <w:spacing w:after="0" w:line="240" w:lineRule="auto"/>
              <w:jc w:val="both"/>
              <w:rPr>
                <w:rFonts w:ascii="Cambria" w:hAnsi="Cambria"/>
                <w:i/>
                <w:iCs/>
                <w:color w:val="000000" w:themeColor="text1"/>
              </w:rPr>
            </w:pPr>
            <w:r w:rsidRPr="6E5C0BAE">
              <w:rPr>
                <w:rFonts w:ascii="Cambria" w:hAnsi="Cambria"/>
                <w:i/>
                <w:iCs/>
                <w:color w:val="000000" w:themeColor="text1"/>
              </w:rPr>
              <w:t xml:space="preserve">Indikatīvie </w:t>
            </w:r>
            <w:r>
              <w:rPr>
                <w:rFonts w:ascii="Cambria" w:hAnsi="Cambria"/>
                <w:i/>
                <w:iCs/>
                <w:color w:val="000000" w:themeColor="text1"/>
              </w:rPr>
              <w:t xml:space="preserve">iespējamie </w:t>
            </w:r>
            <w:r w:rsidRPr="6E5C0BAE">
              <w:rPr>
                <w:rFonts w:ascii="Cambria" w:hAnsi="Cambria"/>
                <w:i/>
                <w:iCs/>
                <w:color w:val="000000" w:themeColor="text1"/>
              </w:rPr>
              <w:t>sektorālie ne-ETS darbību SEG emisiju mērķi un apjomi (% pret 2005. gadu)</w:t>
            </w:r>
            <w:r w:rsidR="00A502A3" w:rsidRPr="6E5C0BAE" w:rsidDel="00A502A3">
              <w:rPr>
                <w:rFonts w:ascii="Cambria" w:hAnsi="Cambria"/>
                <w:i/>
                <w:iCs/>
                <w:color w:val="000000" w:themeColor="text1"/>
                <w:vertAlign w:val="superscript"/>
              </w:rPr>
              <w:t xml:space="preserve"> </w:t>
            </w:r>
          </w:p>
        </w:tc>
      </w:tr>
      <w:tr w:rsidR="00D807F6" w:rsidRPr="007A7E03" w14:paraId="0269D62A" w14:textId="77777777" w:rsidTr="00B009DE">
        <w:trPr>
          <w:jc w:val="center"/>
        </w:trPr>
        <w:tc>
          <w:tcPr>
            <w:tcW w:w="4868" w:type="dxa"/>
            <w:vAlign w:val="center"/>
          </w:tcPr>
          <w:p w14:paraId="47B4EDAF" w14:textId="6386D17B" w:rsidR="00FA6A32" w:rsidRPr="004D243E" w:rsidRDefault="00FA6A32" w:rsidP="00B009DE">
            <w:pPr>
              <w:spacing w:after="0" w:line="240" w:lineRule="auto"/>
              <w:jc w:val="right"/>
              <w:rPr>
                <w:rFonts w:ascii="Cambria" w:hAnsi="Cambria"/>
                <w:color w:val="000000" w:themeColor="text1"/>
              </w:rPr>
            </w:pPr>
            <w:r w:rsidRPr="004D243E">
              <w:rPr>
                <w:rFonts w:ascii="Cambria" w:hAnsi="Cambria"/>
                <w:color w:val="000000" w:themeColor="text1"/>
              </w:rPr>
              <w:t>Enerģētika</w:t>
            </w:r>
            <w:r w:rsidRPr="004D243E">
              <w:rPr>
                <w:rStyle w:val="FootnoteReference"/>
                <w:rFonts w:ascii="Cambria" w:hAnsi="Cambria"/>
                <w:color w:val="000000" w:themeColor="text1"/>
              </w:rPr>
              <w:footnoteReference w:id="19"/>
            </w:r>
          </w:p>
        </w:tc>
        <w:tc>
          <w:tcPr>
            <w:tcW w:w="1163" w:type="dxa"/>
            <w:vAlign w:val="center"/>
          </w:tcPr>
          <w:p w14:paraId="030F351C" w14:textId="439093BA" w:rsidR="00FA6A32" w:rsidRPr="00963A9D" w:rsidRDefault="00FA6A32" w:rsidP="008B0110">
            <w:pPr>
              <w:spacing w:after="0" w:line="240" w:lineRule="auto"/>
              <w:jc w:val="center"/>
              <w:rPr>
                <w:rFonts w:ascii="Cambria" w:eastAsia="Cambria" w:hAnsi="Cambria" w:cs="Cambria"/>
                <w:color w:val="000000" w:themeColor="text1"/>
                <w:sz w:val="24"/>
                <w:szCs w:val="24"/>
              </w:rPr>
            </w:pPr>
            <w:r w:rsidRPr="004D243E">
              <w:rPr>
                <w:rFonts w:ascii="Cambria" w:hAnsi="Cambria" w:cstheme="minorHAnsi"/>
                <w:color w:val="000000" w:themeColor="text1"/>
                <w:szCs w:val="24"/>
              </w:rPr>
              <w:t>-4,9</w:t>
            </w:r>
          </w:p>
        </w:tc>
        <w:tc>
          <w:tcPr>
            <w:tcW w:w="1196" w:type="dxa"/>
            <w:vAlign w:val="center"/>
          </w:tcPr>
          <w:p w14:paraId="7975212D" w14:textId="7370565A" w:rsidR="00FA6A32" w:rsidRPr="00963A9D" w:rsidRDefault="00FA6A32" w:rsidP="008B0110">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w:t>
            </w:r>
          </w:p>
        </w:tc>
        <w:tc>
          <w:tcPr>
            <w:tcW w:w="1134" w:type="dxa"/>
            <w:shd w:val="clear" w:color="auto" w:fill="auto"/>
            <w:vAlign w:val="center"/>
          </w:tcPr>
          <w:p w14:paraId="1D86A96C" w14:textId="1B0E2174" w:rsidR="00FA6A32" w:rsidRPr="00963A9D" w:rsidRDefault="00FA6A32" w:rsidP="008B0110">
            <w:pPr>
              <w:spacing w:after="0" w:line="240" w:lineRule="auto"/>
              <w:jc w:val="center"/>
              <w:rPr>
                <w:rFonts w:ascii="Cambria" w:eastAsia="Cambria" w:hAnsi="Cambria" w:cs="Cambria"/>
                <w:color w:val="000000" w:themeColor="text1"/>
                <w:sz w:val="24"/>
                <w:szCs w:val="24"/>
              </w:rPr>
            </w:pPr>
          </w:p>
        </w:tc>
        <w:tc>
          <w:tcPr>
            <w:tcW w:w="1984" w:type="dxa"/>
            <w:shd w:val="clear" w:color="auto" w:fill="auto"/>
            <w:vAlign w:val="center"/>
          </w:tcPr>
          <w:p w14:paraId="20C18B9A" w14:textId="082620A2" w:rsidR="00FA6A32" w:rsidRPr="004D243E" w:rsidRDefault="00FA6A32" w:rsidP="002602BC">
            <w:pPr>
              <w:spacing w:after="0" w:line="240" w:lineRule="auto"/>
              <w:jc w:val="center"/>
              <w:rPr>
                <w:rFonts w:ascii="Cambria" w:hAnsi="Cambria" w:cstheme="minorHAnsi"/>
                <w:color w:val="000000" w:themeColor="text1"/>
                <w:szCs w:val="24"/>
              </w:rPr>
            </w:pPr>
          </w:p>
        </w:tc>
      </w:tr>
      <w:tr w:rsidR="00D807F6" w:rsidRPr="007A7E03" w14:paraId="64810F37" w14:textId="09678A5D" w:rsidTr="00B009DE">
        <w:trPr>
          <w:jc w:val="center"/>
        </w:trPr>
        <w:tc>
          <w:tcPr>
            <w:tcW w:w="4868" w:type="dxa"/>
            <w:vAlign w:val="center"/>
          </w:tcPr>
          <w:p w14:paraId="48BC3DF9" w14:textId="5A6B4477" w:rsidR="00FA6A32" w:rsidRPr="00963A9D" w:rsidRDefault="00FA6A32" w:rsidP="00B009DE">
            <w:pPr>
              <w:spacing w:after="0" w:line="240" w:lineRule="auto"/>
              <w:jc w:val="right"/>
              <w:rPr>
                <w:rFonts w:ascii="Cambria" w:eastAsia="Cambria" w:hAnsi="Cambria" w:cs="Cambria"/>
                <w:color w:val="000000" w:themeColor="text1"/>
                <w:sz w:val="24"/>
                <w:szCs w:val="24"/>
              </w:rPr>
            </w:pPr>
            <w:r w:rsidRPr="004D243E">
              <w:rPr>
                <w:rFonts w:ascii="Cambria" w:hAnsi="Cambria" w:cstheme="minorHAnsi"/>
                <w:color w:val="000000" w:themeColor="text1"/>
                <w:szCs w:val="24"/>
              </w:rPr>
              <w:t>Transports</w:t>
            </w:r>
          </w:p>
        </w:tc>
        <w:tc>
          <w:tcPr>
            <w:tcW w:w="1163" w:type="dxa"/>
            <w:vAlign w:val="center"/>
          </w:tcPr>
          <w:p w14:paraId="78A242CF" w14:textId="1C80103A"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4D243E">
              <w:rPr>
                <w:rFonts w:ascii="Cambria" w:hAnsi="Cambria" w:cstheme="minorHAnsi"/>
                <w:szCs w:val="24"/>
              </w:rPr>
              <w:t>+3,7</w:t>
            </w:r>
          </w:p>
        </w:tc>
        <w:tc>
          <w:tcPr>
            <w:tcW w:w="1196" w:type="dxa"/>
            <w:vAlign w:val="center"/>
          </w:tcPr>
          <w:p w14:paraId="03E9F8BD" w14:textId="127BFDB9" w:rsidR="00FA6A32" w:rsidRPr="00963A9D" w:rsidRDefault="00FA6A32" w:rsidP="00FA6A32">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w:t>
            </w:r>
          </w:p>
        </w:tc>
        <w:tc>
          <w:tcPr>
            <w:tcW w:w="1134" w:type="dxa"/>
            <w:shd w:val="clear" w:color="auto" w:fill="auto"/>
            <w:vAlign w:val="center"/>
          </w:tcPr>
          <w:p w14:paraId="41F80FC0" w14:textId="5EC92A7B" w:rsidR="00FA6A32" w:rsidRPr="00963A9D" w:rsidRDefault="00FA6A32" w:rsidP="00FA6A32">
            <w:pPr>
              <w:spacing w:after="0" w:line="240" w:lineRule="auto"/>
              <w:jc w:val="center"/>
              <w:rPr>
                <w:rFonts w:ascii="Cambria" w:eastAsia="Cambria" w:hAnsi="Cambria" w:cs="Cambria"/>
                <w:color w:val="000000" w:themeColor="text1"/>
                <w:sz w:val="24"/>
                <w:szCs w:val="24"/>
              </w:rPr>
            </w:pPr>
          </w:p>
        </w:tc>
        <w:tc>
          <w:tcPr>
            <w:tcW w:w="1984" w:type="dxa"/>
            <w:shd w:val="clear" w:color="auto" w:fill="auto"/>
            <w:vAlign w:val="center"/>
          </w:tcPr>
          <w:p w14:paraId="6433BE24" w14:textId="666F9E9A" w:rsidR="00FA6A32" w:rsidRPr="004D243E" w:rsidRDefault="00FA6A32" w:rsidP="002602BC">
            <w:pPr>
              <w:spacing w:after="0" w:line="240" w:lineRule="auto"/>
              <w:jc w:val="center"/>
              <w:rPr>
                <w:rFonts w:ascii="Cambria" w:hAnsi="Cambria" w:cstheme="minorHAnsi"/>
                <w:color w:val="000000" w:themeColor="text1"/>
                <w:szCs w:val="24"/>
              </w:rPr>
            </w:pPr>
          </w:p>
        </w:tc>
      </w:tr>
      <w:tr w:rsidR="00D807F6" w:rsidRPr="007A7E03" w14:paraId="1FA4DFD5" w14:textId="3E33AAA5" w:rsidTr="00B009DE">
        <w:trPr>
          <w:jc w:val="center"/>
        </w:trPr>
        <w:tc>
          <w:tcPr>
            <w:tcW w:w="4868" w:type="dxa"/>
            <w:vAlign w:val="center"/>
          </w:tcPr>
          <w:p w14:paraId="664625B3" w14:textId="602E6F82" w:rsidR="00FA6A32" w:rsidRPr="00963A9D" w:rsidRDefault="00FA6A32" w:rsidP="00B009DE">
            <w:pPr>
              <w:spacing w:after="0" w:line="240" w:lineRule="auto"/>
              <w:jc w:val="right"/>
              <w:rPr>
                <w:rFonts w:ascii="Cambria" w:eastAsia="Cambria" w:hAnsi="Cambria" w:cs="Cambria"/>
                <w:color w:val="000000" w:themeColor="text1"/>
                <w:sz w:val="24"/>
                <w:szCs w:val="24"/>
              </w:rPr>
            </w:pPr>
            <w:r w:rsidRPr="004D243E">
              <w:rPr>
                <w:rFonts w:ascii="Cambria" w:hAnsi="Cambria"/>
                <w:color w:val="000000" w:themeColor="text1"/>
              </w:rPr>
              <w:t>RPPI</w:t>
            </w:r>
          </w:p>
        </w:tc>
        <w:tc>
          <w:tcPr>
            <w:tcW w:w="1163" w:type="dxa"/>
            <w:vAlign w:val="center"/>
          </w:tcPr>
          <w:p w14:paraId="2C2140EF" w14:textId="77FB49BF"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4D243E">
              <w:rPr>
                <w:rFonts w:ascii="Cambria" w:hAnsi="Cambria" w:cstheme="minorHAnsi"/>
                <w:szCs w:val="24"/>
              </w:rPr>
              <w:t>+106,2</w:t>
            </w:r>
          </w:p>
        </w:tc>
        <w:tc>
          <w:tcPr>
            <w:tcW w:w="1196" w:type="dxa"/>
            <w:vAlign w:val="center"/>
          </w:tcPr>
          <w:p w14:paraId="12C4E2CD" w14:textId="25BA37DA" w:rsidR="00FA6A32" w:rsidRPr="00963A9D" w:rsidRDefault="00FA6A32" w:rsidP="00FA6A32">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w:t>
            </w:r>
          </w:p>
        </w:tc>
        <w:tc>
          <w:tcPr>
            <w:tcW w:w="1134" w:type="dxa"/>
            <w:shd w:val="clear" w:color="auto" w:fill="auto"/>
            <w:vAlign w:val="center"/>
          </w:tcPr>
          <w:p w14:paraId="263D7B03" w14:textId="632465B1" w:rsidR="00FA6A32" w:rsidRPr="00963A9D" w:rsidRDefault="00FA6A32" w:rsidP="003B3828">
            <w:pPr>
              <w:spacing w:after="0" w:line="240" w:lineRule="auto"/>
              <w:jc w:val="center"/>
              <w:rPr>
                <w:rFonts w:ascii="Cambria" w:eastAsia="Cambria" w:hAnsi="Cambria" w:cs="Cambria"/>
                <w:color w:val="000000" w:themeColor="text1"/>
                <w:sz w:val="24"/>
                <w:szCs w:val="24"/>
              </w:rPr>
            </w:pPr>
          </w:p>
        </w:tc>
        <w:tc>
          <w:tcPr>
            <w:tcW w:w="1984" w:type="dxa"/>
            <w:shd w:val="clear" w:color="auto" w:fill="auto"/>
            <w:vAlign w:val="center"/>
          </w:tcPr>
          <w:p w14:paraId="5F266357" w14:textId="065E18C9" w:rsidR="00FA6A32" w:rsidRPr="004D243E" w:rsidRDefault="00FA6A32" w:rsidP="002602BC">
            <w:pPr>
              <w:spacing w:after="0" w:line="240" w:lineRule="auto"/>
              <w:jc w:val="center"/>
              <w:rPr>
                <w:rFonts w:ascii="Cambria" w:hAnsi="Cambria" w:cstheme="minorHAnsi"/>
                <w:color w:val="000000" w:themeColor="text1"/>
                <w:szCs w:val="24"/>
              </w:rPr>
            </w:pPr>
          </w:p>
        </w:tc>
      </w:tr>
      <w:tr w:rsidR="00D807F6" w:rsidRPr="007A7E03" w14:paraId="51098F95" w14:textId="0DBDDD36" w:rsidTr="00B009DE">
        <w:trPr>
          <w:jc w:val="center"/>
        </w:trPr>
        <w:tc>
          <w:tcPr>
            <w:tcW w:w="4868" w:type="dxa"/>
            <w:vAlign w:val="center"/>
          </w:tcPr>
          <w:p w14:paraId="6512E090" w14:textId="7078A5BD" w:rsidR="00FA6A32" w:rsidRPr="00963A9D" w:rsidRDefault="00FA6A32" w:rsidP="00B009DE">
            <w:pPr>
              <w:spacing w:after="0" w:line="240" w:lineRule="auto"/>
              <w:jc w:val="right"/>
              <w:rPr>
                <w:rFonts w:ascii="Cambria" w:eastAsia="Cambria" w:hAnsi="Cambria" w:cs="Cambria"/>
                <w:color w:val="000000" w:themeColor="text1"/>
                <w:sz w:val="24"/>
                <w:szCs w:val="24"/>
              </w:rPr>
            </w:pPr>
            <w:r w:rsidRPr="004D243E">
              <w:rPr>
                <w:rFonts w:ascii="Cambria" w:hAnsi="Cambria" w:cstheme="minorHAnsi"/>
                <w:color w:val="000000" w:themeColor="text1"/>
                <w:szCs w:val="24"/>
              </w:rPr>
              <w:t>Lauksaimniecība</w:t>
            </w:r>
          </w:p>
        </w:tc>
        <w:tc>
          <w:tcPr>
            <w:tcW w:w="1163" w:type="dxa"/>
            <w:vAlign w:val="center"/>
          </w:tcPr>
          <w:p w14:paraId="203DD007" w14:textId="7E492BEE"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4D243E">
              <w:rPr>
                <w:rFonts w:ascii="Cambria" w:hAnsi="Cambria" w:cstheme="minorHAnsi"/>
                <w:szCs w:val="24"/>
              </w:rPr>
              <w:t>+25,8</w:t>
            </w:r>
          </w:p>
        </w:tc>
        <w:tc>
          <w:tcPr>
            <w:tcW w:w="1196" w:type="dxa"/>
            <w:vAlign w:val="center"/>
          </w:tcPr>
          <w:p w14:paraId="7E625C9A" w14:textId="12EBF04C" w:rsidR="00FA6A32" w:rsidRPr="00963A9D" w:rsidRDefault="00FA6A32" w:rsidP="00FA6A32">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w:t>
            </w:r>
          </w:p>
        </w:tc>
        <w:tc>
          <w:tcPr>
            <w:tcW w:w="1134" w:type="dxa"/>
            <w:shd w:val="clear" w:color="auto" w:fill="auto"/>
            <w:vAlign w:val="center"/>
          </w:tcPr>
          <w:p w14:paraId="1E878BC4" w14:textId="62E9968F" w:rsidR="00FA6A32" w:rsidRPr="00963A9D" w:rsidRDefault="00FA6A32" w:rsidP="003B3828">
            <w:pPr>
              <w:spacing w:after="0" w:line="240" w:lineRule="auto"/>
              <w:jc w:val="center"/>
              <w:rPr>
                <w:rFonts w:ascii="Cambria" w:eastAsia="Cambria" w:hAnsi="Cambria" w:cs="Cambria"/>
                <w:color w:val="000000" w:themeColor="text1"/>
                <w:sz w:val="24"/>
                <w:szCs w:val="24"/>
              </w:rPr>
            </w:pPr>
          </w:p>
        </w:tc>
        <w:tc>
          <w:tcPr>
            <w:tcW w:w="1984" w:type="dxa"/>
            <w:shd w:val="clear" w:color="auto" w:fill="auto"/>
            <w:vAlign w:val="center"/>
          </w:tcPr>
          <w:p w14:paraId="47DC14C4" w14:textId="3641C6FD" w:rsidR="00FA6A32" w:rsidRDefault="00FA6A32" w:rsidP="002602BC">
            <w:pPr>
              <w:spacing w:after="0" w:line="240" w:lineRule="auto"/>
              <w:jc w:val="center"/>
              <w:rPr>
                <w:rFonts w:ascii="Cambria" w:hAnsi="Cambria" w:cstheme="minorHAnsi"/>
                <w:color w:val="000000" w:themeColor="text1"/>
                <w:szCs w:val="24"/>
              </w:rPr>
            </w:pPr>
          </w:p>
        </w:tc>
      </w:tr>
      <w:tr w:rsidR="00D807F6" w:rsidRPr="007A7E03" w14:paraId="7A0FF4A7" w14:textId="7AA331E4" w:rsidTr="00B009DE">
        <w:trPr>
          <w:jc w:val="center"/>
        </w:trPr>
        <w:tc>
          <w:tcPr>
            <w:tcW w:w="4868" w:type="dxa"/>
            <w:vAlign w:val="center"/>
          </w:tcPr>
          <w:p w14:paraId="38CDCDDF" w14:textId="5F7B49DB" w:rsidR="00FA6A32" w:rsidRPr="00963A9D" w:rsidRDefault="00FA6A32" w:rsidP="00B009DE">
            <w:pPr>
              <w:spacing w:after="0" w:line="240" w:lineRule="auto"/>
              <w:jc w:val="right"/>
              <w:rPr>
                <w:rFonts w:ascii="Cambria" w:eastAsia="Cambria" w:hAnsi="Cambria" w:cs="Cambria"/>
                <w:color w:val="000000" w:themeColor="text1"/>
                <w:sz w:val="24"/>
                <w:szCs w:val="24"/>
              </w:rPr>
            </w:pPr>
            <w:r w:rsidRPr="004D243E">
              <w:rPr>
                <w:rFonts w:ascii="Cambria" w:hAnsi="Cambria" w:cstheme="minorHAnsi"/>
                <w:color w:val="000000" w:themeColor="text1"/>
                <w:szCs w:val="24"/>
              </w:rPr>
              <w:t>Atkritumu un notekūdeņu apsaimniekošana</w:t>
            </w:r>
          </w:p>
        </w:tc>
        <w:tc>
          <w:tcPr>
            <w:tcW w:w="1163" w:type="dxa"/>
            <w:vAlign w:val="center"/>
          </w:tcPr>
          <w:p w14:paraId="4A5FAD84" w14:textId="582739ED"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4D243E">
              <w:rPr>
                <w:rFonts w:ascii="Cambria" w:hAnsi="Cambria" w:cstheme="minorHAnsi"/>
                <w:szCs w:val="24"/>
              </w:rPr>
              <w:t>-17,7</w:t>
            </w:r>
          </w:p>
        </w:tc>
        <w:tc>
          <w:tcPr>
            <w:tcW w:w="1196" w:type="dxa"/>
            <w:vAlign w:val="center"/>
          </w:tcPr>
          <w:p w14:paraId="5390820F" w14:textId="028F91BD" w:rsidR="00FA6A32" w:rsidRPr="00963A9D" w:rsidRDefault="00FA6A32" w:rsidP="00FA6A32">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w:t>
            </w:r>
          </w:p>
        </w:tc>
        <w:tc>
          <w:tcPr>
            <w:tcW w:w="1134" w:type="dxa"/>
            <w:shd w:val="clear" w:color="auto" w:fill="auto"/>
            <w:vAlign w:val="center"/>
          </w:tcPr>
          <w:p w14:paraId="69DA62DF" w14:textId="147BA5FD" w:rsidR="00FA6A32" w:rsidRPr="00963A9D" w:rsidRDefault="00FA6A32" w:rsidP="003B3828">
            <w:pPr>
              <w:spacing w:after="0" w:line="240" w:lineRule="auto"/>
              <w:jc w:val="center"/>
              <w:rPr>
                <w:rFonts w:ascii="Cambria" w:eastAsia="Cambria" w:hAnsi="Cambria" w:cs="Cambria"/>
                <w:color w:val="000000" w:themeColor="text1"/>
                <w:sz w:val="24"/>
                <w:szCs w:val="24"/>
              </w:rPr>
            </w:pPr>
          </w:p>
        </w:tc>
        <w:tc>
          <w:tcPr>
            <w:tcW w:w="1984" w:type="dxa"/>
            <w:shd w:val="clear" w:color="auto" w:fill="auto"/>
            <w:vAlign w:val="center"/>
          </w:tcPr>
          <w:p w14:paraId="61BDF09C" w14:textId="669B98B9" w:rsidR="00FA6A32" w:rsidRPr="004D243E" w:rsidRDefault="00FA6A32" w:rsidP="002602BC">
            <w:pPr>
              <w:spacing w:after="0" w:line="240" w:lineRule="auto"/>
              <w:jc w:val="center"/>
              <w:rPr>
                <w:rFonts w:ascii="Cambria" w:hAnsi="Cambria" w:cstheme="minorHAnsi"/>
                <w:color w:val="000000" w:themeColor="text1"/>
                <w:szCs w:val="24"/>
              </w:rPr>
            </w:pPr>
          </w:p>
        </w:tc>
      </w:tr>
      <w:tr w:rsidR="002602BC" w:rsidRPr="007A7E03" w14:paraId="378ED5F6" w14:textId="43001ED3" w:rsidTr="00B009DE">
        <w:trPr>
          <w:jc w:val="center"/>
        </w:trPr>
        <w:tc>
          <w:tcPr>
            <w:tcW w:w="4868" w:type="dxa"/>
            <w:vAlign w:val="center"/>
          </w:tcPr>
          <w:p w14:paraId="1F316C7E" w14:textId="7EB9DEDE" w:rsidR="00FA6A32" w:rsidRPr="00963A9D" w:rsidRDefault="00FA6A32" w:rsidP="00FA6A32">
            <w:pPr>
              <w:spacing w:after="0" w:line="240" w:lineRule="auto"/>
              <w:rPr>
                <w:rFonts w:ascii="Cambria" w:eastAsia="Cambria" w:hAnsi="Cambria" w:cs="Cambria"/>
                <w:color w:val="000000" w:themeColor="text1"/>
                <w:sz w:val="24"/>
                <w:szCs w:val="24"/>
              </w:rPr>
            </w:pPr>
            <w:r w:rsidRPr="00963A9D">
              <w:rPr>
                <w:rFonts w:ascii="Cambria" w:eastAsia="Cambria" w:hAnsi="Cambria" w:cs="Cambria"/>
                <w:sz w:val="24"/>
                <w:szCs w:val="24"/>
              </w:rPr>
              <w:t>ZIZIMM mērķrādītājs 2030.gadam</w:t>
            </w:r>
            <w:r w:rsidRPr="00963A9D">
              <w:rPr>
                <w:rFonts w:ascii="Cambria" w:eastAsia="Cambria" w:hAnsi="Cambria" w:cs="Cambria"/>
                <w:color w:val="000000" w:themeColor="text1"/>
                <w:sz w:val="24"/>
                <w:szCs w:val="24"/>
              </w:rPr>
              <w:t xml:space="preserve"> (milj. vienību)</w:t>
            </w:r>
          </w:p>
        </w:tc>
        <w:tc>
          <w:tcPr>
            <w:tcW w:w="1163" w:type="dxa"/>
            <w:vAlign w:val="center"/>
          </w:tcPr>
          <w:p w14:paraId="371A14B0" w14:textId="0C8A7A3B" w:rsidR="00FA6A32" w:rsidRPr="00963A9D" w:rsidRDefault="00FA6A32" w:rsidP="00FA6A32">
            <w:pPr>
              <w:spacing w:after="0" w:line="240" w:lineRule="auto"/>
              <w:jc w:val="center"/>
              <w:rPr>
                <w:rFonts w:ascii="Cambria" w:eastAsia="Cambria" w:hAnsi="Cambria" w:cs="Cambria"/>
                <w:sz w:val="24"/>
                <w:szCs w:val="24"/>
              </w:rPr>
            </w:pPr>
            <w:r w:rsidRPr="7C0D0CD1">
              <w:rPr>
                <w:rFonts w:ascii="Cambria" w:eastAsia="Cambria" w:hAnsi="Cambria" w:cs="Cambria"/>
                <w:color w:val="000000" w:themeColor="text1"/>
                <w:sz w:val="24"/>
                <w:szCs w:val="24"/>
              </w:rPr>
              <w:t>2,39</w:t>
            </w:r>
          </w:p>
        </w:tc>
        <w:tc>
          <w:tcPr>
            <w:tcW w:w="1196" w:type="dxa"/>
            <w:vAlign w:val="center"/>
          </w:tcPr>
          <w:p w14:paraId="7E986605" w14:textId="29672FF0"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w:t>
            </w:r>
          </w:p>
        </w:tc>
        <w:tc>
          <w:tcPr>
            <w:tcW w:w="1134" w:type="dxa"/>
            <w:vAlign w:val="center"/>
          </w:tcPr>
          <w:p w14:paraId="46C15F3F" w14:textId="31C8806E"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-0,644</w:t>
            </w:r>
          </w:p>
        </w:tc>
        <w:tc>
          <w:tcPr>
            <w:tcW w:w="1984" w:type="dxa"/>
            <w:vAlign w:val="center"/>
          </w:tcPr>
          <w:p w14:paraId="76AB6335" w14:textId="051D387D" w:rsidR="00FA6A32" w:rsidRPr="00963A9D" w:rsidRDefault="00897C48"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Regulas 2018</w:t>
            </w:r>
            <w:r w:rsidR="002A6D34">
              <w:rPr>
                <w:rFonts w:ascii="Cambria" w:eastAsia="Cambria" w:hAnsi="Cambria" w:cs="Cambria"/>
                <w:color w:val="000000" w:themeColor="text1"/>
                <w:sz w:val="24"/>
                <w:szCs w:val="24"/>
              </w:rPr>
              <w:t>/841</w:t>
            </w:r>
            <w:r w:rsidR="008C0129">
              <w:rPr>
                <w:rFonts w:ascii="Cambria" w:eastAsia="Cambria" w:hAnsi="Cambria" w:cs="Cambria"/>
                <w:color w:val="000000" w:themeColor="text1"/>
                <w:sz w:val="24"/>
                <w:szCs w:val="24"/>
              </w:rPr>
              <w:t xml:space="preserve"> II.a pielikums</w:t>
            </w:r>
          </w:p>
        </w:tc>
      </w:tr>
      <w:tr w:rsidR="002602BC" w:rsidRPr="007A7E03" w14:paraId="4986CB16" w14:textId="22FD20B5" w:rsidTr="00B009DE">
        <w:trPr>
          <w:jc w:val="center"/>
        </w:trPr>
        <w:tc>
          <w:tcPr>
            <w:tcW w:w="4868" w:type="dxa"/>
            <w:vAlign w:val="center"/>
          </w:tcPr>
          <w:p w14:paraId="105523EA" w14:textId="0FA9B786" w:rsidR="00FA6A32" w:rsidRPr="00963A9D" w:rsidRDefault="00FA6A32" w:rsidP="00FA6A32">
            <w:pPr>
              <w:spacing w:after="0" w:line="240" w:lineRule="auto"/>
              <w:rPr>
                <w:rFonts w:ascii="Cambria" w:eastAsia="Cambria" w:hAnsi="Cambria" w:cs="Cambria"/>
                <w:sz w:val="24"/>
                <w:szCs w:val="24"/>
              </w:rPr>
            </w:pPr>
            <w:r w:rsidRPr="00963A9D">
              <w:rPr>
                <w:rFonts w:ascii="Cambria" w:eastAsia="Cambria" w:hAnsi="Cambria" w:cs="Cambria"/>
                <w:sz w:val="24"/>
                <w:szCs w:val="24"/>
              </w:rPr>
              <w:t>SEG emisiju intensitātes samazināšanas mērķis transportā (%)</w:t>
            </w:r>
          </w:p>
        </w:tc>
        <w:tc>
          <w:tcPr>
            <w:tcW w:w="1163" w:type="dxa"/>
            <w:vAlign w:val="center"/>
          </w:tcPr>
          <w:p w14:paraId="603DB351" w14:textId="4116053A"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1,1</w:t>
            </w:r>
          </w:p>
        </w:tc>
        <w:tc>
          <w:tcPr>
            <w:tcW w:w="1196" w:type="dxa"/>
            <w:vAlign w:val="center"/>
          </w:tcPr>
          <w:p w14:paraId="3A151426" w14:textId="04D3620F"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w:t>
            </w:r>
          </w:p>
        </w:tc>
        <w:tc>
          <w:tcPr>
            <w:tcW w:w="1134" w:type="dxa"/>
            <w:vAlign w:val="center"/>
          </w:tcPr>
          <w:p w14:paraId="55B2DAF5" w14:textId="083F4D4C" w:rsidR="00FA6A32" w:rsidRPr="00963A9D" w:rsidRDefault="00FA6A32" w:rsidP="00FA6A32">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15</w:t>
            </w:r>
          </w:p>
        </w:tc>
        <w:tc>
          <w:tcPr>
            <w:tcW w:w="1984" w:type="dxa"/>
            <w:vAlign w:val="center"/>
          </w:tcPr>
          <w:p w14:paraId="63DC8FB3" w14:textId="28577835" w:rsidR="00FA6A32" w:rsidRDefault="00E4140B"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Direktīvas 2018/2001 25.pants</w:t>
            </w:r>
          </w:p>
        </w:tc>
      </w:tr>
      <w:tr w:rsidR="002602BC" w:rsidRPr="007A7E03" w14:paraId="40E9147B" w14:textId="2669A0CE" w:rsidTr="00B009DE">
        <w:trPr>
          <w:jc w:val="center"/>
        </w:trPr>
        <w:tc>
          <w:tcPr>
            <w:tcW w:w="4868" w:type="dxa"/>
            <w:vAlign w:val="center"/>
          </w:tcPr>
          <w:p w14:paraId="239231AE" w14:textId="2A6BCCF1" w:rsidR="00FA6A32" w:rsidRPr="00963A9D" w:rsidRDefault="00FA6A32" w:rsidP="00FA6A32">
            <w:pPr>
              <w:spacing w:after="0" w:line="240" w:lineRule="auto"/>
              <w:rPr>
                <w:rFonts w:ascii="Cambria" w:eastAsia="Cambria" w:hAnsi="Cambria" w:cs="Cambria"/>
                <w:sz w:val="24"/>
                <w:szCs w:val="24"/>
              </w:rPr>
            </w:pPr>
            <w:r w:rsidRPr="00963A9D">
              <w:rPr>
                <w:rFonts w:ascii="Cambria" w:eastAsia="Cambria" w:hAnsi="Cambria" w:cs="Cambria"/>
                <w:sz w:val="24"/>
                <w:szCs w:val="24"/>
              </w:rPr>
              <w:t>SEG emisiju intensitātes samazināšanas mērķis k</w:t>
            </w:r>
            <w:r w:rsidR="008B0889">
              <w:rPr>
                <w:rFonts w:ascii="Cambria" w:eastAsia="Cambria" w:hAnsi="Cambria" w:cs="Cambria"/>
                <w:sz w:val="24"/>
                <w:szCs w:val="24"/>
              </w:rPr>
              <w:t>onkrētiem kuģiem</w:t>
            </w:r>
            <w:r w:rsidR="00C03DA5">
              <w:rPr>
                <w:rFonts w:ascii="Cambria" w:eastAsia="Cambria" w:hAnsi="Cambria" w:cs="Cambria"/>
                <w:sz w:val="24"/>
                <w:szCs w:val="24"/>
              </w:rPr>
              <w:t xml:space="preserve"> (%)</w:t>
            </w:r>
          </w:p>
        </w:tc>
        <w:tc>
          <w:tcPr>
            <w:tcW w:w="1163" w:type="dxa"/>
            <w:vAlign w:val="center"/>
          </w:tcPr>
          <w:p w14:paraId="24A50EF8" w14:textId="1010EE7E" w:rsidR="00FA6A32" w:rsidRPr="00963A9D" w:rsidRDefault="00FA6A32" w:rsidP="00FA6A32">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ND</w:t>
            </w:r>
          </w:p>
        </w:tc>
        <w:tc>
          <w:tcPr>
            <w:tcW w:w="1196" w:type="dxa"/>
            <w:vAlign w:val="center"/>
          </w:tcPr>
          <w:p w14:paraId="6B3BFBCF" w14:textId="53585750" w:rsidR="00FA6A32" w:rsidRPr="00963A9D" w:rsidRDefault="00FA6A32" w:rsidP="00FA6A32">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2</w:t>
            </w:r>
          </w:p>
        </w:tc>
        <w:tc>
          <w:tcPr>
            <w:tcW w:w="1134" w:type="dxa"/>
            <w:vAlign w:val="center"/>
          </w:tcPr>
          <w:p w14:paraId="77382B7B" w14:textId="69EAD196"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6</w:t>
            </w:r>
          </w:p>
        </w:tc>
        <w:tc>
          <w:tcPr>
            <w:tcW w:w="1984" w:type="dxa"/>
            <w:vAlign w:val="center"/>
          </w:tcPr>
          <w:p w14:paraId="3D4ACF16" w14:textId="2C60137B" w:rsidR="00FA6A32" w:rsidRPr="00963A9D" w:rsidRDefault="008B49EF"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Regulas </w:t>
            </w:r>
            <w:r w:rsidR="00253182">
              <w:rPr>
                <w:rFonts w:ascii="Cambria" w:eastAsia="Cambria" w:hAnsi="Cambria" w:cs="Cambria"/>
                <w:color w:val="000000" w:themeColor="text1"/>
                <w:sz w:val="24"/>
                <w:szCs w:val="24"/>
              </w:rPr>
              <w:t>2023/</w:t>
            </w:r>
            <w:r w:rsidR="0014170E">
              <w:rPr>
                <w:rFonts w:ascii="Cambria" w:eastAsia="Cambria" w:hAnsi="Cambria" w:cs="Cambria"/>
                <w:color w:val="000000" w:themeColor="text1"/>
                <w:sz w:val="24"/>
                <w:szCs w:val="24"/>
              </w:rPr>
              <w:t>1805</w:t>
            </w:r>
            <w:r>
              <w:rPr>
                <w:rFonts w:ascii="Cambria" w:eastAsia="Cambria" w:hAnsi="Cambria" w:cs="Cambria"/>
                <w:color w:val="000000" w:themeColor="text1"/>
                <w:sz w:val="24"/>
                <w:szCs w:val="24"/>
              </w:rPr>
              <w:t xml:space="preserve"> 4.pants</w:t>
            </w:r>
          </w:p>
        </w:tc>
      </w:tr>
      <w:tr w:rsidR="002602BC" w:rsidRPr="007A7E03" w14:paraId="793AE715" w14:textId="0E59851A" w:rsidTr="00B009DE">
        <w:trPr>
          <w:jc w:val="center"/>
        </w:trPr>
        <w:tc>
          <w:tcPr>
            <w:tcW w:w="4868" w:type="dxa"/>
            <w:vAlign w:val="center"/>
          </w:tcPr>
          <w:p w14:paraId="7DB319DA" w14:textId="3C34594D" w:rsidR="00FA6A32" w:rsidRPr="00963A9D" w:rsidRDefault="00FA6A32" w:rsidP="00B009DE">
            <w:pPr>
              <w:pStyle w:val="ListParagraph"/>
              <w:spacing w:after="0" w:line="240" w:lineRule="auto"/>
              <w:ind w:left="0"/>
              <w:contextualSpacing w:val="0"/>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Atjaunīgās enerģijas īpatsvars enerģijas galapatēriņā (%)</w:t>
            </w:r>
          </w:p>
        </w:tc>
        <w:tc>
          <w:tcPr>
            <w:tcW w:w="1163" w:type="dxa"/>
            <w:vAlign w:val="center"/>
          </w:tcPr>
          <w:p w14:paraId="52E9C915" w14:textId="6755809E"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42,1</w:t>
            </w:r>
          </w:p>
        </w:tc>
        <w:tc>
          <w:tcPr>
            <w:tcW w:w="1196" w:type="dxa"/>
            <w:vAlign w:val="center"/>
          </w:tcPr>
          <w:p w14:paraId="6DD40118" w14:textId="7D3305DE"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50</w:t>
            </w:r>
          </w:p>
        </w:tc>
        <w:tc>
          <w:tcPr>
            <w:tcW w:w="1134" w:type="dxa"/>
            <w:vAlign w:val="center"/>
          </w:tcPr>
          <w:p w14:paraId="7ABD502D" w14:textId="0C66B76D"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57</w:t>
            </w:r>
          </w:p>
        </w:tc>
        <w:tc>
          <w:tcPr>
            <w:tcW w:w="1984" w:type="dxa"/>
            <w:vAlign w:val="center"/>
          </w:tcPr>
          <w:p w14:paraId="1B53FF94" w14:textId="6718D94B" w:rsidR="00FA6A32" w:rsidRPr="00963A9D" w:rsidRDefault="00D807F6"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saskaņots</w:t>
            </w:r>
          </w:p>
        </w:tc>
      </w:tr>
      <w:tr w:rsidR="002602BC" w:rsidRPr="007A7E03" w14:paraId="7B95B2DC" w14:textId="043BB7D0" w:rsidTr="00B009DE">
        <w:trPr>
          <w:jc w:val="center"/>
        </w:trPr>
        <w:tc>
          <w:tcPr>
            <w:tcW w:w="4868" w:type="dxa"/>
            <w:vAlign w:val="center"/>
          </w:tcPr>
          <w:p w14:paraId="5AFB4822" w14:textId="15971381" w:rsidR="00FA6A32" w:rsidRPr="00963A9D" w:rsidRDefault="00FA6A32" w:rsidP="00B009DE">
            <w:pPr>
              <w:pStyle w:val="ListParagraph"/>
              <w:spacing w:after="0" w:line="240" w:lineRule="auto"/>
              <w:ind w:left="0"/>
              <w:contextualSpacing w:val="0"/>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Moderno biodegvielu un nebioloģiskas izcelsmes atjaunīgās degvielas īpatsvars transportā (%)</w:t>
            </w:r>
          </w:p>
        </w:tc>
        <w:tc>
          <w:tcPr>
            <w:tcW w:w="1163" w:type="dxa"/>
            <w:vAlign w:val="center"/>
          </w:tcPr>
          <w:p w14:paraId="498229BD" w14:textId="7C092A4B"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2,3</w:t>
            </w:r>
          </w:p>
        </w:tc>
        <w:tc>
          <w:tcPr>
            <w:tcW w:w="1196" w:type="dxa"/>
            <w:vAlign w:val="center"/>
          </w:tcPr>
          <w:p w14:paraId="21880E34" w14:textId="622CEFBD"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3,5</w:t>
            </w:r>
          </w:p>
        </w:tc>
        <w:tc>
          <w:tcPr>
            <w:tcW w:w="1134" w:type="dxa"/>
            <w:vAlign w:val="center"/>
          </w:tcPr>
          <w:p w14:paraId="273D003B" w14:textId="23704330"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5,5</w:t>
            </w:r>
          </w:p>
        </w:tc>
        <w:tc>
          <w:tcPr>
            <w:tcW w:w="1984" w:type="dxa"/>
            <w:vAlign w:val="center"/>
          </w:tcPr>
          <w:p w14:paraId="0207697A" w14:textId="567055DA" w:rsidR="00FA6A32" w:rsidRPr="00963A9D" w:rsidRDefault="008B49EF"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Direktīvas 2018/2001 25.pants</w:t>
            </w:r>
          </w:p>
        </w:tc>
      </w:tr>
      <w:tr w:rsidR="002602BC" w:rsidRPr="007A7E03" w14:paraId="6EE57B98" w14:textId="74506E91" w:rsidTr="00B009DE">
        <w:trPr>
          <w:jc w:val="center"/>
        </w:trPr>
        <w:tc>
          <w:tcPr>
            <w:tcW w:w="4868" w:type="dxa"/>
            <w:vAlign w:val="center"/>
          </w:tcPr>
          <w:p w14:paraId="2449A942" w14:textId="696B13C2" w:rsidR="00FA6A32" w:rsidRPr="00963A9D" w:rsidRDefault="00FA6A32" w:rsidP="00B009DE">
            <w:pPr>
              <w:pStyle w:val="ListParagraph"/>
              <w:spacing w:after="0" w:line="240" w:lineRule="auto"/>
              <w:ind w:left="0"/>
              <w:contextualSpacing w:val="0"/>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Nebioloģiskas izcelsmes atjaunīgās degvielas īpatsvars transportā (%)</w:t>
            </w:r>
          </w:p>
        </w:tc>
        <w:tc>
          <w:tcPr>
            <w:tcW w:w="1163" w:type="dxa"/>
            <w:vAlign w:val="center"/>
          </w:tcPr>
          <w:p w14:paraId="45154BC4" w14:textId="154E2762"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0</w:t>
            </w:r>
          </w:p>
        </w:tc>
        <w:tc>
          <w:tcPr>
            <w:tcW w:w="1196" w:type="dxa"/>
            <w:vAlign w:val="center"/>
          </w:tcPr>
          <w:p w14:paraId="5D088501" w14:textId="413A81E3"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w:t>
            </w:r>
          </w:p>
        </w:tc>
        <w:tc>
          <w:tcPr>
            <w:tcW w:w="1134" w:type="dxa"/>
            <w:vAlign w:val="center"/>
          </w:tcPr>
          <w:p w14:paraId="2AE3594C" w14:textId="7249A41A" w:rsidR="00FA6A32" w:rsidRPr="00963A9D" w:rsidRDefault="00FA6A32" w:rsidP="00FA6A32">
            <w:pPr>
              <w:spacing w:after="0" w:line="240" w:lineRule="auto"/>
              <w:jc w:val="center"/>
              <w:rPr>
                <w:rFonts w:ascii="Cambria" w:eastAsia="Cambria" w:hAnsi="Cambria" w:cs="Cambria"/>
                <w:color w:val="000000" w:themeColor="text1"/>
                <w:sz w:val="24"/>
                <w:szCs w:val="24"/>
              </w:rPr>
            </w:pPr>
            <w:r w:rsidRPr="00963A9D">
              <w:rPr>
                <w:rFonts w:ascii="Cambria" w:eastAsia="Cambria" w:hAnsi="Cambria" w:cs="Cambria"/>
                <w:color w:val="000000" w:themeColor="text1"/>
                <w:sz w:val="24"/>
                <w:szCs w:val="24"/>
              </w:rPr>
              <w:t>1</w:t>
            </w:r>
          </w:p>
        </w:tc>
        <w:tc>
          <w:tcPr>
            <w:tcW w:w="1984" w:type="dxa"/>
            <w:vAlign w:val="center"/>
          </w:tcPr>
          <w:p w14:paraId="4CAE9D3F" w14:textId="7E0BB1D2" w:rsidR="00FA6A32" w:rsidRPr="00963A9D" w:rsidRDefault="008B49EF"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Direktīvas 2018/2001 25.pants</w:t>
            </w:r>
          </w:p>
        </w:tc>
      </w:tr>
      <w:tr w:rsidR="002602BC" w:rsidRPr="007A7E03" w14:paraId="2F348C49" w14:textId="3365CCC3" w:rsidTr="00B009DE">
        <w:trPr>
          <w:jc w:val="center"/>
        </w:trPr>
        <w:tc>
          <w:tcPr>
            <w:tcW w:w="4868" w:type="dxa"/>
            <w:vAlign w:val="center"/>
          </w:tcPr>
          <w:p w14:paraId="776F3BA8" w14:textId="29A7D255" w:rsidR="00FA6A32" w:rsidRPr="00D0558D" w:rsidRDefault="00FA6A32" w:rsidP="00B009DE">
            <w:pPr>
              <w:pStyle w:val="ListParagraph"/>
              <w:spacing w:after="0" w:line="240" w:lineRule="auto"/>
              <w:ind w:left="0"/>
              <w:contextualSpacing w:val="0"/>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Atjaunīgās enerģijas īpatsvars siltumapgādē un aukstumapgādē ražošanā (%)</w:t>
            </w:r>
          </w:p>
        </w:tc>
        <w:tc>
          <w:tcPr>
            <w:tcW w:w="1163" w:type="dxa"/>
            <w:vAlign w:val="center"/>
          </w:tcPr>
          <w:p w14:paraId="09C35B5D" w14:textId="4B98A9FC" w:rsidR="00FA6A32" w:rsidRPr="00D0558D" w:rsidRDefault="00FA6A32" w:rsidP="00FA6A32">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57,4</w:t>
            </w:r>
          </w:p>
        </w:tc>
        <w:tc>
          <w:tcPr>
            <w:tcW w:w="1196" w:type="dxa"/>
            <w:vAlign w:val="center"/>
          </w:tcPr>
          <w:p w14:paraId="2694A2C1" w14:textId="48F1999A" w:rsidR="00FA6A32" w:rsidRPr="00D0558D" w:rsidRDefault="00FA6A32" w:rsidP="00FA6A32">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54,9</w:t>
            </w:r>
          </w:p>
        </w:tc>
        <w:tc>
          <w:tcPr>
            <w:tcW w:w="1134" w:type="dxa"/>
            <w:vAlign w:val="center"/>
          </w:tcPr>
          <w:p w14:paraId="29FBBE6F" w14:textId="06CA3682" w:rsidR="00FA6A32" w:rsidRPr="00D0558D" w:rsidRDefault="00FA6A32" w:rsidP="00FA6A32">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66,4</w:t>
            </w:r>
          </w:p>
        </w:tc>
        <w:tc>
          <w:tcPr>
            <w:tcW w:w="1984" w:type="dxa"/>
            <w:vAlign w:val="center"/>
          </w:tcPr>
          <w:p w14:paraId="636D22EA" w14:textId="5D0EE0AC" w:rsidR="00FA6A32" w:rsidRPr="00D0558D" w:rsidRDefault="00DA5623"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Direktīvas 2018/2001 2</w:t>
            </w:r>
            <w:r w:rsidR="009962C2">
              <w:rPr>
                <w:rFonts w:ascii="Cambria" w:eastAsia="Cambria" w:hAnsi="Cambria" w:cs="Cambria"/>
                <w:color w:val="000000" w:themeColor="text1"/>
                <w:sz w:val="24"/>
                <w:szCs w:val="24"/>
              </w:rPr>
              <w:t>3</w:t>
            </w:r>
            <w:r>
              <w:rPr>
                <w:rFonts w:ascii="Cambria" w:eastAsia="Cambria" w:hAnsi="Cambria" w:cs="Cambria"/>
                <w:color w:val="000000" w:themeColor="text1"/>
                <w:sz w:val="24"/>
                <w:szCs w:val="24"/>
              </w:rPr>
              <w:t>.pants</w:t>
            </w:r>
          </w:p>
        </w:tc>
      </w:tr>
      <w:tr w:rsidR="002602BC" w:rsidRPr="007A7E03" w14:paraId="32910F37" w14:textId="2F63E52A" w:rsidTr="00B009DE">
        <w:trPr>
          <w:jc w:val="center"/>
        </w:trPr>
        <w:tc>
          <w:tcPr>
            <w:tcW w:w="4868" w:type="dxa"/>
            <w:vAlign w:val="center"/>
          </w:tcPr>
          <w:p w14:paraId="5424F9B9" w14:textId="3C8E6C8D" w:rsidR="00FA6A32" w:rsidRPr="00D0558D" w:rsidRDefault="00FA6A32" w:rsidP="00B009DE">
            <w:pPr>
              <w:pStyle w:val="ListParagraph"/>
              <w:spacing w:after="0" w:line="240" w:lineRule="auto"/>
              <w:ind w:left="0"/>
              <w:contextualSpacing w:val="0"/>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Atjaunīgās enerģijas īpatsvars ēkās (%)</w:t>
            </w:r>
          </w:p>
        </w:tc>
        <w:tc>
          <w:tcPr>
            <w:tcW w:w="1163" w:type="dxa"/>
            <w:vAlign w:val="center"/>
          </w:tcPr>
          <w:p w14:paraId="26461A52" w14:textId="208093C3" w:rsidR="00FA6A32" w:rsidRPr="00D0558D" w:rsidRDefault="00FA6A32" w:rsidP="00FA6A32">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56</w:t>
            </w:r>
          </w:p>
        </w:tc>
        <w:tc>
          <w:tcPr>
            <w:tcW w:w="1196" w:type="dxa"/>
            <w:vAlign w:val="center"/>
          </w:tcPr>
          <w:p w14:paraId="6A6C8956" w14:textId="7FB16D76" w:rsidR="00FA6A32" w:rsidRPr="00D0558D" w:rsidRDefault="00FA6A32" w:rsidP="00FA6A32">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w:t>
            </w:r>
          </w:p>
        </w:tc>
        <w:tc>
          <w:tcPr>
            <w:tcW w:w="1134" w:type="dxa"/>
            <w:vAlign w:val="center"/>
          </w:tcPr>
          <w:p w14:paraId="60DDA85E" w14:textId="16FF2064" w:rsidR="00FA6A32" w:rsidRPr="00D0558D" w:rsidRDefault="00FA6A32" w:rsidP="00FA6A32">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68</w:t>
            </w:r>
          </w:p>
        </w:tc>
        <w:tc>
          <w:tcPr>
            <w:tcW w:w="1984" w:type="dxa"/>
            <w:vAlign w:val="center"/>
          </w:tcPr>
          <w:p w14:paraId="265B57D2" w14:textId="50E10417" w:rsidR="00FA6A32" w:rsidRPr="00D0558D" w:rsidRDefault="00D807F6"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saskaņots</w:t>
            </w:r>
          </w:p>
        </w:tc>
      </w:tr>
      <w:tr w:rsidR="002602BC" w:rsidRPr="007A7E03" w14:paraId="7DC13C91" w14:textId="5FAFA6C0" w:rsidTr="00B009DE">
        <w:trPr>
          <w:jc w:val="center"/>
        </w:trPr>
        <w:tc>
          <w:tcPr>
            <w:tcW w:w="4868" w:type="dxa"/>
            <w:vAlign w:val="center"/>
          </w:tcPr>
          <w:p w14:paraId="217B7C58" w14:textId="49DC3C56" w:rsidR="0061076E" w:rsidRPr="00DC3CB5" w:rsidRDefault="0061076E" w:rsidP="00B009DE">
            <w:pPr>
              <w:pStyle w:val="ListParagraph"/>
              <w:spacing w:after="0" w:line="240" w:lineRule="auto"/>
              <w:ind w:left="0"/>
              <w:contextualSpacing w:val="0"/>
              <w:rPr>
                <w:rFonts w:ascii="Cambria" w:eastAsia="Cambria" w:hAnsi="Cambria" w:cs="Cambria"/>
                <w:color w:val="000000" w:themeColor="text1"/>
                <w:sz w:val="24"/>
                <w:szCs w:val="24"/>
              </w:rPr>
            </w:pPr>
            <w:r w:rsidRPr="00DC3CB5">
              <w:rPr>
                <w:rFonts w:ascii="Cambria" w:eastAsia="Cambria" w:hAnsi="Cambria" w:cs="Cambria"/>
                <w:color w:val="000000" w:themeColor="text1"/>
                <w:sz w:val="24"/>
                <w:szCs w:val="24"/>
              </w:rPr>
              <w:t>Atjaunīgās enerģijas īpatsvars rūpniecībā (ieskaitot IKT) (%</w:t>
            </w:r>
            <w:r w:rsidR="00AA7424">
              <w:rPr>
                <w:rFonts w:ascii="Cambria" w:eastAsia="Cambria" w:hAnsi="Cambria" w:cs="Cambria"/>
                <w:color w:val="000000" w:themeColor="text1"/>
                <w:sz w:val="24"/>
                <w:szCs w:val="24"/>
              </w:rPr>
              <w:t>)</w:t>
            </w:r>
          </w:p>
        </w:tc>
        <w:tc>
          <w:tcPr>
            <w:tcW w:w="1163" w:type="dxa"/>
            <w:vAlign w:val="center"/>
          </w:tcPr>
          <w:p w14:paraId="48102809" w14:textId="75447048" w:rsidR="0061076E" w:rsidRPr="00DC3CB5" w:rsidRDefault="0061076E" w:rsidP="0061076E">
            <w:pPr>
              <w:spacing w:after="0" w:line="240" w:lineRule="auto"/>
              <w:jc w:val="center"/>
              <w:rPr>
                <w:rFonts w:ascii="Cambria" w:eastAsia="Cambria" w:hAnsi="Cambria" w:cs="Cambria"/>
                <w:color w:val="000000" w:themeColor="text1"/>
                <w:sz w:val="24"/>
                <w:szCs w:val="24"/>
              </w:rPr>
            </w:pPr>
            <w:r w:rsidRPr="00DC3CB5">
              <w:rPr>
                <w:rFonts w:ascii="Cambria" w:eastAsia="Cambria" w:hAnsi="Cambria" w:cs="Cambria"/>
                <w:color w:val="000000" w:themeColor="text1"/>
                <w:sz w:val="24"/>
                <w:szCs w:val="24"/>
              </w:rPr>
              <w:t>55</w:t>
            </w:r>
          </w:p>
        </w:tc>
        <w:tc>
          <w:tcPr>
            <w:tcW w:w="1196" w:type="dxa"/>
            <w:vAlign w:val="center"/>
          </w:tcPr>
          <w:p w14:paraId="2EDCCB12" w14:textId="1E350868" w:rsidR="0061076E" w:rsidRPr="00DC3CB5" w:rsidRDefault="0061076E" w:rsidP="0061076E">
            <w:pPr>
              <w:spacing w:after="0" w:line="240" w:lineRule="auto"/>
              <w:jc w:val="center"/>
              <w:rPr>
                <w:rFonts w:ascii="Cambria" w:eastAsia="Cambria" w:hAnsi="Cambria" w:cs="Cambria"/>
                <w:color w:val="000000" w:themeColor="text1"/>
                <w:sz w:val="24"/>
                <w:szCs w:val="24"/>
              </w:rPr>
            </w:pPr>
            <w:r w:rsidRPr="00DC3CB5">
              <w:rPr>
                <w:rFonts w:ascii="Cambria" w:eastAsia="Cambria" w:hAnsi="Cambria" w:cs="Cambria"/>
                <w:color w:val="000000" w:themeColor="text1"/>
                <w:sz w:val="24"/>
                <w:szCs w:val="24"/>
              </w:rPr>
              <w:t>-</w:t>
            </w:r>
          </w:p>
        </w:tc>
        <w:tc>
          <w:tcPr>
            <w:tcW w:w="1134" w:type="dxa"/>
            <w:vAlign w:val="center"/>
          </w:tcPr>
          <w:p w14:paraId="6767374C" w14:textId="26884CCE" w:rsidR="0061076E" w:rsidRPr="00DC3CB5" w:rsidRDefault="0061076E" w:rsidP="0061076E">
            <w:pPr>
              <w:spacing w:after="0" w:line="240" w:lineRule="auto"/>
              <w:jc w:val="center"/>
              <w:rPr>
                <w:rFonts w:ascii="Cambria" w:eastAsia="Cambria" w:hAnsi="Cambria" w:cs="Cambria"/>
                <w:color w:val="000000" w:themeColor="text1"/>
                <w:sz w:val="24"/>
                <w:szCs w:val="24"/>
              </w:rPr>
            </w:pPr>
            <w:r w:rsidRPr="00DC3CB5">
              <w:rPr>
                <w:rFonts w:ascii="Cambria" w:eastAsia="Cambria" w:hAnsi="Cambria" w:cs="Cambria"/>
                <w:color w:val="000000" w:themeColor="text1"/>
                <w:sz w:val="24"/>
                <w:szCs w:val="24"/>
              </w:rPr>
              <w:t>64,9</w:t>
            </w:r>
          </w:p>
        </w:tc>
        <w:tc>
          <w:tcPr>
            <w:tcW w:w="1984" w:type="dxa"/>
            <w:vAlign w:val="center"/>
          </w:tcPr>
          <w:p w14:paraId="709D0198" w14:textId="21038FAD" w:rsidR="0061076E" w:rsidRPr="00DC3CB5" w:rsidRDefault="0061076E"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Direktīvas 2018/200</w:t>
            </w:r>
            <w:r w:rsidR="008105B3">
              <w:rPr>
                <w:rFonts w:ascii="Cambria" w:eastAsia="Cambria" w:hAnsi="Cambria" w:cs="Cambria"/>
                <w:color w:val="000000" w:themeColor="text1"/>
                <w:sz w:val="24"/>
                <w:szCs w:val="24"/>
              </w:rPr>
              <w:t xml:space="preserve">1 </w:t>
            </w:r>
            <w:r w:rsidR="003A0EC2">
              <w:rPr>
                <w:rFonts w:ascii="Cambria" w:eastAsia="Cambria" w:hAnsi="Cambria" w:cs="Cambria"/>
                <w:color w:val="000000" w:themeColor="text1"/>
                <w:sz w:val="24"/>
                <w:szCs w:val="24"/>
              </w:rPr>
              <w:t>22</w:t>
            </w:r>
            <w:r w:rsidR="008105B3">
              <w:rPr>
                <w:rFonts w:ascii="Cambria" w:eastAsia="Cambria" w:hAnsi="Cambria" w:cs="Cambria"/>
                <w:color w:val="000000" w:themeColor="text1"/>
                <w:sz w:val="24"/>
                <w:szCs w:val="24"/>
              </w:rPr>
              <w:t>.a pants</w:t>
            </w:r>
          </w:p>
        </w:tc>
      </w:tr>
      <w:tr w:rsidR="002602BC" w:rsidRPr="007A7E03" w14:paraId="57D008F5" w14:textId="7AEB5D8E" w:rsidTr="00B009DE">
        <w:trPr>
          <w:jc w:val="center"/>
        </w:trPr>
        <w:tc>
          <w:tcPr>
            <w:tcW w:w="4868" w:type="dxa"/>
            <w:vAlign w:val="center"/>
          </w:tcPr>
          <w:p w14:paraId="049858BF" w14:textId="58E1E2DA" w:rsidR="0061076E" w:rsidRPr="00DC3CB5" w:rsidRDefault="00457CB8" w:rsidP="00B009DE">
            <w:pPr>
              <w:pStyle w:val="ListParagraph"/>
              <w:spacing w:after="0" w:line="240" w:lineRule="auto"/>
              <w:ind w:left="0"/>
              <w:contextualSpacing w:val="0"/>
              <w:rPr>
                <w:rFonts w:ascii="Cambria" w:eastAsia="Cambria" w:hAnsi="Cambria" w:cs="Cambria"/>
                <w:color w:val="000000" w:themeColor="text1"/>
                <w:sz w:val="24"/>
                <w:szCs w:val="24"/>
              </w:rPr>
            </w:pPr>
            <w:hyperlink r:id="rId21" w:anchor="RANGE!A32" w:history="1">
              <w:r w:rsidR="0061076E" w:rsidRPr="00DC3CB5">
                <w:rPr>
                  <w:rFonts w:ascii="Cambria" w:hAnsi="Cambria"/>
                  <w:sz w:val="24"/>
                  <w:szCs w:val="24"/>
                </w:rPr>
                <w:t>I</w:t>
              </w:r>
              <w:r w:rsidR="0061076E" w:rsidRPr="00DC3CB5">
                <w:rPr>
                  <w:rFonts w:ascii="Cambria" w:eastAsia="Times New Roman" w:hAnsi="Cambria" w:cstheme="minorHAnsi"/>
                  <w:color w:val="000000"/>
                  <w:sz w:val="24"/>
                  <w:szCs w:val="24"/>
                  <w:lang w:eastAsia="lv-LV"/>
                </w:rPr>
                <w:t>lgtspējīgo degvielu īpatsvars gaisa transportā</w:t>
              </w:r>
            </w:hyperlink>
          </w:p>
        </w:tc>
        <w:tc>
          <w:tcPr>
            <w:tcW w:w="1163" w:type="dxa"/>
            <w:vAlign w:val="center"/>
          </w:tcPr>
          <w:p w14:paraId="63915C3E" w14:textId="4DF22C1E" w:rsidR="0061076E" w:rsidRPr="00DC3CB5" w:rsidRDefault="0061076E" w:rsidP="0061076E">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0</w:t>
            </w:r>
          </w:p>
        </w:tc>
        <w:tc>
          <w:tcPr>
            <w:tcW w:w="1196" w:type="dxa"/>
            <w:vAlign w:val="center"/>
          </w:tcPr>
          <w:p w14:paraId="5A8CB3F4" w14:textId="57211E3B" w:rsidR="0061076E" w:rsidRPr="00DC3CB5" w:rsidRDefault="0061076E" w:rsidP="0061076E">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w:t>
            </w:r>
          </w:p>
        </w:tc>
        <w:tc>
          <w:tcPr>
            <w:tcW w:w="1134" w:type="dxa"/>
            <w:vAlign w:val="center"/>
          </w:tcPr>
          <w:p w14:paraId="62E07407" w14:textId="6A33E212" w:rsidR="0061076E" w:rsidRPr="00DC3CB5" w:rsidRDefault="0061076E" w:rsidP="0061076E">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5</w:t>
            </w:r>
          </w:p>
        </w:tc>
        <w:tc>
          <w:tcPr>
            <w:tcW w:w="1984" w:type="dxa"/>
            <w:vAlign w:val="center"/>
          </w:tcPr>
          <w:p w14:paraId="32711164" w14:textId="2FE553ED" w:rsidR="0061076E" w:rsidRDefault="008417B7" w:rsidP="002602BC">
            <w:pPr>
              <w:spacing w:after="0" w:line="240" w:lineRule="auto"/>
              <w:jc w:val="center"/>
              <w:rPr>
                <w:rFonts w:ascii="Cambria" w:eastAsia="Cambria" w:hAnsi="Cambria" w:cs="Cambria"/>
                <w:color w:val="000000" w:themeColor="text1"/>
                <w:sz w:val="24"/>
                <w:szCs w:val="24"/>
              </w:rPr>
            </w:pPr>
            <w:r w:rsidRPr="008417B7">
              <w:rPr>
                <w:rFonts w:ascii="Cambria" w:eastAsia="Cambria" w:hAnsi="Cambria" w:cs="Cambria"/>
                <w:color w:val="000000" w:themeColor="text1"/>
                <w:sz w:val="24"/>
                <w:szCs w:val="24"/>
              </w:rPr>
              <w:t>Regulas 2023/2405 I pielikums</w:t>
            </w:r>
          </w:p>
        </w:tc>
      </w:tr>
      <w:tr w:rsidR="002602BC" w:rsidRPr="007A7E03" w14:paraId="223C5DBA" w14:textId="7EA74B0E" w:rsidTr="00B009DE">
        <w:trPr>
          <w:jc w:val="center"/>
        </w:trPr>
        <w:tc>
          <w:tcPr>
            <w:tcW w:w="4868" w:type="dxa"/>
            <w:vAlign w:val="center"/>
          </w:tcPr>
          <w:p w14:paraId="27C6A996" w14:textId="0797890B" w:rsidR="0061076E" w:rsidRPr="00D0558D" w:rsidRDefault="0061076E" w:rsidP="00B009DE">
            <w:pPr>
              <w:pStyle w:val="ListParagraph"/>
              <w:spacing w:after="0" w:line="240" w:lineRule="auto"/>
              <w:ind w:left="0"/>
              <w:contextualSpacing w:val="0"/>
              <w:rPr>
                <w:rFonts w:ascii="Cambria" w:eastAsia="Cambria" w:hAnsi="Cambria" w:cs="Cambria"/>
                <w:color w:val="000000" w:themeColor="text1"/>
                <w:sz w:val="24"/>
                <w:szCs w:val="24"/>
              </w:rPr>
            </w:pPr>
            <w:r w:rsidRPr="0523C628">
              <w:rPr>
                <w:rFonts w:ascii="Cambria" w:eastAsia="Cambria" w:hAnsi="Cambria" w:cs="Cambria"/>
                <w:color w:val="000000"/>
                <w:sz w:val="24"/>
                <w:szCs w:val="24"/>
                <w:lang w:eastAsia="lv-LV"/>
              </w:rPr>
              <w:lastRenderedPageBreak/>
              <w:t>K</w:t>
            </w:r>
            <w:r w:rsidRPr="00D0558D">
              <w:rPr>
                <w:rFonts w:ascii="Cambria" w:eastAsia="Cambria" w:hAnsi="Cambria" w:cs="Cambria"/>
                <w:color w:val="000000"/>
                <w:sz w:val="24"/>
                <w:szCs w:val="24"/>
                <w:lang w:eastAsia="lv-LV"/>
              </w:rPr>
              <w:t>opējā enerģijas patēriņa apjoms (GWh)</w:t>
            </w:r>
          </w:p>
        </w:tc>
        <w:tc>
          <w:tcPr>
            <w:tcW w:w="1163" w:type="dxa"/>
            <w:shd w:val="clear" w:color="auto" w:fill="auto"/>
            <w:vAlign w:val="center"/>
          </w:tcPr>
          <w:p w14:paraId="2E5B2F44" w14:textId="0490CA3D" w:rsidR="0061076E" w:rsidRPr="00D0558D" w:rsidRDefault="0061076E" w:rsidP="0061076E">
            <w:pPr>
              <w:spacing w:after="0" w:line="240" w:lineRule="auto"/>
              <w:jc w:val="center"/>
              <w:rPr>
                <w:rFonts w:ascii="Cambria" w:eastAsia="Cambria" w:hAnsi="Cambria" w:cs="Cambria"/>
                <w:color w:val="000000" w:themeColor="text1"/>
                <w:sz w:val="24"/>
                <w:szCs w:val="24"/>
                <w:highlight w:val="yellow"/>
              </w:rPr>
            </w:pPr>
            <w:r w:rsidRPr="00D0558D">
              <w:rPr>
                <w:rFonts w:ascii="Cambria" w:eastAsia="Cambria" w:hAnsi="Cambria" w:cs="Cambria"/>
                <w:color w:val="000000" w:themeColor="text1"/>
                <w:sz w:val="24"/>
                <w:szCs w:val="24"/>
                <w:lang w:eastAsia="lv-LV"/>
              </w:rPr>
              <w:t>5</w:t>
            </w:r>
            <w:r>
              <w:rPr>
                <w:rFonts w:ascii="Cambria" w:eastAsia="Cambria" w:hAnsi="Cambria" w:cs="Cambria"/>
                <w:color w:val="000000" w:themeColor="text1"/>
                <w:sz w:val="24"/>
                <w:szCs w:val="24"/>
                <w:lang w:eastAsia="lv-LV"/>
              </w:rPr>
              <w:t>1 948</w:t>
            </w:r>
          </w:p>
        </w:tc>
        <w:tc>
          <w:tcPr>
            <w:tcW w:w="1196" w:type="dxa"/>
            <w:vAlign w:val="center"/>
          </w:tcPr>
          <w:p w14:paraId="7B310291" w14:textId="4CB13AA8" w:rsidR="0061076E" w:rsidRPr="00D0558D" w:rsidRDefault="0061076E" w:rsidP="0061076E">
            <w:pPr>
              <w:spacing w:after="0" w:line="240" w:lineRule="auto"/>
              <w:jc w:val="center"/>
              <w:rPr>
                <w:rFonts w:ascii="Cambria" w:eastAsia="Cambria" w:hAnsi="Cambria" w:cs="Cambria"/>
                <w:color w:val="000000" w:themeColor="text1"/>
                <w:sz w:val="24"/>
                <w:szCs w:val="24"/>
                <w:highlight w:val="yellow"/>
              </w:rPr>
            </w:pPr>
            <w:r w:rsidRPr="00D0558D">
              <w:rPr>
                <w:rFonts w:ascii="Cambria" w:eastAsia="Cambria" w:hAnsi="Cambria" w:cs="Cambria"/>
                <w:color w:val="000000" w:themeColor="text1"/>
                <w:sz w:val="24"/>
                <w:szCs w:val="24"/>
              </w:rPr>
              <w:t>45 833 – 47 222</w:t>
            </w:r>
          </w:p>
        </w:tc>
        <w:tc>
          <w:tcPr>
            <w:tcW w:w="1134" w:type="dxa"/>
            <w:vAlign w:val="center"/>
          </w:tcPr>
          <w:p w14:paraId="038047E4" w14:textId="185A8204"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lang w:eastAsia="lv-LV"/>
              </w:rPr>
              <w:t>45 470</w:t>
            </w:r>
          </w:p>
        </w:tc>
        <w:tc>
          <w:tcPr>
            <w:tcW w:w="1984" w:type="dxa"/>
            <w:vAlign w:val="center"/>
          </w:tcPr>
          <w:p w14:paraId="72F754C4" w14:textId="64D83E09" w:rsidR="0061076E" w:rsidRPr="00D0558D" w:rsidRDefault="00D807F6" w:rsidP="002602BC">
            <w:pPr>
              <w:spacing w:after="0" w:line="240" w:lineRule="auto"/>
              <w:jc w:val="center"/>
              <w:rPr>
                <w:rFonts w:ascii="Cambria" w:eastAsia="Cambria" w:hAnsi="Cambria" w:cs="Cambria"/>
                <w:color w:val="000000" w:themeColor="text1"/>
                <w:sz w:val="24"/>
                <w:szCs w:val="24"/>
                <w:lang w:eastAsia="lv-LV"/>
              </w:rPr>
            </w:pPr>
            <w:r>
              <w:rPr>
                <w:rFonts w:ascii="Cambria" w:eastAsia="Cambria" w:hAnsi="Cambria" w:cs="Cambria"/>
                <w:color w:val="000000" w:themeColor="text1"/>
                <w:sz w:val="24"/>
                <w:szCs w:val="24"/>
                <w:lang w:eastAsia="lv-LV"/>
              </w:rPr>
              <w:t>saskaņots</w:t>
            </w:r>
          </w:p>
        </w:tc>
      </w:tr>
      <w:tr w:rsidR="002602BC" w:rsidRPr="007A7E03" w14:paraId="32A21E3E" w14:textId="73F9EB62" w:rsidTr="00B009DE">
        <w:trPr>
          <w:jc w:val="center"/>
        </w:trPr>
        <w:tc>
          <w:tcPr>
            <w:tcW w:w="4868" w:type="dxa"/>
            <w:vAlign w:val="center"/>
          </w:tcPr>
          <w:p w14:paraId="00E47587" w14:textId="210AA62C" w:rsidR="0061076E" w:rsidRPr="00D0558D" w:rsidRDefault="0061076E" w:rsidP="00B009DE">
            <w:pPr>
              <w:pStyle w:val="ListParagraph"/>
              <w:spacing w:after="0" w:line="240" w:lineRule="auto"/>
              <w:ind w:left="0"/>
              <w:contextualSpacing w:val="0"/>
              <w:rPr>
                <w:rFonts w:ascii="Cambria" w:eastAsia="Cambria" w:hAnsi="Cambria" w:cs="Cambria"/>
                <w:color w:val="000000" w:themeColor="text1"/>
                <w:sz w:val="24"/>
                <w:szCs w:val="24"/>
              </w:rPr>
            </w:pPr>
            <w:r w:rsidRPr="0523C628">
              <w:rPr>
                <w:rFonts w:ascii="Cambria" w:eastAsia="Cambria" w:hAnsi="Cambria" w:cs="Cambria"/>
                <w:color w:val="000000"/>
                <w:sz w:val="24"/>
                <w:szCs w:val="24"/>
                <w:lang w:eastAsia="lv-LV"/>
              </w:rPr>
              <w:t>E</w:t>
            </w:r>
            <w:r w:rsidRPr="00D0558D">
              <w:rPr>
                <w:rFonts w:ascii="Cambria" w:eastAsia="Cambria" w:hAnsi="Cambria" w:cs="Cambria"/>
                <w:color w:val="000000"/>
                <w:sz w:val="24"/>
                <w:szCs w:val="24"/>
                <w:lang w:eastAsia="lv-LV"/>
              </w:rPr>
              <w:t>nerģijas galapatēriņa apjoms (GWh)</w:t>
            </w:r>
          </w:p>
        </w:tc>
        <w:tc>
          <w:tcPr>
            <w:tcW w:w="1163" w:type="dxa"/>
            <w:shd w:val="clear" w:color="auto" w:fill="auto"/>
            <w:vAlign w:val="center"/>
          </w:tcPr>
          <w:p w14:paraId="7F8E511E" w14:textId="41A138EB" w:rsidR="0061076E" w:rsidRPr="00D0558D" w:rsidRDefault="0061076E" w:rsidP="0061076E">
            <w:pPr>
              <w:spacing w:after="0" w:line="240" w:lineRule="auto"/>
              <w:jc w:val="center"/>
              <w:rPr>
                <w:rFonts w:ascii="Cambria" w:eastAsia="Cambria" w:hAnsi="Cambria" w:cs="Cambria"/>
                <w:color w:val="000000" w:themeColor="text1"/>
                <w:sz w:val="24"/>
                <w:szCs w:val="24"/>
                <w:highlight w:val="yellow"/>
              </w:rPr>
            </w:pPr>
            <w:r w:rsidRPr="00D0558D">
              <w:rPr>
                <w:rFonts w:ascii="Cambria" w:eastAsia="Cambria" w:hAnsi="Cambria" w:cs="Cambria"/>
                <w:color w:val="000000" w:themeColor="text1"/>
                <w:sz w:val="24"/>
                <w:szCs w:val="24"/>
                <w:lang w:eastAsia="lv-LV"/>
              </w:rPr>
              <w:t>4</w:t>
            </w:r>
            <w:r>
              <w:rPr>
                <w:rFonts w:ascii="Cambria" w:eastAsia="Cambria" w:hAnsi="Cambria" w:cs="Cambria"/>
                <w:color w:val="000000" w:themeColor="text1"/>
                <w:sz w:val="24"/>
                <w:szCs w:val="24"/>
                <w:lang w:eastAsia="lv-LV"/>
              </w:rPr>
              <w:t>7 188</w:t>
            </w:r>
          </w:p>
        </w:tc>
        <w:tc>
          <w:tcPr>
            <w:tcW w:w="1196" w:type="dxa"/>
            <w:vAlign w:val="center"/>
          </w:tcPr>
          <w:p w14:paraId="11CAF83E" w14:textId="29901FA4" w:rsidR="0061076E" w:rsidRPr="00D0558D" w:rsidRDefault="0061076E" w:rsidP="0061076E">
            <w:pPr>
              <w:spacing w:after="0" w:line="240" w:lineRule="auto"/>
              <w:jc w:val="center"/>
              <w:rPr>
                <w:rFonts w:ascii="Cambria" w:eastAsia="Cambria" w:hAnsi="Cambria" w:cs="Cambria"/>
                <w:color w:val="000000" w:themeColor="text1"/>
                <w:sz w:val="24"/>
                <w:szCs w:val="24"/>
                <w:highlight w:val="yellow"/>
              </w:rPr>
            </w:pPr>
            <w:r w:rsidRPr="00D0558D">
              <w:rPr>
                <w:rFonts w:ascii="Cambria" w:eastAsia="Cambria" w:hAnsi="Cambria" w:cs="Cambria"/>
                <w:color w:val="000000" w:themeColor="text1"/>
                <w:sz w:val="24"/>
                <w:szCs w:val="24"/>
              </w:rPr>
              <w:t>40 27</w:t>
            </w:r>
            <w:r w:rsidR="00D807F6">
              <w:rPr>
                <w:rFonts w:ascii="Cambria" w:eastAsia="Cambria" w:hAnsi="Cambria" w:cs="Cambria"/>
                <w:color w:val="000000" w:themeColor="text1"/>
                <w:sz w:val="24"/>
                <w:szCs w:val="24"/>
              </w:rPr>
              <w:t>8</w:t>
            </w:r>
            <w:r w:rsidRPr="00D0558D">
              <w:rPr>
                <w:rFonts w:ascii="Cambria" w:eastAsia="Cambria" w:hAnsi="Cambria" w:cs="Cambria"/>
                <w:color w:val="000000" w:themeColor="text1"/>
                <w:sz w:val="24"/>
                <w:szCs w:val="24"/>
              </w:rPr>
              <w:t xml:space="preserve"> – 41 38</w:t>
            </w:r>
            <w:r w:rsidR="00D807F6">
              <w:rPr>
                <w:rFonts w:ascii="Cambria" w:eastAsia="Cambria" w:hAnsi="Cambria" w:cs="Cambria"/>
                <w:color w:val="000000" w:themeColor="text1"/>
                <w:sz w:val="24"/>
                <w:szCs w:val="24"/>
              </w:rPr>
              <w:t>9</w:t>
            </w:r>
          </w:p>
        </w:tc>
        <w:tc>
          <w:tcPr>
            <w:tcW w:w="1134" w:type="dxa"/>
            <w:vAlign w:val="center"/>
          </w:tcPr>
          <w:p w14:paraId="44029A0D" w14:textId="633A83A1"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lang w:eastAsia="lv-LV"/>
              </w:rPr>
              <w:t>39 775</w:t>
            </w:r>
          </w:p>
        </w:tc>
        <w:tc>
          <w:tcPr>
            <w:tcW w:w="1984" w:type="dxa"/>
            <w:vAlign w:val="center"/>
          </w:tcPr>
          <w:p w14:paraId="55C808A9" w14:textId="1CCAB8B5" w:rsidR="0061076E" w:rsidRPr="00D0558D" w:rsidRDefault="00D807F6" w:rsidP="002602BC">
            <w:pPr>
              <w:spacing w:after="0" w:line="240" w:lineRule="auto"/>
              <w:jc w:val="center"/>
              <w:rPr>
                <w:rFonts w:ascii="Cambria" w:eastAsia="Cambria" w:hAnsi="Cambria" w:cs="Cambria"/>
                <w:color w:val="000000" w:themeColor="text1"/>
                <w:sz w:val="24"/>
                <w:szCs w:val="24"/>
                <w:lang w:eastAsia="lv-LV"/>
              </w:rPr>
            </w:pPr>
            <w:r>
              <w:rPr>
                <w:rFonts w:ascii="Cambria" w:eastAsia="Cambria" w:hAnsi="Cambria" w:cs="Cambria"/>
                <w:color w:val="000000" w:themeColor="text1"/>
                <w:sz w:val="24"/>
                <w:szCs w:val="24"/>
                <w:lang w:eastAsia="lv-LV"/>
              </w:rPr>
              <w:t>saskaņots</w:t>
            </w:r>
          </w:p>
        </w:tc>
      </w:tr>
      <w:tr w:rsidR="002602BC" w:rsidRPr="007A7E03" w14:paraId="558312B7" w14:textId="0A452EE4" w:rsidTr="00B009DE">
        <w:trPr>
          <w:jc w:val="center"/>
        </w:trPr>
        <w:tc>
          <w:tcPr>
            <w:tcW w:w="4868" w:type="dxa"/>
            <w:vAlign w:val="center"/>
          </w:tcPr>
          <w:p w14:paraId="106F0173" w14:textId="7CBFCFF9" w:rsidR="0061076E" w:rsidRPr="00D0558D" w:rsidRDefault="0061076E" w:rsidP="00B009DE">
            <w:pPr>
              <w:pStyle w:val="ListParagraph"/>
              <w:spacing w:after="0" w:line="240" w:lineRule="auto"/>
              <w:ind w:left="0"/>
              <w:contextualSpacing w:val="0"/>
              <w:rPr>
                <w:rFonts w:ascii="Cambria" w:eastAsia="Cambria" w:hAnsi="Cambria" w:cs="Cambria"/>
                <w:color w:val="000000" w:themeColor="text1"/>
                <w:sz w:val="24"/>
                <w:szCs w:val="24"/>
              </w:rPr>
            </w:pPr>
            <w:r w:rsidRPr="0523C628">
              <w:rPr>
                <w:rFonts w:ascii="Cambria" w:eastAsia="Cambria" w:hAnsi="Cambria" w:cs="Cambria"/>
                <w:color w:val="000000" w:themeColor="text1"/>
                <w:sz w:val="24"/>
                <w:szCs w:val="24"/>
              </w:rPr>
              <w:t>K</w:t>
            </w:r>
            <w:r w:rsidRPr="00D0558D">
              <w:rPr>
                <w:rFonts w:ascii="Cambria" w:eastAsia="Cambria" w:hAnsi="Cambria" w:cs="Cambria"/>
                <w:color w:val="000000" w:themeColor="text1"/>
                <w:sz w:val="24"/>
                <w:szCs w:val="24"/>
              </w:rPr>
              <w:t>umulatīvais enerģijas galapatēriņa ietaupījums (GWh)</w:t>
            </w:r>
          </w:p>
        </w:tc>
        <w:tc>
          <w:tcPr>
            <w:tcW w:w="1163" w:type="dxa"/>
            <w:vAlign w:val="center"/>
          </w:tcPr>
          <w:p w14:paraId="01521FE9" w14:textId="111E5C75"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538,3</w:t>
            </w:r>
          </w:p>
        </w:tc>
        <w:tc>
          <w:tcPr>
            <w:tcW w:w="1196" w:type="dxa"/>
            <w:vAlign w:val="center"/>
          </w:tcPr>
          <w:p w14:paraId="469ECF4A" w14:textId="5C83E883"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20 472</w:t>
            </w:r>
          </w:p>
        </w:tc>
        <w:tc>
          <w:tcPr>
            <w:tcW w:w="1134" w:type="dxa"/>
            <w:vAlign w:val="center"/>
          </w:tcPr>
          <w:p w14:paraId="14E07C7D" w14:textId="4E48DE45"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29 522</w:t>
            </w:r>
          </w:p>
        </w:tc>
        <w:tc>
          <w:tcPr>
            <w:tcW w:w="1984" w:type="dxa"/>
            <w:vAlign w:val="center"/>
          </w:tcPr>
          <w:p w14:paraId="1B249AD3" w14:textId="00A672C7" w:rsidR="0061076E" w:rsidRPr="00D0558D" w:rsidRDefault="00D807F6"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Direktīvas 2023/1791</w:t>
            </w:r>
            <w:r w:rsidR="009135B6">
              <w:rPr>
                <w:rFonts w:ascii="Cambria" w:eastAsia="Cambria" w:hAnsi="Cambria" w:cs="Cambria"/>
                <w:color w:val="000000" w:themeColor="text1"/>
                <w:sz w:val="24"/>
                <w:szCs w:val="24"/>
              </w:rPr>
              <w:t xml:space="preserve"> 8.pants</w:t>
            </w:r>
          </w:p>
        </w:tc>
      </w:tr>
      <w:tr w:rsidR="002602BC" w:rsidRPr="007A7E03" w14:paraId="5A3146F8" w14:textId="74FA52C3" w:rsidTr="00B009DE">
        <w:trPr>
          <w:jc w:val="center"/>
        </w:trPr>
        <w:tc>
          <w:tcPr>
            <w:tcW w:w="4868" w:type="dxa"/>
            <w:vAlign w:val="center"/>
          </w:tcPr>
          <w:p w14:paraId="2071CAB4" w14:textId="71A3F722" w:rsidR="0061076E" w:rsidRPr="00D0558D" w:rsidRDefault="0061076E" w:rsidP="00B009DE">
            <w:pPr>
              <w:pStyle w:val="ListParagraph"/>
              <w:spacing w:after="0" w:line="240" w:lineRule="auto"/>
              <w:ind w:left="0"/>
              <w:contextualSpacing w:val="0"/>
              <w:rPr>
                <w:rFonts w:ascii="Cambria" w:eastAsia="Cambria" w:hAnsi="Cambria" w:cs="Cambria"/>
                <w:color w:val="000000" w:themeColor="text1"/>
                <w:sz w:val="24"/>
                <w:szCs w:val="24"/>
              </w:rPr>
            </w:pPr>
            <w:r w:rsidRPr="0523C628">
              <w:rPr>
                <w:rFonts w:ascii="Cambria" w:eastAsia="Cambria" w:hAnsi="Cambria" w:cs="Cambria"/>
                <w:color w:val="000000" w:themeColor="text1"/>
                <w:sz w:val="24"/>
                <w:szCs w:val="24"/>
                <w:lang w:eastAsia="lv-LV"/>
              </w:rPr>
              <w:t>P</w:t>
            </w:r>
            <w:r w:rsidRPr="00D0558D">
              <w:rPr>
                <w:rFonts w:ascii="Cambria" w:eastAsia="Cambria" w:hAnsi="Cambria" w:cs="Cambria"/>
                <w:color w:val="000000" w:themeColor="text1"/>
                <w:sz w:val="24"/>
                <w:szCs w:val="24"/>
                <w:lang w:eastAsia="lv-LV"/>
              </w:rPr>
              <w:t>ublisko ēku renovētā ēku platība (kopā renovēti, m</w:t>
            </w:r>
            <w:r w:rsidRPr="00D0558D">
              <w:rPr>
                <w:rFonts w:ascii="Cambria" w:eastAsia="Cambria" w:hAnsi="Cambria" w:cs="Cambria"/>
                <w:color w:val="000000" w:themeColor="text1"/>
                <w:sz w:val="24"/>
                <w:szCs w:val="24"/>
                <w:vertAlign w:val="superscript"/>
                <w:lang w:eastAsia="lv-LV"/>
              </w:rPr>
              <w:t>2</w:t>
            </w:r>
            <w:r w:rsidRPr="00D0558D">
              <w:rPr>
                <w:rFonts w:ascii="Cambria" w:eastAsia="Cambria" w:hAnsi="Cambria" w:cs="Cambria"/>
                <w:color w:val="000000" w:themeColor="text1"/>
                <w:sz w:val="24"/>
                <w:szCs w:val="24"/>
                <w:lang w:eastAsia="lv-LV"/>
              </w:rPr>
              <w:t>)</w:t>
            </w:r>
          </w:p>
        </w:tc>
        <w:tc>
          <w:tcPr>
            <w:tcW w:w="1163" w:type="dxa"/>
            <w:vAlign w:val="center"/>
          </w:tcPr>
          <w:p w14:paraId="0E8AA176" w14:textId="4AFD5BEA"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ND</w:t>
            </w:r>
          </w:p>
        </w:tc>
        <w:tc>
          <w:tcPr>
            <w:tcW w:w="1196" w:type="dxa"/>
            <w:vAlign w:val="center"/>
          </w:tcPr>
          <w:p w14:paraId="7760DDFE" w14:textId="497CCC8B"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500 000</w:t>
            </w:r>
          </w:p>
        </w:tc>
        <w:tc>
          <w:tcPr>
            <w:tcW w:w="1134" w:type="dxa"/>
            <w:vAlign w:val="center"/>
          </w:tcPr>
          <w:p w14:paraId="63A0A14B" w14:textId="7311EE2A"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500 000</w:t>
            </w:r>
          </w:p>
        </w:tc>
        <w:tc>
          <w:tcPr>
            <w:tcW w:w="1984" w:type="dxa"/>
            <w:vAlign w:val="center"/>
          </w:tcPr>
          <w:p w14:paraId="4245F57B" w14:textId="0136CF2D" w:rsidR="0061076E" w:rsidRPr="00D0558D" w:rsidRDefault="009135B6"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Direktīvas 2023/1791</w:t>
            </w:r>
            <w:r w:rsidR="00E80131">
              <w:rPr>
                <w:rFonts w:ascii="Cambria" w:eastAsia="Cambria" w:hAnsi="Cambria" w:cs="Cambria"/>
                <w:color w:val="000000" w:themeColor="text1"/>
                <w:sz w:val="24"/>
                <w:szCs w:val="24"/>
              </w:rPr>
              <w:t xml:space="preserve"> 6.pants</w:t>
            </w:r>
          </w:p>
        </w:tc>
      </w:tr>
      <w:tr w:rsidR="002602BC" w:rsidRPr="007A7E03" w14:paraId="36B4EB5C" w14:textId="619501E5" w:rsidTr="00B009DE">
        <w:trPr>
          <w:jc w:val="center"/>
        </w:trPr>
        <w:tc>
          <w:tcPr>
            <w:tcW w:w="4868" w:type="dxa"/>
            <w:vAlign w:val="center"/>
          </w:tcPr>
          <w:p w14:paraId="06B47F03" w14:textId="7AF95008" w:rsidR="0061076E" w:rsidRPr="00D0558D" w:rsidRDefault="0061076E" w:rsidP="00B009DE">
            <w:pPr>
              <w:pStyle w:val="ListParagraph"/>
              <w:spacing w:after="0" w:line="240" w:lineRule="auto"/>
              <w:ind w:left="0"/>
              <w:contextualSpacing w:val="0"/>
              <w:rPr>
                <w:rFonts w:ascii="Cambria" w:eastAsia="Cambria" w:hAnsi="Cambria" w:cs="Cambria"/>
                <w:b/>
                <w:color w:val="000000" w:themeColor="text1"/>
                <w:sz w:val="24"/>
                <w:szCs w:val="24"/>
              </w:rPr>
            </w:pPr>
            <w:r w:rsidRPr="0523C628">
              <w:rPr>
                <w:rFonts w:ascii="Cambria" w:eastAsia="Cambria" w:hAnsi="Cambria" w:cs="Cambria"/>
                <w:color w:val="000000" w:themeColor="text1"/>
                <w:sz w:val="24"/>
                <w:szCs w:val="24"/>
              </w:rPr>
              <w:t>I</w:t>
            </w:r>
            <w:r w:rsidRPr="00D0558D">
              <w:rPr>
                <w:rFonts w:ascii="Cambria" w:eastAsia="Cambria" w:hAnsi="Cambria" w:cs="Cambria"/>
                <w:color w:val="000000" w:themeColor="text1"/>
                <w:sz w:val="24"/>
                <w:szCs w:val="24"/>
              </w:rPr>
              <w:t>mporta īpatsvars bruto iekšzemes enerģijas patēriņā</w:t>
            </w:r>
            <w:r>
              <w:rPr>
                <w:rFonts w:ascii="Cambria" w:eastAsia="Cambria" w:hAnsi="Cambria" w:cs="Cambria"/>
                <w:color w:val="000000" w:themeColor="text1"/>
                <w:sz w:val="24"/>
                <w:szCs w:val="24"/>
              </w:rPr>
              <w:t xml:space="preserve"> </w:t>
            </w:r>
            <w:r w:rsidRPr="00D0558D">
              <w:rPr>
                <w:rFonts w:ascii="Cambria" w:eastAsia="Cambria" w:hAnsi="Cambria" w:cs="Cambria"/>
                <w:color w:val="000000" w:themeColor="text1"/>
                <w:sz w:val="24"/>
                <w:szCs w:val="24"/>
              </w:rPr>
              <w:t>(%)</w:t>
            </w:r>
          </w:p>
        </w:tc>
        <w:tc>
          <w:tcPr>
            <w:tcW w:w="1163" w:type="dxa"/>
            <w:vAlign w:val="center"/>
          </w:tcPr>
          <w:p w14:paraId="2A5B4217" w14:textId="4B8FE541"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38,3</w:t>
            </w:r>
          </w:p>
        </w:tc>
        <w:tc>
          <w:tcPr>
            <w:tcW w:w="1196" w:type="dxa"/>
            <w:vAlign w:val="center"/>
          </w:tcPr>
          <w:p w14:paraId="0A032BD3" w14:textId="380FFB8C"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30-40</w:t>
            </w:r>
          </w:p>
        </w:tc>
        <w:tc>
          <w:tcPr>
            <w:tcW w:w="1134" w:type="dxa"/>
            <w:vAlign w:val="center"/>
          </w:tcPr>
          <w:p w14:paraId="09EA6F20" w14:textId="586263D0"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30-40</w:t>
            </w:r>
          </w:p>
        </w:tc>
        <w:tc>
          <w:tcPr>
            <w:tcW w:w="1984" w:type="dxa"/>
            <w:vAlign w:val="center"/>
          </w:tcPr>
          <w:p w14:paraId="2C76924C" w14:textId="6A4BEA1B" w:rsidR="0061076E" w:rsidRPr="00D0558D" w:rsidRDefault="002602BC"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saskaņots</w:t>
            </w:r>
          </w:p>
        </w:tc>
      </w:tr>
      <w:tr w:rsidR="002602BC" w:rsidRPr="007A7E03" w14:paraId="629F4CC2" w14:textId="11330F8A" w:rsidTr="00B009DE">
        <w:trPr>
          <w:jc w:val="center"/>
        </w:trPr>
        <w:tc>
          <w:tcPr>
            <w:tcW w:w="4868" w:type="dxa"/>
            <w:vAlign w:val="center"/>
          </w:tcPr>
          <w:p w14:paraId="55B5FA9E" w14:textId="11DD3578" w:rsidR="0061076E" w:rsidRPr="00D0558D" w:rsidRDefault="0061076E" w:rsidP="00B009DE">
            <w:pPr>
              <w:pStyle w:val="ListParagraph"/>
              <w:spacing w:after="0" w:line="240" w:lineRule="auto"/>
              <w:ind w:left="0"/>
              <w:contextualSpacing w:val="0"/>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Starpsavienojamība (% pret uzstādīto ģenerējošo jaudu)</w:t>
            </w:r>
          </w:p>
        </w:tc>
        <w:tc>
          <w:tcPr>
            <w:tcW w:w="1163" w:type="dxa"/>
            <w:vAlign w:val="center"/>
          </w:tcPr>
          <w:p w14:paraId="105699A3" w14:textId="3B8B9441"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50-80</w:t>
            </w:r>
          </w:p>
        </w:tc>
        <w:tc>
          <w:tcPr>
            <w:tcW w:w="1196" w:type="dxa"/>
            <w:vAlign w:val="center"/>
          </w:tcPr>
          <w:p w14:paraId="6550AA39" w14:textId="70A53429"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60</w:t>
            </w:r>
          </w:p>
        </w:tc>
        <w:tc>
          <w:tcPr>
            <w:tcW w:w="1134" w:type="dxa"/>
            <w:vAlign w:val="center"/>
          </w:tcPr>
          <w:p w14:paraId="1B686198" w14:textId="7D355A7B"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60</w:t>
            </w:r>
          </w:p>
        </w:tc>
        <w:tc>
          <w:tcPr>
            <w:tcW w:w="1984" w:type="dxa"/>
            <w:vAlign w:val="center"/>
          </w:tcPr>
          <w:p w14:paraId="6EE7D6DB" w14:textId="560F2BCE" w:rsidR="0061076E" w:rsidRPr="00D0558D" w:rsidRDefault="002602BC"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saskaņots</w:t>
            </w:r>
          </w:p>
        </w:tc>
      </w:tr>
      <w:tr w:rsidR="002602BC" w:rsidRPr="007A7E03" w14:paraId="2963BDE6" w14:textId="0E53A8BC" w:rsidTr="00B009DE">
        <w:trPr>
          <w:jc w:val="center"/>
        </w:trPr>
        <w:tc>
          <w:tcPr>
            <w:tcW w:w="4868" w:type="dxa"/>
            <w:vAlign w:val="center"/>
          </w:tcPr>
          <w:p w14:paraId="434F39F9" w14:textId="31D03715" w:rsidR="0061076E" w:rsidRPr="00D0558D" w:rsidRDefault="0061076E" w:rsidP="00B009DE">
            <w:pPr>
              <w:pStyle w:val="ListParagraph"/>
              <w:spacing w:after="0" w:line="240" w:lineRule="auto"/>
              <w:ind w:left="0"/>
              <w:contextualSpacing w:val="0"/>
              <w:rPr>
                <w:rFonts w:ascii="Cambria" w:eastAsia="Cambria" w:hAnsi="Cambria" w:cs="Cambria"/>
                <w:color w:val="000000" w:themeColor="text1"/>
                <w:sz w:val="24"/>
                <w:szCs w:val="24"/>
              </w:rPr>
            </w:pPr>
            <w:r w:rsidRPr="00D0558D">
              <w:rPr>
                <w:rFonts w:ascii="Cambria" w:eastAsia="Cambria" w:hAnsi="Cambria" w:cs="Cambria"/>
                <w:sz w:val="24"/>
                <w:szCs w:val="24"/>
              </w:rPr>
              <w:t>Ieguldījumi P&amp;I (% no IKP)</w:t>
            </w:r>
          </w:p>
        </w:tc>
        <w:tc>
          <w:tcPr>
            <w:tcW w:w="1163" w:type="dxa"/>
            <w:vAlign w:val="center"/>
          </w:tcPr>
          <w:p w14:paraId="4CE01C48" w14:textId="19E6C34B"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0,71</w:t>
            </w:r>
          </w:p>
        </w:tc>
        <w:tc>
          <w:tcPr>
            <w:tcW w:w="1196" w:type="dxa"/>
            <w:vAlign w:val="center"/>
          </w:tcPr>
          <w:p w14:paraId="4CA9CE7F" w14:textId="27D6BE98"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&gt;2</w:t>
            </w:r>
          </w:p>
        </w:tc>
        <w:tc>
          <w:tcPr>
            <w:tcW w:w="1134" w:type="dxa"/>
            <w:vAlign w:val="center"/>
          </w:tcPr>
          <w:p w14:paraId="2D1E6816" w14:textId="659A8502" w:rsidR="0061076E" w:rsidRPr="00D0558D" w:rsidRDefault="0061076E" w:rsidP="0061076E">
            <w:pPr>
              <w:spacing w:after="0" w:line="240" w:lineRule="auto"/>
              <w:jc w:val="center"/>
              <w:rPr>
                <w:rFonts w:ascii="Cambria" w:eastAsia="Cambria" w:hAnsi="Cambria" w:cs="Cambria"/>
                <w:color w:val="000000" w:themeColor="text1"/>
                <w:sz w:val="24"/>
                <w:szCs w:val="24"/>
              </w:rPr>
            </w:pPr>
            <w:r w:rsidRPr="00D0558D">
              <w:rPr>
                <w:rFonts w:ascii="Cambria" w:eastAsia="Cambria" w:hAnsi="Cambria" w:cs="Cambria"/>
                <w:color w:val="000000" w:themeColor="text1"/>
                <w:sz w:val="24"/>
                <w:szCs w:val="24"/>
              </w:rPr>
              <w:t>&gt;</w:t>
            </w:r>
            <w:r w:rsidR="00FC37E6">
              <w:rPr>
                <w:rFonts w:ascii="Cambria" w:eastAsia="Cambria" w:hAnsi="Cambria" w:cs="Cambria"/>
                <w:color w:val="000000" w:themeColor="text1"/>
                <w:sz w:val="24"/>
                <w:szCs w:val="24"/>
              </w:rPr>
              <w:t>2</w:t>
            </w:r>
          </w:p>
        </w:tc>
        <w:tc>
          <w:tcPr>
            <w:tcW w:w="1984" w:type="dxa"/>
            <w:vAlign w:val="center"/>
          </w:tcPr>
          <w:p w14:paraId="3A7CE321" w14:textId="6EFDA1BD" w:rsidR="0061076E" w:rsidRPr="00D0558D" w:rsidRDefault="002602BC" w:rsidP="002602BC">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saskaņots</w:t>
            </w:r>
          </w:p>
        </w:tc>
      </w:tr>
      <w:bookmarkEnd w:id="5"/>
    </w:tbl>
    <w:p w14:paraId="6BEDDAF7" w14:textId="77777777" w:rsidR="00630BF4" w:rsidRPr="00630BF4" w:rsidRDefault="00630BF4" w:rsidP="00735DDC"/>
    <w:p w14:paraId="1440FB67" w14:textId="679EABDE" w:rsidR="00C4726D" w:rsidRPr="00D0558D" w:rsidRDefault="6A40689D" w:rsidP="00B009DE">
      <w:pPr>
        <w:pStyle w:val="Heading1"/>
        <w:jc w:val="both"/>
        <w:rPr>
          <w:sz w:val="22"/>
          <w:szCs w:val="22"/>
        </w:rPr>
      </w:pPr>
      <w:r w:rsidRPr="0523C628">
        <w:rPr>
          <w:bCs/>
        </w:rPr>
        <w:t xml:space="preserve">Aktualizētajā </w:t>
      </w:r>
      <w:r w:rsidR="00C4726D" w:rsidRPr="00D0558D">
        <w:t>Plānā iekļau</w:t>
      </w:r>
      <w:r w:rsidR="7EBD4F56">
        <w:t>tie</w:t>
      </w:r>
      <w:r w:rsidR="00C4726D" w:rsidRPr="00D0558D">
        <w:t xml:space="preserve"> </w:t>
      </w:r>
      <w:r w:rsidR="00BE1811" w:rsidRPr="00D0558D">
        <w:t xml:space="preserve">pasākumi </w:t>
      </w:r>
      <w:r w:rsidR="00C4726D" w:rsidRPr="00D0558D">
        <w:t>2030.</w:t>
      </w:r>
      <w:r w:rsidR="5400052D" w:rsidRPr="0523C628">
        <w:rPr>
          <w:bCs/>
        </w:rPr>
        <w:t xml:space="preserve"> </w:t>
      </w:r>
      <w:r w:rsidR="00C4726D" w:rsidRPr="00D0558D">
        <w:t>gada mērķ</w:t>
      </w:r>
      <w:r w:rsidR="00BE1811" w:rsidRPr="00D0558D">
        <w:t>u sasniegšanai</w:t>
      </w:r>
    </w:p>
    <w:p w14:paraId="2494796B" w14:textId="7BBA9EF4" w:rsidR="00316396" w:rsidRPr="00630BF4" w:rsidRDefault="1E92114D" w:rsidP="072F4642">
      <w:pPr>
        <w:spacing w:before="120" w:after="120" w:line="240" w:lineRule="auto"/>
        <w:jc w:val="both"/>
        <w:rPr>
          <w:rFonts w:ascii="Cambria" w:eastAsia="Cambria" w:hAnsi="Cambria" w:cs="Cambria"/>
          <w:sz w:val="24"/>
          <w:szCs w:val="24"/>
        </w:rPr>
      </w:pPr>
      <w:r w:rsidRPr="6F9D6137">
        <w:rPr>
          <w:rFonts w:ascii="Cambria" w:eastAsia="Cambria" w:hAnsi="Cambria" w:cs="Cambria"/>
          <w:sz w:val="24"/>
          <w:szCs w:val="24"/>
        </w:rPr>
        <w:t>Aktualizēt</w:t>
      </w:r>
      <w:r w:rsidR="52BE9A39" w:rsidRPr="6F9D6137">
        <w:rPr>
          <w:rFonts w:ascii="Cambria" w:eastAsia="Cambria" w:hAnsi="Cambria" w:cs="Cambria"/>
          <w:sz w:val="24"/>
          <w:szCs w:val="24"/>
        </w:rPr>
        <w:t>aj</w:t>
      </w:r>
      <w:r w:rsidRPr="6F9D6137">
        <w:rPr>
          <w:rFonts w:ascii="Cambria" w:eastAsia="Cambria" w:hAnsi="Cambria" w:cs="Cambria"/>
          <w:sz w:val="24"/>
          <w:szCs w:val="24"/>
        </w:rPr>
        <w:t>ā</w:t>
      </w:r>
      <w:r w:rsidR="331D3B89" w:rsidRPr="6F9D6137">
        <w:rPr>
          <w:rFonts w:ascii="Cambria" w:eastAsia="Cambria" w:hAnsi="Cambria" w:cs="Cambria"/>
          <w:sz w:val="24"/>
          <w:szCs w:val="24"/>
        </w:rPr>
        <w:t xml:space="preserve"> Plāna projektā ir iekļauti</w:t>
      </w:r>
      <w:r w:rsidR="4D16F08A" w:rsidRPr="6F9D6137">
        <w:rPr>
          <w:rFonts w:ascii="Cambria" w:eastAsia="Cambria" w:hAnsi="Cambria" w:cs="Cambria"/>
          <w:sz w:val="24"/>
          <w:szCs w:val="24"/>
        </w:rPr>
        <w:t xml:space="preserve"> </w:t>
      </w:r>
      <w:r w:rsidR="01330FAD" w:rsidRPr="6F9D6137">
        <w:rPr>
          <w:rFonts w:ascii="Cambria" w:eastAsia="Cambria" w:hAnsi="Cambria" w:cs="Cambria"/>
          <w:sz w:val="24"/>
          <w:szCs w:val="24"/>
        </w:rPr>
        <w:t>pasākumi</w:t>
      </w:r>
      <w:r w:rsidR="3D451F71" w:rsidRPr="6F9D6137">
        <w:rPr>
          <w:rFonts w:ascii="Cambria" w:eastAsia="Cambria" w:hAnsi="Cambria" w:cs="Cambria"/>
          <w:sz w:val="24"/>
          <w:szCs w:val="24"/>
        </w:rPr>
        <w:t xml:space="preserve"> atbilstoši </w:t>
      </w:r>
      <w:r w:rsidR="4239E76E" w:rsidRPr="6F9D6137">
        <w:rPr>
          <w:rFonts w:ascii="Cambria" w:eastAsia="Cambria" w:hAnsi="Cambria" w:cs="Cambria"/>
          <w:sz w:val="24"/>
          <w:szCs w:val="24"/>
        </w:rPr>
        <w:t>EK</w:t>
      </w:r>
      <w:r w:rsidR="7C12C26C" w:rsidRPr="6F9D6137">
        <w:rPr>
          <w:rFonts w:ascii="Cambria" w:eastAsia="Cambria" w:hAnsi="Cambria" w:cs="Cambria"/>
          <w:sz w:val="24"/>
          <w:szCs w:val="24"/>
        </w:rPr>
        <w:t xml:space="preserve"> pakotn</w:t>
      </w:r>
      <w:r w:rsidR="68EDC9F9" w:rsidRPr="6F9D6137">
        <w:rPr>
          <w:rFonts w:ascii="Cambria" w:eastAsia="Cambria" w:hAnsi="Cambria" w:cs="Cambria"/>
          <w:sz w:val="24"/>
          <w:szCs w:val="24"/>
        </w:rPr>
        <w:t>es</w:t>
      </w:r>
      <w:r w:rsidR="7C12C26C" w:rsidRPr="6F9D6137">
        <w:rPr>
          <w:rFonts w:ascii="Cambria" w:eastAsia="Cambria" w:hAnsi="Cambria" w:cs="Cambria"/>
          <w:sz w:val="24"/>
          <w:szCs w:val="24"/>
        </w:rPr>
        <w:t xml:space="preserve"> “Gatavi mērķrādītājam 55”</w:t>
      </w:r>
      <w:r w:rsidR="4E3247B3" w:rsidRPr="6F9D6137">
        <w:rPr>
          <w:rFonts w:ascii="Cambria" w:eastAsia="Cambria" w:hAnsi="Cambria" w:cs="Cambria"/>
          <w:sz w:val="24"/>
          <w:szCs w:val="24"/>
        </w:rPr>
        <w:t xml:space="preserve"> </w:t>
      </w:r>
      <w:r w:rsidR="3246A06A" w:rsidRPr="6F9D6137">
        <w:rPr>
          <w:rFonts w:ascii="Cambria" w:eastAsia="Cambria" w:hAnsi="Cambria" w:cs="Cambria"/>
          <w:sz w:val="24"/>
          <w:szCs w:val="24"/>
        </w:rPr>
        <w:t>tiesību aktiem</w:t>
      </w:r>
      <w:r w:rsidR="00293064" w:rsidRPr="6F9D6137">
        <w:rPr>
          <w:rFonts w:ascii="Cambria" w:eastAsia="Cambria" w:hAnsi="Cambria" w:cs="Cambria"/>
          <w:sz w:val="24"/>
          <w:szCs w:val="24"/>
        </w:rPr>
        <w:t xml:space="preserve"> (“NEKP pasākumu scenārijs”)</w:t>
      </w:r>
      <w:r w:rsidR="009C465A" w:rsidRPr="6F9D6137">
        <w:rPr>
          <w:rFonts w:ascii="Cambria" w:eastAsia="Cambria" w:hAnsi="Cambria" w:cs="Cambria"/>
          <w:sz w:val="24"/>
          <w:szCs w:val="24"/>
        </w:rPr>
        <w:t xml:space="preserve">, cita starpā ņemot vērā tos ES tiesību </w:t>
      </w:r>
      <w:r w:rsidR="00630BF4" w:rsidRPr="6F9D6137">
        <w:rPr>
          <w:rFonts w:ascii="Cambria" w:eastAsia="Cambria" w:hAnsi="Cambria" w:cs="Cambria"/>
          <w:sz w:val="24"/>
          <w:szCs w:val="24"/>
        </w:rPr>
        <w:t>aktus, kas vēl nav stājušies spēkā,</w:t>
      </w:r>
      <w:r w:rsidR="01330FAD" w:rsidRPr="6F9D6137">
        <w:rPr>
          <w:rFonts w:ascii="Cambria" w:eastAsia="Cambria" w:hAnsi="Cambria" w:cs="Cambria"/>
          <w:sz w:val="24"/>
          <w:szCs w:val="24"/>
        </w:rPr>
        <w:t xml:space="preserve"> </w:t>
      </w:r>
      <w:r w:rsidR="68EDC9F9" w:rsidRPr="6F9D6137">
        <w:rPr>
          <w:rFonts w:ascii="Cambria" w:eastAsia="Cambria" w:hAnsi="Cambria" w:cs="Cambria"/>
          <w:sz w:val="24"/>
          <w:szCs w:val="24"/>
        </w:rPr>
        <w:t xml:space="preserve">un </w:t>
      </w:r>
      <w:r w:rsidR="01330FAD" w:rsidRPr="6F9D6137">
        <w:rPr>
          <w:rFonts w:ascii="Cambria" w:eastAsia="Cambria" w:hAnsi="Cambria" w:cs="Cambria"/>
          <w:sz w:val="24"/>
          <w:szCs w:val="24"/>
        </w:rPr>
        <w:t>ko savas kompetences ietvaros izstrādāja Klimata un enerģētikas ministrija (atjaunīgā enerģija un energoefektivitāte)</w:t>
      </w:r>
      <w:r w:rsidR="7DC23CCC" w:rsidRPr="6F9D6137">
        <w:rPr>
          <w:rFonts w:ascii="Cambria" w:eastAsia="Cambria" w:hAnsi="Cambria" w:cs="Cambria"/>
          <w:sz w:val="24"/>
          <w:szCs w:val="24"/>
        </w:rPr>
        <w:t>.</w:t>
      </w:r>
      <w:r w:rsidR="6016CE17" w:rsidRPr="6F9D6137">
        <w:rPr>
          <w:rFonts w:ascii="Cambria" w:eastAsia="Cambria" w:hAnsi="Cambria" w:cs="Cambria"/>
          <w:sz w:val="24"/>
          <w:szCs w:val="24"/>
        </w:rPr>
        <w:t xml:space="preserve"> </w:t>
      </w:r>
      <w:r w:rsidR="369EF2E0" w:rsidRPr="6F9D6137">
        <w:rPr>
          <w:rFonts w:ascii="Cambria" w:eastAsia="Cambria" w:hAnsi="Cambria" w:cs="Cambria"/>
          <w:sz w:val="24"/>
          <w:szCs w:val="24"/>
        </w:rPr>
        <w:t>Papildus tam</w:t>
      </w:r>
      <w:r w:rsidR="03BEF23C" w:rsidRPr="6F9D6137">
        <w:rPr>
          <w:rFonts w:ascii="Cambria" w:eastAsia="Cambria" w:hAnsi="Cambria" w:cs="Cambria"/>
          <w:sz w:val="24"/>
          <w:szCs w:val="24"/>
        </w:rPr>
        <w:t xml:space="preserve"> </w:t>
      </w:r>
      <w:r w:rsidR="6656B3D2" w:rsidRPr="6F9D6137">
        <w:rPr>
          <w:rFonts w:ascii="Cambria" w:eastAsia="Cambria" w:hAnsi="Cambria" w:cs="Cambria"/>
          <w:sz w:val="24"/>
          <w:szCs w:val="24"/>
        </w:rPr>
        <w:t xml:space="preserve">Klimata un enerģētikas ministrija koordinēja </w:t>
      </w:r>
      <w:r w:rsidR="03BEF23C" w:rsidRPr="6F9D6137">
        <w:rPr>
          <w:rFonts w:ascii="Cambria" w:eastAsia="Cambria" w:hAnsi="Cambria" w:cs="Cambria"/>
          <w:sz w:val="24"/>
          <w:szCs w:val="24"/>
        </w:rPr>
        <w:t>ZIZIMM sektora mērķ</w:t>
      </w:r>
      <w:r w:rsidR="3253D0EA" w:rsidRPr="6F9D6137">
        <w:rPr>
          <w:rFonts w:ascii="Cambria" w:eastAsia="Cambria" w:hAnsi="Cambria" w:cs="Cambria"/>
          <w:sz w:val="24"/>
          <w:szCs w:val="24"/>
        </w:rPr>
        <w:t>a</w:t>
      </w:r>
      <w:r w:rsidR="03BEF23C" w:rsidRPr="6F9D6137">
        <w:rPr>
          <w:rFonts w:ascii="Cambria" w:eastAsia="Cambria" w:hAnsi="Cambria" w:cs="Cambria"/>
          <w:sz w:val="24"/>
          <w:szCs w:val="24"/>
        </w:rPr>
        <w:t xml:space="preserve"> izpild</w:t>
      </w:r>
      <w:r w:rsidR="6656B3D2" w:rsidRPr="6F9D6137">
        <w:rPr>
          <w:rFonts w:ascii="Cambria" w:eastAsia="Cambria" w:hAnsi="Cambria" w:cs="Cambria"/>
          <w:sz w:val="24"/>
          <w:szCs w:val="24"/>
        </w:rPr>
        <w:t xml:space="preserve">es </w:t>
      </w:r>
      <w:r w:rsidR="78ECFF89" w:rsidRPr="6F9D6137">
        <w:rPr>
          <w:rFonts w:ascii="Cambria" w:eastAsia="Cambria" w:hAnsi="Cambria" w:cs="Cambria"/>
          <w:sz w:val="24"/>
          <w:szCs w:val="24"/>
        </w:rPr>
        <w:t xml:space="preserve">projekta </w:t>
      </w:r>
      <w:r w:rsidR="6656B3D2" w:rsidRPr="6F9D6137">
        <w:rPr>
          <w:rFonts w:ascii="Cambria" w:eastAsia="Cambria" w:hAnsi="Cambria" w:cs="Cambria"/>
          <w:sz w:val="24"/>
          <w:szCs w:val="24"/>
        </w:rPr>
        <w:t>scenārija izstrādi</w:t>
      </w:r>
      <w:r w:rsidR="78ECFF89" w:rsidRPr="6F9D6137">
        <w:rPr>
          <w:rFonts w:ascii="Cambria" w:eastAsia="Cambria" w:hAnsi="Cambria" w:cs="Cambria"/>
          <w:sz w:val="24"/>
          <w:szCs w:val="24"/>
        </w:rPr>
        <w:t xml:space="preserve"> sadarbībā ar</w:t>
      </w:r>
      <w:r w:rsidR="6656B3D2" w:rsidRPr="6F9D6137">
        <w:rPr>
          <w:rFonts w:ascii="Cambria" w:eastAsia="Cambria" w:hAnsi="Cambria" w:cs="Cambria"/>
          <w:sz w:val="24"/>
          <w:szCs w:val="24"/>
        </w:rPr>
        <w:t xml:space="preserve"> </w:t>
      </w:r>
      <w:r w:rsidR="03BEF23C" w:rsidRPr="6F9D6137">
        <w:rPr>
          <w:rFonts w:ascii="Cambria" w:eastAsia="Cambria" w:hAnsi="Cambria" w:cs="Cambria"/>
          <w:sz w:val="24"/>
          <w:szCs w:val="24"/>
        </w:rPr>
        <w:t>L</w:t>
      </w:r>
      <w:r w:rsidR="1F9439AF" w:rsidRPr="6F9D6137">
        <w:rPr>
          <w:rFonts w:ascii="Cambria" w:eastAsia="Cambria" w:hAnsi="Cambria" w:cs="Cambria"/>
          <w:sz w:val="24"/>
          <w:szCs w:val="24"/>
        </w:rPr>
        <w:t xml:space="preserve">atvijas </w:t>
      </w:r>
      <w:r w:rsidR="03BEF23C" w:rsidRPr="6F9D6137">
        <w:rPr>
          <w:rFonts w:ascii="Cambria" w:eastAsia="Cambria" w:hAnsi="Cambria" w:cs="Cambria"/>
          <w:sz w:val="24"/>
          <w:szCs w:val="24"/>
        </w:rPr>
        <w:t>V</w:t>
      </w:r>
      <w:r w:rsidR="663865BD" w:rsidRPr="6F9D6137">
        <w:rPr>
          <w:rFonts w:ascii="Cambria" w:eastAsia="Cambria" w:hAnsi="Cambria" w:cs="Cambria"/>
          <w:sz w:val="24"/>
          <w:szCs w:val="24"/>
        </w:rPr>
        <w:t xml:space="preserve">alsts </w:t>
      </w:r>
      <w:r w:rsidR="44DDE183" w:rsidRPr="6F9D6137">
        <w:rPr>
          <w:rFonts w:ascii="Cambria" w:eastAsia="Cambria" w:hAnsi="Cambria" w:cs="Cambria"/>
          <w:sz w:val="24"/>
          <w:szCs w:val="24"/>
        </w:rPr>
        <w:t>mež</w:t>
      </w:r>
      <w:r w:rsidR="47B238F5" w:rsidRPr="6F9D6137">
        <w:rPr>
          <w:rFonts w:ascii="Cambria" w:eastAsia="Cambria" w:hAnsi="Cambria" w:cs="Cambria"/>
          <w:sz w:val="24"/>
          <w:szCs w:val="24"/>
        </w:rPr>
        <w:t>zinātnes</w:t>
      </w:r>
      <w:r w:rsidR="44DDE183" w:rsidRPr="6F9D6137">
        <w:rPr>
          <w:rFonts w:ascii="Cambria" w:eastAsia="Cambria" w:hAnsi="Cambria" w:cs="Cambria"/>
          <w:sz w:val="24"/>
          <w:szCs w:val="24"/>
        </w:rPr>
        <w:t xml:space="preserve"> </w:t>
      </w:r>
      <w:r w:rsidR="534105C8" w:rsidRPr="6F9D6137">
        <w:rPr>
          <w:rFonts w:ascii="Cambria" w:eastAsia="Cambria" w:hAnsi="Cambria" w:cs="Cambria"/>
          <w:sz w:val="24"/>
          <w:szCs w:val="24"/>
        </w:rPr>
        <w:t>institūtu</w:t>
      </w:r>
      <w:r w:rsidR="03BEF23C" w:rsidRPr="6F9D6137">
        <w:rPr>
          <w:rFonts w:ascii="Cambria" w:eastAsia="Cambria" w:hAnsi="Cambria" w:cs="Cambria"/>
          <w:sz w:val="24"/>
          <w:szCs w:val="24"/>
        </w:rPr>
        <w:t xml:space="preserve"> “Silava</w:t>
      </w:r>
      <w:r w:rsidR="1FFDDB9B" w:rsidRPr="6F9D6137">
        <w:rPr>
          <w:rFonts w:ascii="Cambria" w:eastAsia="Cambria" w:hAnsi="Cambria" w:cs="Cambria"/>
          <w:sz w:val="24"/>
          <w:szCs w:val="24"/>
        </w:rPr>
        <w:t>”</w:t>
      </w:r>
      <w:r w:rsidR="009A2D99">
        <w:rPr>
          <w:rFonts w:ascii="Cambria" w:eastAsia="Cambria" w:hAnsi="Cambria" w:cs="Cambria"/>
          <w:sz w:val="24"/>
          <w:szCs w:val="24"/>
        </w:rPr>
        <w:t xml:space="preserve"> un</w:t>
      </w:r>
      <w:r w:rsidR="00C82840" w:rsidRPr="6F9D6137">
        <w:rPr>
          <w:rFonts w:ascii="Cambria" w:eastAsia="Cambria" w:hAnsi="Cambria" w:cs="Cambria"/>
          <w:sz w:val="24"/>
          <w:szCs w:val="24"/>
        </w:rPr>
        <w:t xml:space="preserve"> </w:t>
      </w:r>
      <w:r w:rsidR="2694BA5F" w:rsidRPr="6F9D6137">
        <w:rPr>
          <w:rFonts w:ascii="Cambria" w:eastAsia="Cambria" w:hAnsi="Cambria" w:cs="Cambria"/>
          <w:sz w:val="24"/>
          <w:szCs w:val="24"/>
        </w:rPr>
        <w:t xml:space="preserve">Zemkopības </w:t>
      </w:r>
      <w:r w:rsidR="7EE93DEE" w:rsidRPr="6F9D6137">
        <w:rPr>
          <w:rFonts w:ascii="Cambria" w:eastAsia="Cambria" w:hAnsi="Cambria" w:cs="Cambria"/>
          <w:sz w:val="24"/>
          <w:szCs w:val="24"/>
        </w:rPr>
        <w:t>ministrij</w:t>
      </w:r>
      <w:r w:rsidR="682C1718" w:rsidRPr="6F9D6137">
        <w:rPr>
          <w:rFonts w:ascii="Cambria" w:eastAsia="Cambria" w:hAnsi="Cambria" w:cs="Cambria"/>
          <w:sz w:val="24"/>
          <w:szCs w:val="24"/>
        </w:rPr>
        <w:t>u</w:t>
      </w:r>
      <w:r w:rsidR="7ECA37A2" w:rsidRPr="6F9D6137">
        <w:rPr>
          <w:rFonts w:ascii="Cambria" w:eastAsia="Cambria" w:hAnsi="Cambria" w:cs="Cambria"/>
          <w:sz w:val="24"/>
          <w:szCs w:val="24"/>
        </w:rPr>
        <w:t>.</w:t>
      </w:r>
    </w:p>
    <w:p w14:paraId="5DA6BD92" w14:textId="4106FCF3" w:rsidR="009D47BB" w:rsidRDefault="00BC59EF" w:rsidP="0523C628">
      <w:pPr>
        <w:spacing w:before="120" w:after="120" w:line="240" w:lineRule="auto"/>
        <w:jc w:val="both"/>
        <w:rPr>
          <w:rFonts w:ascii="Cambria" w:eastAsia="Cambria" w:hAnsi="Cambria" w:cs="Cambria"/>
          <w:sz w:val="24"/>
          <w:szCs w:val="24"/>
        </w:rPr>
      </w:pPr>
      <w:r w:rsidRPr="00630BF4">
        <w:rPr>
          <w:rFonts w:ascii="Cambria" w:eastAsia="Cambria" w:hAnsi="Cambria" w:cs="Cambria"/>
          <w:sz w:val="24"/>
          <w:szCs w:val="24"/>
        </w:rPr>
        <w:t>Izvērtējot iesniegtos pasākumus un tos pasākumus, kuriem ir ieplānots finansējums dažādu f</w:t>
      </w:r>
      <w:r w:rsidR="00D54466" w:rsidRPr="00630BF4">
        <w:rPr>
          <w:rFonts w:ascii="Cambria" w:eastAsia="Cambria" w:hAnsi="Cambria" w:cs="Cambria"/>
          <w:sz w:val="24"/>
          <w:szCs w:val="24"/>
        </w:rPr>
        <w:t>in</w:t>
      </w:r>
      <w:r w:rsidR="008B2986" w:rsidRPr="00630BF4">
        <w:rPr>
          <w:rFonts w:ascii="Cambria" w:eastAsia="Cambria" w:hAnsi="Cambria" w:cs="Cambria"/>
          <w:sz w:val="24"/>
          <w:szCs w:val="24"/>
        </w:rPr>
        <w:t>ansēšanas avotu, piemēram, ES struktūrfondu</w:t>
      </w:r>
      <w:r w:rsidR="00D80BB2" w:rsidRPr="00630BF4">
        <w:rPr>
          <w:rFonts w:ascii="Cambria" w:eastAsia="Cambria" w:hAnsi="Cambria" w:cs="Cambria"/>
          <w:sz w:val="24"/>
          <w:szCs w:val="24"/>
        </w:rPr>
        <w:t xml:space="preserve">, Atveseļošanas un </w:t>
      </w:r>
      <w:r w:rsidR="00184232" w:rsidRPr="00630BF4">
        <w:rPr>
          <w:rFonts w:ascii="Cambria" w:eastAsia="Cambria" w:hAnsi="Cambria" w:cs="Cambria"/>
          <w:sz w:val="24"/>
          <w:szCs w:val="24"/>
        </w:rPr>
        <w:t>n</w:t>
      </w:r>
      <w:r w:rsidR="00D80BB2" w:rsidRPr="00630BF4">
        <w:rPr>
          <w:rFonts w:ascii="Cambria" w:eastAsia="Cambria" w:hAnsi="Cambria" w:cs="Cambria"/>
          <w:sz w:val="24"/>
          <w:szCs w:val="24"/>
        </w:rPr>
        <w:t xml:space="preserve">oturības mehānisma, REPower EU plāna, </w:t>
      </w:r>
      <w:r w:rsidR="006A0AFE" w:rsidRPr="00630BF4">
        <w:rPr>
          <w:rFonts w:ascii="Cambria" w:eastAsia="Cambria" w:hAnsi="Cambria" w:cs="Cambria"/>
          <w:sz w:val="24"/>
          <w:szCs w:val="24"/>
        </w:rPr>
        <w:t xml:space="preserve">Taisnīga </w:t>
      </w:r>
      <w:r w:rsidR="00184232" w:rsidRPr="00630BF4">
        <w:rPr>
          <w:rFonts w:ascii="Cambria" w:eastAsia="Cambria" w:hAnsi="Cambria" w:cs="Cambria"/>
          <w:sz w:val="24"/>
          <w:szCs w:val="24"/>
        </w:rPr>
        <w:t>p</w:t>
      </w:r>
      <w:r w:rsidR="006A0AFE" w:rsidRPr="00630BF4">
        <w:rPr>
          <w:rFonts w:ascii="Cambria" w:eastAsia="Cambria" w:hAnsi="Cambria" w:cs="Cambria"/>
          <w:sz w:val="24"/>
          <w:szCs w:val="24"/>
        </w:rPr>
        <w:t>ārkārtošan</w:t>
      </w:r>
      <w:r w:rsidR="00CB0A10" w:rsidRPr="00630BF4">
        <w:rPr>
          <w:rFonts w:ascii="Cambria" w:eastAsia="Cambria" w:hAnsi="Cambria" w:cs="Cambria"/>
          <w:sz w:val="24"/>
          <w:szCs w:val="24"/>
        </w:rPr>
        <w:t>ās mehānism</w:t>
      </w:r>
      <w:r w:rsidR="00184232" w:rsidRPr="00630BF4">
        <w:rPr>
          <w:rFonts w:ascii="Cambria" w:eastAsia="Cambria" w:hAnsi="Cambria" w:cs="Cambria"/>
          <w:sz w:val="24"/>
          <w:szCs w:val="24"/>
        </w:rPr>
        <w:t>a, klimata finansējuma</w:t>
      </w:r>
      <w:r w:rsidR="007C7489" w:rsidRPr="00630BF4">
        <w:rPr>
          <w:rFonts w:ascii="Cambria" w:eastAsia="Cambria" w:hAnsi="Cambria" w:cs="Cambria"/>
          <w:sz w:val="24"/>
          <w:szCs w:val="24"/>
        </w:rPr>
        <w:t xml:space="preserve"> ietvaros, ir secināms, ka </w:t>
      </w:r>
      <w:r w:rsidR="007C7489" w:rsidRPr="00630BF4">
        <w:rPr>
          <w:rFonts w:ascii="Cambria" w:eastAsia="Cambria" w:hAnsi="Cambria" w:cs="Cambria"/>
          <w:b/>
          <w:sz w:val="24"/>
          <w:szCs w:val="24"/>
          <w:u w:val="single"/>
        </w:rPr>
        <w:t xml:space="preserve">Latvija </w:t>
      </w:r>
      <w:r w:rsidR="75804AA7" w:rsidRPr="4C7AE739">
        <w:rPr>
          <w:rFonts w:ascii="Cambria" w:eastAsia="Cambria" w:hAnsi="Cambria" w:cs="Cambria"/>
          <w:b/>
          <w:bCs/>
          <w:sz w:val="24"/>
          <w:szCs w:val="24"/>
          <w:u w:val="single"/>
        </w:rPr>
        <w:t xml:space="preserve">pirmsšķietami </w:t>
      </w:r>
      <w:r w:rsidR="007C7489" w:rsidRPr="4C7AE739">
        <w:rPr>
          <w:rFonts w:ascii="Cambria" w:eastAsia="Cambria" w:hAnsi="Cambria" w:cs="Cambria"/>
          <w:b/>
          <w:bCs/>
          <w:sz w:val="24"/>
          <w:szCs w:val="24"/>
          <w:u w:val="single"/>
        </w:rPr>
        <w:t>varētu</w:t>
      </w:r>
      <w:r w:rsidR="007C7489" w:rsidRPr="00630BF4">
        <w:rPr>
          <w:rFonts w:ascii="Cambria" w:eastAsia="Cambria" w:hAnsi="Cambria" w:cs="Cambria"/>
          <w:b/>
          <w:sz w:val="24"/>
          <w:szCs w:val="24"/>
          <w:u w:val="single"/>
        </w:rPr>
        <w:t xml:space="preserve"> izpildīt</w:t>
      </w:r>
      <w:r w:rsidR="409CA471" w:rsidRPr="0523C628">
        <w:rPr>
          <w:rFonts w:ascii="Cambria" w:eastAsia="Cambria" w:hAnsi="Cambria" w:cs="Cambria"/>
          <w:b/>
          <w:bCs/>
          <w:sz w:val="24"/>
          <w:szCs w:val="24"/>
          <w:u w:val="single"/>
        </w:rPr>
        <w:t>:</w:t>
      </w:r>
    </w:p>
    <w:p w14:paraId="1D35C28D" w14:textId="5A80F432" w:rsidR="009D47BB" w:rsidRPr="00C82840" w:rsidRDefault="005A3B4C" w:rsidP="00630BF4">
      <w:pPr>
        <w:pStyle w:val="ListParagraph"/>
        <w:numPr>
          <w:ilvl w:val="0"/>
          <w:numId w:val="18"/>
        </w:numPr>
        <w:spacing w:before="120" w:after="120" w:line="240" w:lineRule="auto"/>
        <w:jc w:val="both"/>
        <w:rPr>
          <w:rFonts w:ascii="Cambria" w:eastAsia="Cambria" w:hAnsi="Cambria" w:cs="Cambria"/>
        </w:rPr>
      </w:pPr>
      <w:r w:rsidRPr="00C82840">
        <w:rPr>
          <w:rFonts w:ascii="Cambria" w:eastAsia="Cambria" w:hAnsi="Cambria" w:cs="Cambria"/>
          <w:sz w:val="24"/>
          <w:szCs w:val="24"/>
        </w:rPr>
        <w:t xml:space="preserve">kopējo SEG emisiju </w:t>
      </w:r>
      <w:r w:rsidR="004B1161" w:rsidRPr="00C82840">
        <w:rPr>
          <w:rFonts w:ascii="Cambria" w:eastAsia="Cambria" w:hAnsi="Cambria" w:cs="Cambria"/>
          <w:sz w:val="24"/>
          <w:szCs w:val="24"/>
        </w:rPr>
        <w:t xml:space="preserve"> </w:t>
      </w:r>
      <w:r w:rsidR="00A87CBC" w:rsidRPr="00C82840">
        <w:rPr>
          <w:rFonts w:ascii="Cambria" w:eastAsia="Cambria" w:hAnsi="Cambria" w:cs="Cambria"/>
          <w:sz w:val="24"/>
          <w:szCs w:val="24"/>
        </w:rPr>
        <w:t>un</w:t>
      </w:r>
      <w:r w:rsidR="00A33212" w:rsidRPr="00C82840">
        <w:rPr>
          <w:rFonts w:ascii="Cambria" w:eastAsia="Cambria" w:hAnsi="Cambria" w:cs="Cambria"/>
          <w:sz w:val="24"/>
          <w:szCs w:val="24"/>
        </w:rPr>
        <w:t xml:space="preserve"> </w:t>
      </w:r>
      <w:r w:rsidR="00A33212" w:rsidRPr="00C82840">
        <w:rPr>
          <w:rFonts w:ascii="Cambria" w:eastAsia="Cambria" w:hAnsi="Cambria" w:cs="Cambria"/>
          <w:color w:val="000000" w:themeColor="text1"/>
          <w:sz w:val="24"/>
          <w:szCs w:val="24"/>
        </w:rPr>
        <w:t>kopējo ne-ETS darbību SEG emisiju</w:t>
      </w:r>
      <w:r w:rsidR="002D6631" w:rsidRPr="00C82840">
        <w:rPr>
          <w:rFonts w:ascii="Cambria" w:eastAsia="Cambria" w:hAnsi="Cambria" w:cs="Cambria"/>
          <w:color w:val="000000" w:themeColor="text1"/>
          <w:sz w:val="24"/>
          <w:szCs w:val="24"/>
        </w:rPr>
        <w:t xml:space="preserve"> </w:t>
      </w:r>
      <w:r w:rsidRPr="00C82840">
        <w:rPr>
          <w:rFonts w:ascii="Cambria" w:eastAsia="Cambria" w:hAnsi="Cambria" w:cs="Cambria"/>
          <w:sz w:val="24"/>
          <w:szCs w:val="24"/>
        </w:rPr>
        <w:t>mērķ</w:t>
      </w:r>
      <w:r w:rsidR="002D6631" w:rsidRPr="00C82840">
        <w:rPr>
          <w:rFonts w:ascii="Cambria" w:eastAsia="Cambria" w:hAnsi="Cambria" w:cs="Cambria"/>
          <w:sz w:val="24"/>
          <w:szCs w:val="24"/>
        </w:rPr>
        <w:t>us</w:t>
      </w:r>
      <w:r w:rsidR="3FFFC380" w:rsidRPr="00C82840">
        <w:rPr>
          <w:rFonts w:ascii="Cambria" w:eastAsia="Cambria" w:hAnsi="Cambria" w:cs="Cambria"/>
          <w:sz w:val="24"/>
          <w:szCs w:val="24"/>
        </w:rPr>
        <w:t>;</w:t>
      </w:r>
    </w:p>
    <w:p w14:paraId="71CE4CB4" w14:textId="573C3B9D" w:rsidR="42015F6F" w:rsidRPr="00C82840" w:rsidRDefault="42015F6F" w:rsidP="41C890C0">
      <w:pPr>
        <w:pStyle w:val="ListParagraph"/>
        <w:numPr>
          <w:ilvl w:val="0"/>
          <w:numId w:val="18"/>
        </w:numPr>
        <w:spacing w:before="120" w:after="120" w:line="240" w:lineRule="auto"/>
        <w:jc w:val="both"/>
        <w:rPr>
          <w:rFonts w:ascii="Cambria" w:eastAsia="Cambria" w:hAnsi="Cambria" w:cs="Cambria"/>
          <w:sz w:val="24"/>
          <w:szCs w:val="24"/>
        </w:rPr>
      </w:pPr>
      <w:r w:rsidRPr="00C82840">
        <w:rPr>
          <w:rFonts w:ascii="Cambria" w:eastAsia="Cambria" w:hAnsi="Cambria" w:cs="Cambria"/>
          <w:sz w:val="24"/>
          <w:szCs w:val="24"/>
        </w:rPr>
        <w:t>ZIZIMM sektora uzskaites kategoriju mērķi 2021. - 2025.gadam,</w:t>
      </w:r>
    </w:p>
    <w:p w14:paraId="3530D3C5" w14:textId="1D022DFA" w:rsidR="009D47BB" w:rsidRPr="00C82840" w:rsidRDefault="00C72647" w:rsidP="00630BF4">
      <w:pPr>
        <w:pStyle w:val="ListParagraph"/>
        <w:numPr>
          <w:ilvl w:val="0"/>
          <w:numId w:val="18"/>
        </w:numPr>
        <w:spacing w:before="120" w:after="120" w:line="240" w:lineRule="auto"/>
        <w:jc w:val="both"/>
        <w:rPr>
          <w:rFonts w:ascii="Cambria" w:eastAsia="Cambria" w:hAnsi="Cambria" w:cs="Cambria"/>
        </w:rPr>
      </w:pPr>
      <w:r w:rsidRPr="00C82840">
        <w:rPr>
          <w:rStyle w:val="normaltextrun"/>
          <w:rFonts w:ascii="Cambria" w:eastAsia="Cambria" w:hAnsi="Cambria" w:cs="Cambria"/>
          <w:color w:val="000000" w:themeColor="text1"/>
          <w:sz w:val="24"/>
          <w:szCs w:val="24"/>
        </w:rPr>
        <w:t>ZIZIMM sektora ziņošanas kategoriju mērķi 2026</w:t>
      </w:r>
      <w:r w:rsidR="40F6E340" w:rsidRPr="00C82840">
        <w:rPr>
          <w:rStyle w:val="normaltextrun"/>
          <w:rFonts w:ascii="Cambria" w:eastAsia="Cambria" w:hAnsi="Cambria" w:cs="Cambria"/>
          <w:color w:val="000000" w:themeColor="text1"/>
          <w:sz w:val="24"/>
          <w:szCs w:val="24"/>
        </w:rPr>
        <w:t>.</w:t>
      </w:r>
      <w:r w:rsidR="69D8B710" w:rsidRPr="00C82840">
        <w:rPr>
          <w:rStyle w:val="normaltextrun"/>
          <w:rFonts w:ascii="Cambria" w:eastAsia="Cambria" w:hAnsi="Cambria" w:cs="Cambria"/>
          <w:color w:val="000000" w:themeColor="text1"/>
          <w:sz w:val="24"/>
          <w:szCs w:val="24"/>
        </w:rPr>
        <w:t xml:space="preserve"> </w:t>
      </w:r>
      <w:r w:rsidR="40F6E340" w:rsidRPr="00C82840">
        <w:rPr>
          <w:rStyle w:val="normaltextrun"/>
          <w:rFonts w:ascii="Cambria" w:eastAsia="Cambria" w:hAnsi="Cambria" w:cs="Cambria"/>
          <w:color w:val="000000" w:themeColor="text1"/>
          <w:sz w:val="24"/>
          <w:szCs w:val="24"/>
        </w:rPr>
        <w:t>-</w:t>
      </w:r>
      <w:r w:rsidR="207BB8EA" w:rsidRPr="00C82840">
        <w:rPr>
          <w:rStyle w:val="normaltextrun"/>
          <w:rFonts w:ascii="Cambria" w:eastAsia="Cambria" w:hAnsi="Cambria" w:cs="Cambria"/>
          <w:color w:val="000000" w:themeColor="text1"/>
          <w:sz w:val="24"/>
          <w:szCs w:val="24"/>
        </w:rPr>
        <w:t xml:space="preserve"> </w:t>
      </w:r>
      <w:r w:rsidRPr="00C82840">
        <w:rPr>
          <w:rStyle w:val="normaltextrun"/>
          <w:rFonts w:ascii="Cambria" w:eastAsia="Cambria" w:hAnsi="Cambria" w:cs="Cambria"/>
          <w:color w:val="000000" w:themeColor="text1"/>
          <w:sz w:val="24"/>
          <w:szCs w:val="24"/>
        </w:rPr>
        <w:t>2030.</w:t>
      </w:r>
      <w:r w:rsidR="007A7F3F" w:rsidRPr="00C82840">
        <w:rPr>
          <w:rStyle w:val="normaltextrun"/>
          <w:rFonts w:ascii="Cambria" w:eastAsia="Cambria" w:hAnsi="Cambria" w:cs="Cambria"/>
          <w:color w:val="000000" w:themeColor="text1"/>
          <w:sz w:val="24"/>
          <w:szCs w:val="24"/>
        </w:rPr>
        <w:t xml:space="preserve"> </w:t>
      </w:r>
      <w:r w:rsidRPr="00C82840">
        <w:rPr>
          <w:rStyle w:val="normaltextrun"/>
          <w:rFonts w:ascii="Cambria" w:eastAsia="Cambria" w:hAnsi="Cambria" w:cs="Cambria"/>
          <w:color w:val="000000" w:themeColor="text1"/>
          <w:sz w:val="24"/>
          <w:szCs w:val="24"/>
        </w:rPr>
        <w:t>gadam</w:t>
      </w:r>
      <w:r w:rsidR="007A7F3F" w:rsidRPr="00C82840">
        <w:rPr>
          <w:rStyle w:val="normaltextrun"/>
          <w:rFonts w:ascii="Cambria" w:eastAsia="Cambria" w:hAnsi="Cambria" w:cs="Cambria"/>
          <w:color w:val="000000" w:themeColor="text1"/>
          <w:sz w:val="24"/>
          <w:szCs w:val="24"/>
        </w:rPr>
        <w:t xml:space="preserve">, </w:t>
      </w:r>
    </w:p>
    <w:p w14:paraId="63C84C61" w14:textId="2024F650" w:rsidR="009D47BB" w:rsidRPr="00C82840" w:rsidRDefault="006E2009" w:rsidP="00630BF4">
      <w:pPr>
        <w:pStyle w:val="ListParagraph"/>
        <w:numPr>
          <w:ilvl w:val="0"/>
          <w:numId w:val="18"/>
        </w:numPr>
        <w:spacing w:before="120" w:after="120" w:line="240" w:lineRule="auto"/>
        <w:jc w:val="both"/>
        <w:rPr>
          <w:rFonts w:ascii="Cambria" w:eastAsia="Cambria" w:hAnsi="Cambria" w:cs="Cambria"/>
        </w:rPr>
      </w:pPr>
      <w:r w:rsidRPr="00C82840">
        <w:rPr>
          <w:rFonts w:ascii="Cambria" w:eastAsia="Cambria" w:hAnsi="Cambria" w:cs="Cambria"/>
          <w:sz w:val="24"/>
          <w:szCs w:val="24"/>
        </w:rPr>
        <w:t>SEG emisiju intensitātes samazināšanas mērķi transportā</w:t>
      </w:r>
      <w:r w:rsidR="00BC450F" w:rsidRPr="00C82840">
        <w:rPr>
          <w:rFonts w:ascii="Cambria" w:eastAsia="Cambria" w:hAnsi="Cambria" w:cs="Cambria"/>
          <w:sz w:val="24"/>
          <w:szCs w:val="24"/>
        </w:rPr>
        <w:t xml:space="preserve">. </w:t>
      </w:r>
    </w:p>
    <w:p w14:paraId="1BF4DBB0" w14:textId="7630F299" w:rsidR="582D65D7" w:rsidRPr="00630BF4" w:rsidRDefault="582D65D7" w:rsidP="00630BF4">
      <w:pPr>
        <w:spacing w:before="120" w:after="120" w:line="240" w:lineRule="auto"/>
        <w:jc w:val="both"/>
        <w:rPr>
          <w:rFonts w:ascii="Cambria" w:eastAsia="Cambria" w:hAnsi="Cambria" w:cs="Cambria"/>
          <w:b/>
          <w:bCs/>
          <w:sz w:val="24"/>
          <w:szCs w:val="24"/>
        </w:rPr>
      </w:pPr>
      <w:r w:rsidRPr="00630BF4">
        <w:rPr>
          <w:rFonts w:ascii="Cambria" w:eastAsia="Cambria" w:hAnsi="Cambria" w:cs="Cambria"/>
          <w:sz w:val="24"/>
          <w:szCs w:val="24"/>
        </w:rPr>
        <w:t>Savukārt,</w:t>
      </w:r>
      <w:r w:rsidRPr="0523C628">
        <w:rPr>
          <w:rFonts w:ascii="Cambria" w:eastAsia="Cambria" w:hAnsi="Cambria" w:cs="Cambria"/>
          <w:b/>
          <w:bCs/>
          <w:sz w:val="24"/>
          <w:szCs w:val="24"/>
        </w:rPr>
        <w:t xml:space="preserve"> netiks izpildīti obligātie enerģētikas mērķi, piemēram, </w:t>
      </w:r>
      <w:r w:rsidR="00745E2D">
        <w:rPr>
          <w:rFonts w:ascii="Cambria" w:eastAsia="Cambria" w:hAnsi="Cambria" w:cs="Cambria"/>
          <w:b/>
          <w:bCs/>
          <w:sz w:val="24"/>
          <w:szCs w:val="24"/>
        </w:rPr>
        <w:t xml:space="preserve">atjaunīgās enerģijas īpatsvara mērķi (kopējais un sektorālie) un </w:t>
      </w:r>
      <w:r w:rsidRPr="0523C628">
        <w:rPr>
          <w:rFonts w:ascii="Cambria" w:eastAsia="Cambria" w:hAnsi="Cambria" w:cs="Cambria"/>
          <w:b/>
          <w:bCs/>
          <w:sz w:val="24"/>
          <w:szCs w:val="24"/>
        </w:rPr>
        <w:t>kumulatīvais enerģijas galapatēriņa ietaupījuma mērķis.</w:t>
      </w:r>
    </w:p>
    <w:p w14:paraId="13D7FFB6" w14:textId="182D2869" w:rsidR="00E752AD" w:rsidRPr="00630BF4" w:rsidRDefault="7E4055BC" w:rsidP="002478A6">
      <w:pPr>
        <w:spacing w:before="120" w:after="120" w:line="240" w:lineRule="auto"/>
        <w:jc w:val="both"/>
        <w:rPr>
          <w:rFonts w:ascii="Cambria" w:eastAsia="Cambria" w:hAnsi="Cambria" w:cs="Cambria"/>
          <w:sz w:val="24"/>
          <w:szCs w:val="24"/>
        </w:rPr>
      </w:pPr>
      <w:r w:rsidRPr="0523C628">
        <w:rPr>
          <w:rStyle w:val="normaltextrun"/>
          <w:rFonts w:ascii="Cambria" w:eastAsia="Cambria" w:hAnsi="Cambria" w:cs="Cambria"/>
          <w:color w:val="000000" w:themeColor="text1"/>
          <w:sz w:val="24"/>
          <w:szCs w:val="24"/>
        </w:rPr>
        <w:t>Ministru kabineta 2023. gada 8. augusta sēdē</w:t>
      </w:r>
      <w:r w:rsidR="0081478C" w:rsidRPr="00630BF4">
        <w:rPr>
          <w:rStyle w:val="normaltextrun"/>
          <w:rFonts w:ascii="Cambria" w:eastAsia="Cambria" w:hAnsi="Cambria" w:cs="Cambria"/>
          <w:color w:val="000000" w:themeColor="text1"/>
          <w:sz w:val="24"/>
          <w:szCs w:val="24"/>
          <w:vertAlign w:val="superscript"/>
        </w:rPr>
        <w:footnoteReference w:id="20"/>
      </w:r>
      <w:r w:rsidRPr="0523C628">
        <w:rPr>
          <w:rStyle w:val="normaltextrun"/>
          <w:rFonts w:ascii="Cambria" w:eastAsia="Cambria" w:hAnsi="Cambria" w:cs="Cambria"/>
          <w:color w:val="000000" w:themeColor="text1"/>
          <w:sz w:val="24"/>
          <w:szCs w:val="24"/>
        </w:rPr>
        <w:t xml:space="preserve"> </w:t>
      </w:r>
      <w:r w:rsidR="3B303937" w:rsidRPr="0523C628">
        <w:rPr>
          <w:rStyle w:val="normaltextrun"/>
          <w:rFonts w:ascii="Cambria" w:eastAsia="Cambria" w:hAnsi="Cambria" w:cs="Cambria"/>
          <w:color w:val="000000" w:themeColor="text1"/>
          <w:sz w:val="24"/>
          <w:szCs w:val="24"/>
        </w:rPr>
        <w:t>nozaru m</w:t>
      </w:r>
      <w:r w:rsidR="0081478C" w:rsidRPr="00630BF4">
        <w:rPr>
          <w:rStyle w:val="normaltextrun"/>
          <w:rFonts w:ascii="Cambria" w:eastAsia="Cambria" w:hAnsi="Cambria" w:cs="Cambria"/>
          <w:color w:val="000000" w:themeColor="text1"/>
          <w:sz w:val="24"/>
          <w:szCs w:val="24"/>
        </w:rPr>
        <w:t>inistrijām</w:t>
      </w:r>
      <w:r w:rsidR="00CA2E38" w:rsidRPr="00630BF4">
        <w:rPr>
          <w:rFonts w:ascii="Cambria" w:eastAsia="Cambria" w:hAnsi="Cambria" w:cs="Cambria"/>
          <w:sz w:val="24"/>
          <w:szCs w:val="24"/>
        </w:rPr>
        <w:t xml:space="preserve"> </w:t>
      </w:r>
      <w:r w:rsidR="00CA2E38" w:rsidRPr="00630BF4">
        <w:rPr>
          <w:rStyle w:val="normaltextrun"/>
          <w:rFonts w:ascii="Cambria" w:eastAsia="Cambria" w:hAnsi="Cambria" w:cs="Cambria"/>
          <w:color w:val="000000" w:themeColor="text1"/>
          <w:sz w:val="24"/>
          <w:szCs w:val="24"/>
        </w:rPr>
        <w:t>tika dots uzdevums</w:t>
      </w:r>
      <w:r w:rsidR="0081478C" w:rsidRPr="00630BF4">
        <w:rPr>
          <w:rStyle w:val="normaltextrun"/>
          <w:rFonts w:ascii="Cambria" w:eastAsia="Cambria" w:hAnsi="Cambria" w:cs="Cambria"/>
          <w:color w:val="000000" w:themeColor="text1"/>
          <w:sz w:val="24"/>
          <w:szCs w:val="24"/>
        </w:rPr>
        <w:t xml:space="preserve"> līdz 2023. gada 31. augustam izstrādāt papildu politikas un pasākumus Latvijai noteiktā paaugstinātā ne-ETS </w:t>
      </w:r>
      <w:r w:rsidR="00AA7A80" w:rsidRPr="00630BF4">
        <w:rPr>
          <w:rStyle w:val="normaltextrun"/>
          <w:rFonts w:ascii="Cambria" w:eastAsia="Cambria" w:hAnsi="Cambria" w:cs="Cambria"/>
          <w:color w:val="000000" w:themeColor="text1"/>
          <w:sz w:val="24"/>
          <w:szCs w:val="24"/>
        </w:rPr>
        <w:t xml:space="preserve">darbību </w:t>
      </w:r>
      <w:r w:rsidR="00D02AEF" w:rsidRPr="00630BF4">
        <w:rPr>
          <w:rStyle w:val="normaltextrun"/>
          <w:rFonts w:ascii="Cambria" w:eastAsia="Cambria" w:hAnsi="Cambria" w:cs="Cambria"/>
          <w:color w:val="000000" w:themeColor="text1"/>
          <w:sz w:val="24"/>
          <w:szCs w:val="24"/>
        </w:rPr>
        <w:t>SEG</w:t>
      </w:r>
      <w:r w:rsidR="0081478C" w:rsidRPr="00630BF4">
        <w:rPr>
          <w:rStyle w:val="normaltextrun"/>
          <w:rFonts w:ascii="Cambria" w:eastAsia="Cambria" w:hAnsi="Cambria" w:cs="Cambria"/>
          <w:color w:val="000000" w:themeColor="text1"/>
          <w:sz w:val="24"/>
          <w:szCs w:val="24"/>
        </w:rPr>
        <w:t xml:space="preserve"> mērķa sasniegšanai </w:t>
      </w:r>
      <w:r w:rsidR="00421F1E" w:rsidRPr="00630BF4">
        <w:rPr>
          <w:rStyle w:val="normaltextrun"/>
          <w:rFonts w:ascii="Cambria" w:eastAsia="Cambria" w:hAnsi="Cambria" w:cs="Cambria"/>
          <w:color w:val="000000" w:themeColor="text1"/>
          <w:sz w:val="24"/>
          <w:szCs w:val="24"/>
        </w:rPr>
        <w:t>Plāna</w:t>
      </w:r>
      <w:r w:rsidR="0081478C" w:rsidRPr="00630BF4">
        <w:rPr>
          <w:rStyle w:val="normaltextrun"/>
          <w:rFonts w:ascii="Cambria" w:eastAsia="Cambria" w:hAnsi="Cambria" w:cs="Cambria"/>
          <w:color w:val="000000" w:themeColor="text1"/>
          <w:sz w:val="24"/>
          <w:szCs w:val="24"/>
        </w:rPr>
        <w:t xml:space="preserve"> atjaunošanas ietvaros un iesniegt tos Klimata un enerģētikas ministrijai apkopošanai</w:t>
      </w:r>
      <w:r w:rsidR="5416CB36" w:rsidRPr="0523C628">
        <w:rPr>
          <w:rStyle w:val="normaltextrun"/>
          <w:rFonts w:ascii="Cambria" w:eastAsia="Cambria" w:hAnsi="Cambria" w:cs="Cambria"/>
          <w:color w:val="000000" w:themeColor="text1"/>
          <w:sz w:val="24"/>
          <w:szCs w:val="24"/>
        </w:rPr>
        <w:t>.</w:t>
      </w:r>
      <w:r w:rsidR="0081478C" w:rsidRPr="00630BF4">
        <w:rPr>
          <w:rStyle w:val="normaltextrun"/>
          <w:rFonts w:ascii="Cambria" w:eastAsia="Cambria" w:hAnsi="Cambria" w:cs="Cambria"/>
          <w:color w:val="000000" w:themeColor="text1"/>
          <w:sz w:val="24"/>
          <w:szCs w:val="24"/>
        </w:rPr>
        <w:t xml:space="preserve"> </w:t>
      </w:r>
      <w:r w:rsidR="437A0545" w:rsidRPr="0523C628">
        <w:rPr>
          <w:rStyle w:val="normaltextrun"/>
          <w:rFonts w:ascii="Cambria" w:eastAsia="Cambria" w:hAnsi="Cambria" w:cs="Cambria"/>
          <w:color w:val="000000" w:themeColor="text1"/>
          <w:sz w:val="24"/>
          <w:szCs w:val="24"/>
        </w:rPr>
        <w:t xml:space="preserve">Attiecīgi Klimata un enerģētikas ministrijai </w:t>
      </w:r>
      <w:r w:rsidR="0081478C" w:rsidRPr="00630BF4">
        <w:rPr>
          <w:rStyle w:val="normaltextrun"/>
          <w:rFonts w:ascii="Cambria" w:eastAsia="Cambria" w:hAnsi="Cambria" w:cs="Cambria"/>
          <w:color w:val="000000" w:themeColor="text1"/>
          <w:sz w:val="24"/>
          <w:szCs w:val="24"/>
        </w:rPr>
        <w:t>līdz 2023. gada 30.</w:t>
      </w:r>
      <w:r w:rsidR="328FAD7A" w:rsidRPr="00630BF4">
        <w:rPr>
          <w:rStyle w:val="normaltextrun"/>
          <w:rFonts w:ascii="Cambria" w:eastAsia="Cambria" w:hAnsi="Cambria" w:cs="Cambria"/>
          <w:color w:val="000000" w:themeColor="text1"/>
          <w:sz w:val="24"/>
          <w:szCs w:val="24"/>
        </w:rPr>
        <w:t xml:space="preserve"> </w:t>
      </w:r>
      <w:r w:rsidR="0081478C" w:rsidRPr="00630BF4">
        <w:rPr>
          <w:rStyle w:val="normaltextrun"/>
          <w:rFonts w:ascii="Cambria" w:eastAsia="Cambria" w:hAnsi="Cambria" w:cs="Cambria"/>
          <w:color w:val="000000" w:themeColor="text1"/>
          <w:sz w:val="24"/>
          <w:szCs w:val="24"/>
        </w:rPr>
        <w:t xml:space="preserve">oktobrim </w:t>
      </w:r>
      <w:r w:rsidR="0E39B12A" w:rsidRPr="0523C628">
        <w:rPr>
          <w:rStyle w:val="normaltextrun"/>
          <w:rFonts w:ascii="Cambria" w:eastAsia="Cambria" w:hAnsi="Cambria" w:cs="Cambria"/>
          <w:color w:val="000000" w:themeColor="text1"/>
          <w:sz w:val="24"/>
          <w:szCs w:val="24"/>
        </w:rPr>
        <w:t>iesniegtie papildu pasākumi jāapkopo un jāiesniedz</w:t>
      </w:r>
      <w:r w:rsidR="0081478C" w:rsidRPr="00630BF4">
        <w:rPr>
          <w:rStyle w:val="normaltextrun"/>
          <w:rFonts w:ascii="Cambria" w:eastAsia="Cambria" w:hAnsi="Cambria" w:cs="Cambria"/>
          <w:color w:val="000000" w:themeColor="text1"/>
          <w:sz w:val="24"/>
          <w:szCs w:val="24"/>
        </w:rPr>
        <w:t xml:space="preserve"> izskatīšanai Ministru kabinetā. </w:t>
      </w:r>
      <w:r w:rsidR="00CA2E38" w:rsidRPr="00630BF4">
        <w:rPr>
          <w:rStyle w:val="normaltextrun"/>
          <w:rFonts w:ascii="Cambria" w:eastAsia="Cambria" w:hAnsi="Cambria" w:cs="Cambria"/>
          <w:color w:val="000000" w:themeColor="text1"/>
          <w:sz w:val="24"/>
          <w:szCs w:val="24"/>
        </w:rPr>
        <w:t xml:space="preserve">Saskaņā ar </w:t>
      </w:r>
      <w:r w:rsidR="00293064">
        <w:rPr>
          <w:rStyle w:val="normaltextrun"/>
          <w:rFonts w:ascii="Cambria" w:eastAsia="Cambria" w:hAnsi="Cambria" w:cs="Cambria"/>
          <w:color w:val="000000" w:themeColor="text1"/>
          <w:sz w:val="24"/>
          <w:szCs w:val="24"/>
        </w:rPr>
        <w:t>“</w:t>
      </w:r>
      <w:r w:rsidR="00146B58" w:rsidRPr="00630BF4">
        <w:rPr>
          <w:rFonts w:ascii="Cambria" w:eastAsia="Cambria" w:hAnsi="Cambria" w:cs="Cambria"/>
          <w:sz w:val="24"/>
          <w:szCs w:val="24"/>
        </w:rPr>
        <w:t>NEKP pasākumu scenārij</w:t>
      </w:r>
      <w:r w:rsidR="00966017" w:rsidRPr="00630BF4">
        <w:rPr>
          <w:rFonts w:ascii="Cambria" w:eastAsia="Cambria" w:hAnsi="Cambria" w:cs="Cambria"/>
          <w:sz w:val="24"/>
          <w:szCs w:val="24"/>
        </w:rPr>
        <w:t>u</w:t>
      </w:r>
      <w:r w:rsidR="00293064">
        <w:rPr>
          <w:rFonts w:ascii="Cambria" w:eastAsia="Cambria" w:hAnsi="Cambria" w:cs="Cambria"/>
          <w:sz w:val="24"/>
          <w:szCs w:val="24"/>
        </w:rPr>
        <w:t>”</w:t>
      </w:r>
      <w:r w:rsidR="00966017" w:rsidRPr="00630BF4">
        <w:rPr>
          <w:rFonts w:ascii="Cambria" w:eastAsia="Cambria" w:hAnsi="Cambria" w:cs="Cambria"/>
          <w:sz w:val="24"/>
          <w:szCs w:val="24"/>
        </w:rPr>
        <w:t xml:space="preserve"> </w:t>
      </w:r>
      <w:r w:rsidR="00366378" w:rsidRPr="00630BF4">
        <w:rPr>
          <w:rFonts w:ascii="Cambria" w:eastAsia="Cambria" w:hAnsi="Cambria" w:cs="Cambria"/>
          <w:sz w:val="24"/>
          <w:szCs w:val="24"/>
        </w:rPr>
        <w:t xml:space="preserve">2030. gadā ne-ETS </w:t>
      </w:r>
      <w:r w:rsidR="00366378" w:rsidRPr="00630BF4">
        <w:rPr>
          <w:rFonts w:ascii="Cambria" w:eastAsia="Cambria" w:hAnsi="Cambria" w:cs="Cambria"/>
          <w:sz w:val="24"/>
          <w:szCs w:val="24"/>
        </w:rPr>
        <w:lastRenderedPageBreak/>
        <w:t>darbību SEG mērķi -17% 2030. gadā, salīdzinot ar 2005. gada ne-ETS SEG emisijām</w:t>
      </w:r>
      <w:r w:rsidR="52C0FA9D" w:rsidRPr="0523C628">
        <w:rPr>
          <w:rFonts w:ascii="Cambria" w:eastAsia="Cambria" w:hAnsi="Cambria" w:cs="Cambria"/>
          <w:sz w:val="24"/>
          <w:szCs w:val="24"/>
        </w:rPr>
        <w:t>,</w:t>
      </w:r>
      <w:r w:rsidR="001560E0" w:rsidRPr="00630BF4">
        <w:rPr>
          <w:rFonts w:ascii="Cambria" w:eastAsia="Cambria" w:hAnsi="Cambria" w:cs="Cambria"/>
          <w:sz w:val="24"/>
          <w:szCs w:val="24"/>
        </w:rPr>
        <w:t xml:space="preserve"> indikatīvi </w:t>
      </w:r>
      <w:r w:rsidR="4CDE965B" w:rsidRPr="0523C628">
        <w:rPr>
          <w:rFonts w:ascii="Cambria" w:eastAsia="Cambria" w:hAnsi="Cambria" w:cs="Cambria"/>
          <w:sz w:val="24"/>
          <w:szCs w:val="24"/>
        </w:rPr>
        <w:t xml:space="preserve">tiks </w:t>
      </w:r>
      <w:r w:rsidR="001560E0" w:rsidRPr="00630BF4">
        <w:rPr>
          <w:rFonts w:ascii="Cambria" w:eastAsia="Cambria" w:hAnsi="Cambria" w:cs="Cambria"/>
          <w:sz w:val="24"/>
          <w:szCs w:val="24"/>
        </w:rPr>
        <w:t>izpildīts</w:t>
      </w:r>
      <w:r w:rsidR="4609D666" w:rsidRPr="0523C628">
        <w:rPr>
          <w:rFonts w:ascii="Cambria" w:eastAsia="Cambria" w:hAnsi="Cambria" w:cs="Cambria"/>
          <w:sz w:val="24"/>
          <w:szCs w:val="24"/>
        </w:rPr>
        <w:t>,</w:t>
      </w:r>
      <w:r w:rsidR="00442A20" w:rsidRPr="00630BF4">
        <w:rPr>
          <w:rFonts w:ascii="Cambria" w:eastAsia="Cambria" w:hAnsi="Cambria" w:cs="Cambria"/>
          <w:sz w:val="24"/>
          <w:szCs w:val="24"/>
        </w:rPr>
        <w:t xml:space="preserve"> </w:t>
      </w:r>
      <w:r w:rsidR="00B644DB" w:rsidRPr="00630BF4">
        <w:rPr>
          <w:rFonts w:ascii="Cambria" w:eastAsia="Cambria" w:hAnsi="Cambria" w:cs="Cambria"/>
          <w:sz w:val="24"/>
          <w:szCs w:val="24"/>
        </w:rPr>
        <w:t>galvenokārt</w:t>
      </w:r>
      <w:r w:rsidR="07F2EA3F" w:rsidRPr="0523C628">
        <w:rPr>
          <w:rFonts w:ascii="Cambria" w:eastAsia="Cambria" w:hAnsi="Cambria" w:cs="Cambria"/>
          <w:sz w:val="24"/>
          <w:szCs w:val="24"/>
        </w:rPr>
        <w:t>,</w:t>
      </w:r>
      <w:r w:rsidR="00B644DB" w:rsidRPr="00630BF4">
        <w:rPr>
          <w:rFonts w:ascii="Cambria" w:eastAsia="Cambria" w:hAnsi="Cambria" w:cs="Cambria"/>
          <w:sz w:val="24"/>
          <w:szCs w:val="24"/>
        </w:rPr>
        <w:t xml:space="preserve"> uz </w:t>
      </w:r>
      <w:r w:rsidR="00594C0F" w:rsidRPr="00630BF4">
        <w:rPr>
          <w:rFonts w:ascii="Cambria" w:eastAsia="Cambria" w:hAnsi="Cambria" w:cs="Cambria"/>
          <w:sz w:val="24"/>
          <w:szCs w:val="24"/>
        </w:rPr>
        <w:t xml:space="preserve">noteikto politiku un pasākumu īstenošanu </w:t>
      </w:r>
      <w:r w:rsidR="00B644DB" w:rsidRPr="00630BF4">
        <w:rPr>
          <w:rFonts w:ascii="Cambria" w:eastAsia="Cambria" w:hAnsi="Cambria" w:cs="Cambria"/>
          <w:sz w:val="24"/>
          <w:szCs w:val="24"/>
        </w:rPr>
        <w:t>transporta un ne-ETS enerģētikas sektor</w:t>
      </w:r>
      <w:r w:rsidR="00594C0F" w:rsidRPr="00630BF4">
        <w:rPr>
          <w:rFonts w:ascii="Cambria" w:eastAsia="Cambria" w:hAnsi="Cambria" w:cs="Cambria"/>
          <w:sz w:val="24"/>
          <w:szCs w:val="24"/>
        </w:rPr>
        <w:t>ā, bet</w:t>
      </w:r>
      <w:r w:rsidR="00B644DB" w:rsidRPr="00630BF4">
        <w:rPr>
          <w:rFonts w:ascii="Cambria" w:eastAsia="Cambria" w:hAnsi="Cambria" w:cs="Cambria"/>
          <w:sz w:val="24"/>
          <w:szCs w:val="24"/>
        </w:rPr>
        <w:t xml:space="preserve"> </w:t>
      </w:r>
      <w:r w:rsidR="00442A20" w:rsidRPr="00630BF4">
        <w:rPr>
          <w:rFonts w:ascii="Cambria" w:eastAsia="Cambria" w:hAnsi="Cambria" w:cs="Cambria"/>
          <w:sz w:val="24"/>
          <w:szCs w:val="24"/>
        </w:rPr>
        <w:t>tikai pie nosacījuma</w:t>
      </w:r>
      <w:r w:rsidR="00811718" w:rsidRPr="00630BF4">
        <w:rPr>
          <w:rFonts w:ascii="Cambria" w:eastAsia="Cambria" w:hAnsi="Cambria" w:cs="Cambria"/>
          <w:sz w:val="24"/>
          <w:szCs w:val="24"/>
        </w:rPr>
        <w:t xml:space="preserve">, ja tiks </w:t>
      </w:r>
      <w:r w:rsidR="00D9413A" w:rsidRPr="00630BF4">
        <w:rPr>
          <w:rFonts w:ascii="Cambria" w:eastAsia="Cambria" w:hAnsi="Cambria" w:cs="Cambria"/>
          <w:sz w:val="24"/>
          <w:szCs w:val="24"/>
        </w:rPr>
        <w:t>ieviest</w:t>
      </w:r>
      <w:r w:rsidR="000458DB" w:rsidRPr="00630BF4">
        <w:rPr>
          <w:rFonts w:ascii="Cambria" w:eastAsia="Cambria" w:hAnsi="Cambria" w:cs="Cambria"/>
          <w:sz w:val="24"/>
          <w:szCs w:val="24"/>
        </w:rPr>
        <w:t>i</w:t>
      </w:r>
      <w:r w:rsidR="00811718" w:rsidRPr="00630BF4">
        <w:rPr>
          <w:rFonts w:ascii="Cambria" w:eastAsia="Cambria" w:hAnsi="Cambria" w:cs="Cambria"/>
          <w:sz w:val="24"/>
          <w:szCs w:val="24"/>
        </w:rPr>
        <w:t xml:space="preserve"> </w:t>
      </w:r>
      <w:r w:rsidR="00293064">
        <w:rPr>
          <w:rFonts w:ascii="Cambria" w:eastAsia="Cambria" w:hAnsi="Cambria" w:cs="Cambria"/>
          <w:sz w:val="24"/>
          <w:szCs w:val="24"/>
        </w:rPr>
        <w:t>“</w:t>
      </w:r>
      <w:r w:rsidR="00614E98" w:rsidRPr="00630BF4">
        <w:rPr>
          <w:rFonts w:ascii="Cambria" w:eastAsia="Cambria" w:hAnsi="Cambria" w:cs="Cambria"/>
          <w:sz w:val="24"/>
          <w:szCs w:val="24"/>
        </w:rPr>
        <w:t>NEKP pasākumu scenārijā</w:t>
      </w:r>
      <w:r w:rsidR="00293064">
        <w:rPr>
          <w:rFonts w:ascii="Cambria" w:eastAsia="Cambria" w:hAnsi="Cambria" w:cs="Cambria"/>
          <w:sz w:val="24"/>
          <w:szCs w:val="24"/>
        </w:rPr>
        <w:t>”</w:t>
      </w:r>
      <w:r w:rsidR="00614E98" w:rsidRPr="00630BF4">
        <w:rPr>
          <w:rFonts w:ascii="Cambria" w:eastAsia="Cambria" w:hAnsi="Cambria" w:cs="Cambria"/>
          <w:sz w:val="24"/>
          <w:szCs w:val="24"/>
        </w:rPr>
        <w:t xml:space="preserve"> </w:t>
      </w:r>
      <w:r w:rsidR="00FB382A" w:rsidRPr="00630BF4">
        <w:rPr>
          <w:rFonts w:ascii="Cambria" w:eastAsia="Cambria" w:hAnsi="Cambria" w:cs="Cambria"/>
          <w:sz w:val="24"/>
          <w:szCs w:val="24"/>
        </w:rPr>
        <w:t>iekļaut</w:t>
      </w:r>
      <w:r w:rsidR="001D63BD" w:rsidRPr="00630BF4">
        <w:rPr>
          <w:rFonts w:ascii="Cambria" w:eastAsia="Cambria" w:hAnsi="Cambria" w:cs="Cambria"/>
          <w:sz w:val="24"/>
          <w:szCs w:val="24"/>
        </w:rPr>
        <w:t xml:space="preserve">ās politikas </w:t>
      </w:r>
      <w:r w:rsidR="00F0384B" w:rsidRPr="00630BF4">
        <w:rPr>
          <w:rFonts w:ascii="Cambria" w:eastAsia="Cambria" w:hAnsi="Cambria" w:cs="Cambria"/>
          <w:sz w:val="24"/>
          <w:szCs w:val="24"/>
        </w:rPr>
        <w:t xml:space="preserve">un </w:t>
      </w:r>
      <w:r w:rsidR="00AB620B" w:rsidRPr="00630BF4">
        <w:rPr>
          <w:rFonts w:ascii="Cambria" w:eastAsia="Cambria" w:hAnsi="Cambria" w:cs="Cambria"/>
          <w:sz w:val="24"/>
          <w:szCs w:val="24"/>
        </w:rPr>
        <w:t>pasākumi</w:t>
      </w:r>
      <w:r w:rsidR="00D9413A" w:rsidRPr="00630BF4">
        <w:rPr>
          <w:rFonts w:ascii="Cambria" w:eastAsia="Cambria" w:hAnsi="Cambria" w:cs="Cambria"/>
          <w:sz w:val="24"/>
          <w:szCs w:val="24"/>
        </w:rPr>
        <w:t xml:space="preserve"> nozaru</w:t>
      </w:r>
      <w:r w:rsidR="00811718" w:rsidRPr="00630BF4">
        <w:rPr>
          <w:rFonts w:ascii="Cambria" w:eastAsia="Cambria" w:hAnsi="Cambria" w:cs="Cambria"/>
          <w:sz w:val="24"/>
          <w:szCs w:val="24"/>
        </w:rPr>
        <w:t xml:space="preserve"> likum</w:t>
      </w:r>
      <w:r w:rsidR="001A2F04" w:rsidRPr="00630BF4">
        <w:rPr>
          <w:rFonts w:ascii="Cambria" w:eastAsia="Cambria" w:hAnsi="Cambria" w:cs="Cambria"/>
          <w:sz w:val="24"/>
          <w:szCs w:val="24"/>
        </w:rPr>
        <w:t>došan</w:t>
      </w:r>
      <w:r w:rsidR="00282677" w:rsidRPr="00630BF4">
        <w:rPr>
          <w:rFonts w:ascii="Cambria" w:eastAsia="Cambria" w:hAnsi="Cambria" w:cs="Cambria"/>
          <w:sz w:val="24"/>
          <w:szCs w:val="24"/>
        </w:rPr>
        <w:t>ā</w:t>
      </w:r>
      <w:r w:rsidR="051CE529" w:rsidRPr="0523C628">
        <w:rPr>
          <w:rFonts w:ascii="Cambria" w:eastAsia="Cambria" w:hAnsi="Cambria" w:cs="Cambria"/>
          <w:sz w:val="24"/>
          <w:szCs w:val="24"/>
        </w:rPr>
        <w:t>, tai skaitā, savlaicīgi pieņemot izstrādātos tiesību aktus</w:t>
      </w:r>
      <w:r w:rsidR="00282677" w:rsidRPr="00630BF4">
        <w:rPr>
          <w:rFonts w:ascii="Cambria" w:eastAsia="Cambria" w:hAnsi="Cambria" w:cs="Cambria"/>
          <w:sz w:val="24"/>
          <w:szCs w:val="24"/>
        </w:rPr>
        <w:t>.</w:t>
      </w:r>
      <w:r w:rsidR="00151D6A" w:rsidRPr="00630BF4">
        <w:rPr>
          <w:rFonts w:ascii="Cambria" w:eastAsia="Cambria" w:hAnsi="Cambria" w:cs="Cambria"/>
          <w:sz w:val="24"/>
          <w:szCs w:val="24"/>
        </w:rPr>
        <w:t xml:space="preserve"> </w:t>
      </w:r>
    </w:p>
    <w:p w14:paraId="2A6C3AFD" w14:textId="520745CA" w:rsidR="00EE39C2" w:rsidRPr="0005774C" w:rsidRDefault="00BC450F" w:rsidP="00630BF4">
      <w:pPr>
        <w:spacing w:before="120" w:after="120" w:line="240" w:lineRule="auto"/>
        <w:jc w:val="both"/>
        <w:rPr>
          <w:rFonts w:ascii="Cambria" w:eastAsia="Cambria" w:hAnsi="Cambria" w:cs="Cambria"/>
          <w:sz w:val="24"/>
          <w:szCs w:val="24"/>
        </w:rPr>
      </w:pPr>
      <w:r w:rsidRPr="0005774C">
        <w:rPr>
          <w:rFonts w:ascii="Cambria" w:eastAsia="Cambria" w:hAnsi="Cambria" w:cs="Cambria"/>
          <w:sz w:val="24"/>
          <w:szCs w:val="24"/>
        </w:rPr>
        <w:t xml:space="preserve">Ņemot vērā iepriekšminēto, </w:t>
      </w:r>
      <w:r w:rsidR="771EE8CB" w:rsidRPr="0005774C">
        <w:rPr>
          <w:rFonts w:ascii="Cambria" w:eastAsia="Cambria" w:hAnsi="Cambria" w:cs="Cambria"/>
          <w:sz w:val="24"/>
          <w:szCs w:val="24"/>
        </w:rPr>
        <w:t>nepieciešams</w:t>
      </w:r>
      <w:r w:rsidR="56B87A3F" w:rsidRPr="0005774C">
        <w:rPr>
          <w:rFonts w:ascii="Cambria" w:eastAsia="Cambria" w:hAnsi="Cambria" w:cs="Cambria"/>
          <w:sz w:val="24"/>
          <w:szCs w:val="24"/>
        </w:rPr>
        <w:t xml:space="preserve"> turpin</w:t>
      </w:r>
      <w:r w:rsidR="63281103" w:rsidRPr="0005774C">
        <w:rPr>
          <w:rFonts w:ascii="Cambria" w:eastAsia="Cambria" w:hAnsi="Cambria" w:cs="Cambria"/>
          <w:sz w:val="24"/>
          <w:szCs w:val="24"/>
        </w:rPr>
        <w:t>āt</w:t>
      </w:r>
      <w:r w:rsidR="56B87A3F" w:rsidRPr="0005774C">
        <w:rPr>
          <w:rFonts w:ascii="Cambria" w:eastAsia="Cambria" w:hAnsi="Cambria" w:cs="Cambria"/>
          <w:sz w:val="24"/>
          <w:szCs w:val="24"/>
        </w:rPr>
        <w:t xml:space="preserve"> </w:t>
      </w:r>
      <w:r w:rsidR="341BF9F3" w:rsidRPr="0005774C">
        <w:rPr>
          <w:rFonts w:ascii="Cambria" w:eastAsia="Cambria" w:hAnsi="Cambria" w:cs="Cambria"/>
          <w:sz w:val="24"/>
          <w:szCs w:val="24"/>
        </w:rPr>
        <w:t>darb</w:t>
      </w:r>
      <w:r w:rsidR="6A4DE1DF" w:rsidRPr="0005774C">
        <w:rPr>
          <w:rFonts w:ascii="Cambria" w:eastAsia="Cambria" w:hAnsi="Cambria" w:cs="Cambria"/>
          <w:sz w:val="24"/>
          <w:szCs w:val="24"/>
        </w:rPr>
        <w:t>u</w:t>
      </w:r>
      <w:r w:rsidR="007328EA" w:rsidRPr="0005774C">
        <w:rPr>
          <w:rFonts w:ascii="Cambria" w:eastAsia="Cambria" w:hAnsi="Cambria" w:cs="Cambria"/>
          <w:sz w:val="24"/>
          <w:szCs w:val="24"/>
        </w:rPr>
        <w:t xml:space="preserve"> pie </w:t>
      </w:r>
      <w:r w:rsidR="005C0A00" w:rsidRPr="0005774C">
        <w:rPr>
          <w:rFonts w:ascii="Cambria" w:eastAsia="Cambria" w:hAnsi="Cambria" w:cs="Cambria"/>
          <w:sz w:val="24"/>
          <w:szCs w:val="24"/>
        </w:rPr>
        <w:t>papildu pasākumu definēšanas</w:t>
      </w:r>
      <w:r w:rsidR="00594C0F" w:rsidRPr="0005774C">
        <w:rPr>
          <w:rFonts w:ascii="Cambria" w:eastAsia="Cambria" w:hAnsi="Cambria" w:cs="Cambria"/>
          <w:sz w:val="24"/>
          <w:szCs w:val="24"/>
        </w:rPr>
        <w:t xml:space="preserve"> arī </w:t>
      </w:r>
      <w:r w:rsidR="005703DF" w:rsidRPr="0005774C">
        <w:rPr>
          <w:rFonts w:ascii="Cambria" w:eastAsia="Cambria" w:hAnsi="Cambria" w:cs="Cambria"/>
          <w:sz w:val="24"/>
          <w:szCs w:val="24"/>
        </w:rPr>
        <w:t>cit</w:t>
      </w:r>
      <w:r w:rsidR="00773986" w:rsidRPr="0005774C">
        <w:rPr>
          <w:rFonts w:ascii="Cambria" w:eastAsia="Cambria" w:hAnsi="Cambria" w:cs="Cambria"/>
          <w:sz w:val="24"/>
          <w:szCs w:val="24"/>
        </w:rPr>
        <w:t>o</w:t>
      </w:r>
      <w:r w:rsidR="005703DF" w:rsidRPr="0005774C">
        <w:rPr>
          <w:rFonts w:ascii="Cambria" w:eastAsia="Cambria" w:hAnsi="Cambria" w:cs="Cambria"/>
          <w:sz w:val="24"/>
          <w:szCs w:val="24"/>
        </w:rPr>
        <w:t xml:space="preserve">s </w:t>
      </w:r>
      <w:r w:rsidR="006A1DEF" w:rsidRPr="0005774C">
        <w:rPr>
          <w:rFonts w:ascii="Cambria" w:eastAsia="Cambria" w:hAnsi="Cambria" w:cs="Cambria"/>
          <w:sz w:val="24"/>
          <w:szCs w:val="24"/>
        </w:rPr>
        <w:t xml:space="preserve">ne-ETS </w:t>
      </w:r>
      <w:r w:rsidR="00773986" w:rsidRPr="0005774C">
        <w:rPr>
          <w:rFonts w:ascii="Cambria" w:eastAsia="Cambria" w:hAnsi="Cambria" w:cs="Cambria"/>
          <w:sz w:val="24"/>
          <w:szCs w:val="24"/>
        </w:rPr>
        <w:t>sektoro</w:t>
      </w:r>
      <w:r w:rsidR="002C5E36" w:rsidRPr="0005774C">
        <w:rPr>
          <w:rFonts w:ascii="Cambria" w:eastAsia="Cambria" w:hAnsi="Cambria" w:cs="Cambria"/>
          <w:sz w:val="24"/>
          <w:szCs w:val="24"/>
        </w:rPr>
        <w:t>s</w:t>
      </w:r>
      <w:r w:rsidR="005C0A00" w:rsidRPr="0005774C">
        <w:rPr>
          <w:rFonts w:ascii="Cambria" w:eastAsia="Cambria" w:hAnsi="Cambria" w:cs="Cambria"/>
          <w:sz w:val="24"/>
          <w:szCs w:val="24"/>
        </w:rPr>
        <w:t>,</w:t>
      </w:r>
      <w:r w:rsidR="007F0A6C" w:rsidRPr="0005774C">
        <w:rPr>
          <w:rFonts w:ascii="Cambria" w:eastAsia="Cambria" w:hAnsi="Cambria" w:cs="Cambria"/>
          <w:sz w:val="24"/>
          <w:szCs w:val="24"/>
        </w:rPr>
        <w:t xml:space="preserve"> kā arī</w:t>
      </w:r>
      <w:r w:rsidR="009C66B1" w:rsidRPr="0005774C">
        <w:rPr>
          <w:rFonts w:ascii="Cambria" w:eastAsia="Cambria" w:hAnsi="Cambria" w:cs="Cambria"/>
          <w:sz w:val="24"/>
          <w:szCs w:val="24"/>
        </w:rPr>
        <w:t>,</w:t>
      </w:r>
      <w:r w:rsidR="005C0A00" w:rsidRPr="0005774C">
        <w:rPr>
          <w:rFonts w:ascii="Cambria" w:eastAsia="Cambria" w:hAnsi="Cambria" w:cs="Cambria"/>
          <w:sz w:val="24"/>
          <w:szCs w:val="24"/>
        </w:rPr>
        <w:t xml:space="preserve"> lai izpildītu </w:t>
      </w:r>
      <w:r w:rsidR="09C21588" w:rsidRPr="0005774C">
        <w:rPr>
          <w:rFonts w:ascii="Cambria" w:eastAsia="Cambria" w:hAnsi="Cambria" w:cs="Cambria"/>
          <w:sz w:val="24"/>
          <w:szCs w:val="24"/>
        </w:rPr>
        <w:t xml:space="preserve">citus obligātos enerģētikas politikas mērķus, ieskaitot </w:t>
      </w:r>
      <w:r w:rsidR="005C0A00" w:rsidRPr="0005774C">
        <w:rPr>
          <w:rFonts w:ascii="Cambria" w:eastAsia="Cambria" w:hAnsi="Cambria" w:cs="Cambria"/>
          <w:sz w:val="24"/>
          <w:szCs w:val="24"/>
        </w:rPr>
        <w:t>atjaun</w:t>
      </w:r>
      <w:r w:rsidR="0038114B" w:rsidRPr="0005774C">
        <w:rPr>
          <w:rFonts w:ascii="Cambria" w:eastAsia="Cambria" w:hAnsi="Cambria" w:cs="Cambria"/>
          <w:sz w:val="24"/>
          <w:szCs w:val="24"/>
        </w:rPr>
        <w:t>īgās enerģijas un energoefektivitātes mērķus</w:t>
      </w:r>
      <w:r w:rsidR="00D202DA" w:rsidRPr="0005774C">
        <w:rPr>
          <w:rFonts w:ascii="Cambria" w:eastAsia="Cambria" w:hAnsi="Cambria" w:cs="Cambria"/>
          <w:sz w:val="24"/>
          <w:szCs w:val="24"/>
        </w:rPr>
        <w:t>.</w:t>
      </w:r>
      <w:r w:rsidR="00A87835" w:rsidRPr="0005774C">
        <w:rPr>
          <w:rFonts w:ascii="Cambria" w:eastAsia="Cambria" w:hAnsi="Cambria" w:cs="Cambria"/>
          <w:sz w:val="24"/>
          <w:szCs w:val="24"/>
        </w:rPr>
        <w:t xml:space="preserve"> </w:t>
      </w:r>
    </w:p>
    <w:p w14:paraId="554FE984" w14:textId="5E5CEA02" w:rsidR="00A87835" w:rsidRDefault="110A93D7" w:rsidP="002478A6">
      <w:pPr>
        <w:spacing w:before="120" w:after="120" w:line="240" w:lineRule="auto"/>
        <w:jc w:val="both"/>
        <w:rPr>
          <w:rFonts w:ascii="Cambria" w:eastAsia="Cambria" w:hAnsi="Cambria" w:cs="Cambria"/>
          <w:sz w:val="24"/>
          <w:szCs w:val="24"/>
        </w:rPr>
      </w:pPr>
      <w:r w:rsidRPr="0005774C">
        <w:rPr>
          <w:rFonts w:ascii="Cambria" w:eastAsia="Cambria" w:hAnsi="Cambria" w:cs="Cambria"/>
          <w:sz w:val="24"/>
          <w:szCs w:val="24"/>
        </w:rPr>
        <w:t>Informatīvajā ziņojumā “Par zemes izmantošanas, zemes izmantošanas maiņas un mežsaimniecības sektora virzību uz klimatneitralitāti” tik</w:t>
      </w:r>
      <w:r w:rsidR="00C705F8" w:rsidRPr="0005774C">
        <w:rPr>
          <w:rFonts w:ascii="Cambria" w:eastAsia="Cambria" w:hAnsi="Cambria" w:cs="Cambria"/>
          <w:sz w:val="24"/>
          <w:szCs w:val="24"/>
        </w:rPr>
        <w:t>s</w:t>
      </w:r>
      <w:r w:rsidRPr="0005774C">
        <w:rPr>
          <w:rFonts w:ascii="Cambria" w:eastAsia="Cambria" w:hAnsi="Cambria" w:cs="Cambria"/>
          <w:sz w:val="24"/>
          <w:szCs w:val="24"/>
        </w:rPr>
        <w:t xml:space="preserve"> </w:t>
      </w:r>
      <w:r w:rsidR="4D6F30AA" w:rsidRPr="0005774C">
        <w:rPr>
          <w:rFonts w:ascii="Cambria" w:eastAsia="Cambria" w:hAnsi="Cambria" w:cs="Cambria"/>
          <w:sz w:val="24"/>
          <w:szCs w:val="24"/>
        </w:rPr>
        <w:t>padziļinātāk</w:t>
      </w:r>
      <w:r w:rsidR="000E3710" w:rsidRPr="0005774C">
        <w:rPr>
          <w:rFonts w:ascii="Cambria" w:eastAsia="Cambria" w:hAnsi="Cambria" w:cs="Cambria"/>
          <w:sz w:val="24"/>
          <w:szCs w:val="24"/>
        </w:rPr>
        <w:t xml:space="preserve"> </w:t>
      </w:r>
      <w:r w:rsidRPr="0005774C">
        <w:rPr>
          <w:rFonts w:ascii="Cambria" w:eastAsia="Cambria" w:hAnsi="Cambria" w:cs="Cambria"/>
          <w:sz w:val="24"/>
          <w:szCs w:val="24"/>
        </w:rPr>
        <w:t xml:space="preserve">analizēts </w:t>
      </w:r>
      <w:r w:rsidR="007E30EC" w:rsidRPr="0005774C">
        <w:rPr>
          <w:rFonts w:ascii="Cambria" w:eastAsia="Cambria" w:hAnsi="Cambria" w:cs="Cambria"/>
          <w:sz w:val="24"/>
          <w:szCs w:val="24"/>
        </w:rPr>
        <w:t xml:space="preserve">ZIZIMM sektora mērķa </w:t>
      </w:r>
      <w:r w:rsidRPr="0005774C">
        <w:rPr>
          <w:rFonts w:ascii="Cambria" w:eastAsia="Cambria" w:hAnsi="Cambria" w:cs="Cambria"/>
          <w:sz w:val="24"/>
          <w:szCs w:val="24"/>
        </w:rPr>
        <w:t xml:space="preserve">scenārija projekts. </w:t>
      </w:r>
      <w:r w:rsidR="00F1766B" w:rsidRPr="0005774C">
        <w:rPr>
          <w:rFonts w:ascii="Cambria" w:eastAsia="Cambria" w:hAnsi="Cambria" w:cs="Cambria"/>
          <w:sz w:val="24"/>
          <w:szCs w:val="24"/>
        </w:rPr>
        <w:t>Tomēr</w:t>
      </w:r>
      <w:r w:rsidR="005F2F0B" w:rsidRPr="0005774C">
        <w:rPr>
          <w:rFonts w:ascii="Cambria" w:eastAsia="Cambria" w:hAnsi="Cambria" w:cs="Cambria"/>
          <w:sz w:val="24"/>
          <w:szCs w:val="24"/>
        </w:rPr>
        <w:t xml:space="preserve"> jau tagad </w:t>
      </w:r>
      <w:r w:rsidR="00B657B3" w:rsidRPr="0005774C">
        <w:rPr>
          <w:rFonts w:ascii="Cambria" w:eastAsia="Cambria" w:hAnsi="Cambria" w:cs="Cambria"/>
          <w:sz w:val="24"/>
          <w:szCs w:val="24"/>
        </w:rPr>
        <w:t>var secināt,</w:t>
      </w:r>
      <w:r w:rsidR="00B657B3" w:rsidRPr="0005774C" w:rsidDel="00B657B3">
        <w:rPr>
          <w:rFonts w:ascii="Cambria" w:eastAsia="Cambria" w:hAnsi="Cambria" w:cs="Cambria"/>
          <w:sz w:val="24"/>
          <w:szCs w:val="24"/>
        </w:rPr>
        <w:t xml:space="preserve"> </w:t>
      </w:r>
      <w:r w:rsidR="00F522FE" w:rsidRPr="0005774C">
        <w:rPr>
          <w:rFonts w:ascii="Cambria" w:eastAsia="Cambria" w:hAnsi="Cambria" w:cs="Cambria"/>
          <w:sz w:val="24"/>
          <w:szCs w:val="24"/>
        </w:rPr>
        <w:t xml:space="preserve">, ka </w:t>
      </w:r>
      <w:r w:rsidR="00B60DD5" w:rsidRPr="0005774C">
        <w:rPr>
          <w:rFonts w:ascii="Cambria" w:eastAsia="Cambria" w:hAnsi="Cambria" w:cs="Cambria"/>
          <w:sz w:val="24"/>
          <w:szCs w:val="24"/>
        </w:rPr>
        <w:t>iekļautie pasākumi</w:t>
      </w:r>
      <w:r w:rsidR="00A87835" w:rsidRPr="0005774C">
        <w:rPr>
          <w:rFonts w:ascii="Cambria" w:eastAsia="Cambria" w:hAnsi="Cambria" w:cs="Cambria"/>
          <w:sz w:val="24"/>
          <w:szCs w:val="24"/>
        </w:rPr>
        <w:t xml:space="preserve"> prasa ievērojamus sagatavošanās darbus un finanšu līdzekļu piesaisti</w:t>
      </w:r>
      <w:r w:rsidR="009C386F" w:rsidRPr="0005774C">
        <w:rPr>
          <w:rFonts w:ascii="Cambria" w:eastAsia="Cambria" w:hAnsi="Cambria" w:cs="Cambria"/>
          <w:sz w:val="24"/>
          <w:szCs w:val="24"/>
        </w:rPr>
        <w:t>.</w:t>
      </w:r>
      <w:r w:rsidR="00A87835" w:rsidRPr="0005774C">
        <w:rPr>
          <w:rFonts w:ascii="Cambria" w:eastAsia="Cambria" w:hAnsi="Cambria" w:cs="Cambria"/>
          <w:sz w:val="24"/>
          <w:szCs w:val="24"/>
        </w:rPr>
        <w:t xml:space="preserve"> </w:t>
      </w:r>
      <w:r w:rsidR="00BA24A8" w:rsidRPr="0005774C">
        <w:rPr>
          <w:rFonts w:ascii="Cambria" w:eastAsia="Cambria" w:hAnsi="Cambria" w:cs="Cambria"/>
          <w:sz w:val="24"/>
          <w:szCs w:val="24"/>
        </w:rPr>
        <w:t>Pasākumu</w:t>
      </w:r>
      <w:r w:rsidR="00A87835" w:rsidRPr="0005774C">
        <w:rPr>
          <w:rFonts w:ascii="Cambria" w:eastAsia="Cambria" w:hAnsi="Cambria" w:cs="Cambria"/>
          <w:sz w:val="24"/>
          <w:szCs w:val="24"/>
        </w:rPr>
        <w:t xml:space="preserve"> īstenošana pilnā apjomā pašlaik ir ierobežota, tāpēc jāturpina darbs, lai</w:t>
      </w:r>
      <w:r w:rsidR="00A87835" w:rsidRPr="00630BF4">
        <w:rPr>
          <w:rFonts w:ascii="Cambria" w:eastAsia="Cambria" w:hAnsi="Cambria" w:cs="Cambria"/>
          <w:sz w:val="24"/>
          <w:szCs w:val="24"/>
        </w:rPr>
        <w:t xml:space="preserve"> konkretizētu ZIZIMM mērķa scenārijā iekļaujamos pasākumus,  iekļaujot optimālu, rentablu un īstenojamu pasākumu kopumu, lai sasniegtu Latvijai izvirzītos mērķus</w:t>
      </w:r>
      <w:r w:rsidR="2E1B213A" w:rsidRPr="4FEC54AA">
        <w:rPr>
          <w:rFonts w:ascii="Cambria" w:eastAsia="Cambria" w:hAnsi="Cambria" w:cs="Cambria"/>
          <w:sz w:val="24"/>
          <w:szCs w:val="24"/>
        </w:rPr>
        <w:t>.</w:t>
      </w:r>
      <w:r w:rsidR="00E121CB" w:rsidRPr="00630BF4">
        <w:rPr>
          <w:rFonts w:ascii="Cambria" w:eastAsia="Cambria" w:hAnsi="Cambria" w:cs="Cambria"/>
          <w:sz w:val="24"/>
          <w:szCs w:val="24"/>
        </w:rPr>
        <w:t xml:space="preserve"> </w:t>
      </w:r>
      <w:r w:rsidR="00B669CD" w:rsidRPr="00630BF4">
        <w:rPr>
          <w:rFonts w:ascii="Cambria" w:eastAsia="Cambria" w:hAnsi="Cambria" w:cs="Cambria"/>
          <w:sz w:val="24"/>
          <w:szCs w:val="24"/>
        </w:rPr>
        <w:t xml:space="preserve"> </w:t>
      </w:r>
      <w:r w:rsidR="00EC101D" w:rsidRPr="00630BF4">
        <w:rPr>
          <w:rFonts w:ascii="Cambria" w:eastAsia="Cambria" w:hAnsi="Cambria" w:cs="Cambria"/>
          <w:sz w:val="24"/>
          <w:szCs w:val="24"/>
        </w:rPr>
        <w:t xml:space="preserve">2024. </w:t>
      </w:r>
      <w:r w:rsidR="00EC101D" w:rsidRPr="69ACDE12">
        <w:rPr>
          <w:rFonts w:ascii="Cambria" w:eastAsia="Cambria" w:hAnsi="Cambria" w:cs="Cambria"/>
          <w:sz w:val="24"/>
          <w:szCs w:val="24"/>
        </w:rPr>
        <w:t xml:space="preserve">gada </w:t>
      </w:r>
      <w:r w:rsidR="74481AC3" w:rsidRPr="69ACDE12">
        <w:rPr>
          <w:rFonts w:ascii="Cambria" w:eastAsia="Cambria" w:hAnsi="Cambria" w:cs="Cambria"/>
          <w:sz w:val="24"/>
          <w:szCs w:val="24"/>
        </w:rPr>
        <w:t>aktualizētajā</w:t>
      </w:r>
      <w:r w:rsidR="00EC101D" w:rsidRPr="00630BF4">
        <w:rPr>
          <w:rFonts w:ascii="Cambria" w:eastAsia="Cambria" w:hAnsi="Cambria" w:cs="Cambria"/>
          <w:sz w:val="24"/>
          <w:szCs w:val="24"/>
        </w:rPr>
        <w:t xml:space="preserve"> </w:t>
      </w:r>
      <w:r w:rsidR="35B42A9E" w:rsidRPr="434179AA">
        <w:rPr>
          <w:rFonts w:ascii="Cambria" w:eastAsia="Cambria" w:hAnsi="Cambria" w:cs="Cambria"/>
          <w:sz w:val="24"/>
          <w:szCs w:val="24"/>
        </w:rPr>
        <w:t>Plānā</w:t>
      </w:r>
      <w:r w:rsidR="00EC101D" w:rsidRPr="00630BF4">
        <w:rPr>
          <w:rFonts w:ascii="Cambria" w:eastAsia="Cambria" w:hAnsi="Cambria" w:cs="Cambria"/>
          <w:sz w:val="24"/>
          <w:szCs w:val="24"/>
        </w:rPr>
        <w:t xml:space="preserve">   atbilstoši </w:t>
      </w:r>
      <w:r w:rsidR="1B70D790" w:rsidRPr="4FEC54AA">
        <w:rPr>
          <w:rFonts w:ascii="Cambria" w:eastAsia="Cambria" w:hAnsi="Cambria" w:cs="Cambria"/>
          <w:sz w:val="24"/>
          <w:szCs w:val="24"/>
        </w:rPr>
        <w:t xml:space="preserve">ir jāiekļauj  ZIZIMM mērķa scenārija gala </w:t>
      </w:r>
      <w:r w:rsidR="1B70D790" w:rsidRPr="684DF246">
        <w:rPr>
          <w:rFonts w:ascii="Cambria" w:eastAsia="Cambria" w:hAnsi="Cambria" w:cs="Cambria"/>
          <w:sz w:val="24"/>
          <w:szCs w:val="24"/>
        </w:rPr>
        <w:t>versij</w:t>
      </w:r>
      <w:r w:rsidR="5B306304" w:rsidRPr="684DF246">
        <w:rPr>
          <w:rFonts w:ascii="Cambria" w:eastAsia="Cambria" w:hAnsi="Cambria" w:cs="Cambria"/>
          <w:sz w:val="24"/>
          <w:szCs w:val="24"/>
        </w:rPr>
        <w:t>a</w:t>
      </w:r>
      <w:r w:rsidR="1B70D790" w:rsidRPr="684DF246">
        <w:rPr>
          <w:rFonts w:ascii="Cambria" w:eastAsia="Cambria" w:hAnsi="Cambria" w:cs="Cambria"/>
          <w:sz w:val="24"/>
          <w:szCs w:val="24"/>
        </w:rPr>
        <w:t>.</w:t>
      </w:r>
    </w:p>
    <w:p w14:paraId="6803CA60" w14:textId="77777777" w:rsidR="00F12921" w:rsidRDefault="00F12921" w:rsidP="002478A6">
      <w:pPr>
        <w:spacing w:before="120" w:after="120" w:line="240" w:lineRule="auto"/>
        <w:jc w:val="both"/>
        <w:rPr>
          <w:rFonts w:ascii="Cambria" w:eastAsia="Cambria" w:hAnsi="Cambria" w:cs="Cambria"/>
          <w:sz w:val="24"/>
          <w:szCs w:val="24"/>
        </w:rPr>
      </w:pPr>
    </w:p>
    <w:p w14:paraId="666204B0" w14:textId="145E4C6A" w:rsidR="00865226" w:rsidRPr="00630BF4" w:rsidRDefault="00865226" w:rsidP="00630BF4">
      <w:pPr>
        <w:pStyle w:val="Heading1"/>
        <w:rPr>
          <w:b w:val="0"/>
          <w:sz w:val="22"/>
          <w:szCs w:val="22"/>
        </w:rPr>
      </w:pPr>
      <w:r w:rsidRPr="00630BF4">
        <w:t>Plānā noteikto mērķu neizpildes sekas</w:t>
      </w:r>
    </w:p>
    <w:p w14:paraId="365AE2A6" w14:textId="2D8A2964" w:rsidR="0049076B" w:rsidRDefault="0049076B" w:rsidP="00630BF4">
      <w:pPr>
        <w:spacing w:before="120" w:after="120" w:line="240" w:lineRule="auto"/>
        <w:jc w:val="both"/>
        <w:rPr>
          <w:rFonts w:ascii="Cambria" w:hAnsi="Cambria"/>
          <w:sz w:val="24"/>
          <w:szCs w:val="24"/>
        </w:rPr>
      </w:pPr>
      <w:r w:rsidRPr="00630BF4">
        <w:rPr>
          <w:rFonts w:ascii="Cambria" w:hAnsi="Cambria"/>
          <w:sz w:val="24"/>
          <w:szCs w:val="24"/>
        </w:rPr>
        <w:t xml:space="preserve">Par mērķu neizpildi EK ir tiesības vērsties pret Latviju ES Tiesā, jo mērķu neizpilde ir uztverama kā ES tiesību aktu neizpilde.  Šādā gadījumā ES Tiesa saskaņā ar </w:t>
      </w:r>
      <w:r w:rsidR="612977C1" w:rsidRPr="39E86C90">
        <w:rPr>
          <w:rFonts w:ascii="Cambria" w:hAnsi="Cambria"/>
          <w:sz w:val="24"/>
          <w:szCs w:val="24"/>
        </w:rPr>
        <w:t xml:space="preserve">Līgumu par Eiropas Savienības </w:t>
      </w:r>
      <w:r w:rsidR="612977C1" w:rsidRPr="0510631C">
        <w:rPr>
          <w:rFonts w:ascii="Cambria" w:hAnsi="Cambria"/>
          <w:sz w:val="24"/>
          <w:szCs w:val="24"/>
        </w:rPr>
        <w:t>darbīb</w:t>
      </w:r>
      <w:r w:rsidR="56FB0C84" w:rsidRPr="0510631C">
        <w:rPr>
          <w:rFonts w:ascii="Cambria" w:hAnsi="Cambria"/>
          <w:sz w:val="24"/>
          <w:szCs w:val="24"/>
        </w:rPr>
        <w:t>u</w:t>
      </w:r>
      <w:r w:rsidRPr="39E86C90">
        <w:rPr>
          <w:rFonts w:ascii="Cambria" w:hAnsi="Cambria"/>
          <w:sz w:val="24"/>
          <w:szCs w:val="24"/>
        </w:rPr>
        <w:t xml:space="preserve"> 260.</w:t>
      </w:r>
      <w:r w:rsidRPr="00630BF4">
        <w:rPr>
          <w:rFonts w:ascii="Cambria" w:hAnsi="Cambria"/>
          <w:sz w:val="24"/>
          <w:szCs w:val="24"/>
        </w:rPr>
        <w:t xml:space="preserve"> panta 3. punktu var piemērot dalībvalstij finanšu sankcijas – gan soda naudu, gan kavējuma naudu, neizslēdzot vienu vai otru – jau ar pirmo, konstatējošo spriedumu. Katrai ES dalībvalstij ir noteikta vienreizējā maksājuma summa, pie kuras pieskaita soda naudu vai kavējuma naudu par laiku, līdz kuram tiek novērsts pārkāpums, t.i. līdz brīdim, kad tiek konstatēta konkrēto mērķu izpilde. Vienreizējā soda maksājuma summa Latvijai ir 196 000 </w:t>
      </w:r>
      <w:r w:rsidRPr="00630BF4">
        <w:rPr>
          <w:rFonts w:ascii="Cambria" w:hAnsi="Cambria"/>
          <w:i/>
          <w:sz w:val="24"/>
          <w:szCs w:val="24"/>
        </w:rPr>
        <w:t>euro</w:t>
      </w:r>
      <w:r w:rsidRPr="00630BF4">
        <w:rPr>
          <w:rFonts w:ascii="Cambria" w:hAnsi="Cambria"/>
          <w:sz w:val="24"/>
          <w:szCs w:val="24"/>
        </w:rPr>
        <w:t xml:space="preserve">. Pie šīs summas tiek pieskaitīta soda nauda (minimālā summa dienā ir 70 </w:t>
      </w:r>
      <w:r w:rsidRPr="00630BF4">
        <w:rPr>
          <w:rFonts w:ascii="Cambria" w:hAnsi="Cambria"/>
          <w:i/>
          <w:sz w:val="24"/>
          <w:szCs w:val="24"/>
        </w:rPr>
        <w:t>euro</w:t>
      </w:r>
      <w:r w:rsidRPr="00630BF4">
        <w:rPr>
          <w:rFonts w:ascii="Cambria" w:hAnsi="Cambria"/>
          <w:sz w:val="24"/>
          <w:szCs w:val="24"/>
        </w:rPr>
        <w:t xml:space="preserve">, savukārt maksimālā – 1 400 </w:t>
      </w:r>
      <w:r w:rsidRPr="00630BF4">
        <w:rPr>
          <w:rFonts w:ascii="Cambria" w:hAnsi="Cambria"/>
          <w:i/>
          <w:sz w:val="24"/>
          <w:szCs w:val="24"/>
        </w:rPr>
        <w:t>euro</w:t>
      </w:r>
      <w:r w:rsidRPr="00630BF4">
        <w:rPr>
          <w:rFonts w:ascii="Cambria" w:hAnsi="Cambria"/>
          <w:sz w:val="24"/>
          <w:szCs w:val="24"/>
        </w:rPr>
        <w:t xml:space="preserve">), kas tiek noteikta atbilstoši ES Tiesas ieskatam, vadoties no pārkāpuma smaguma, vai arī kavējuma nauda, kas tiek aprēķināta par katru dienu, kamēr pārkāpums turpinās – minimālā kavējuma nauda dienā ir 210 </w:t>
      </w:r>
      <w:r w:rsidRPr="00630BF4">
        <w:rPr>
          <w:rFonts w:ascii="Cambria" w:hAnsi="Cambria"/>
          <w:i/>
          <w:sz w:val="24"/>
          <w:szCs w:val="24"/>
        </w:rPr>
        <w:t>euro</w:t>
      </w:r>
      <w:r w:rsidRPr="00630BF4">
        <w:rPr>
          <w:rFonts w:ascii="Cambria" w:hAnsi="Cambria"/>
          <w:sz w:val="24"/>
          <w:szCs w:val="24"/>
        </w:rPr>
        <w:t xml:space="preserve">, savukārt maksimālā – 12 600 </w:t>
      </w:r>
      <w:r w:rsidRPr="00630BF4">
        <w:rPr>
          <w:rFonts w:ascii="Cambria" w:hAnsi="Cambria"/>
          <w:i/>
          <w:sz w:val="24"/>
          <w:szCs w:val="24"/>
        </w:rPr>
        <w:t>euro</w:t>
      </w:r>
      <w:r w:rsidRPr="00630BF4">
        <w:rPr>
          <w:rFonts w:ascii="Cambria" w:hAnsi="Cambria"/>
          <w:sz w:val="24"/>
          <w:szCs w:val="24"/>
        </w:rPr>
        <w:t xml:space="preserve">. Ņemot vērā, ka mērķi ir ikgadēji un atskaitīšanās par tiem ir ikgadēja, tad arī sankcijas </w:t>
      </w:r>
      <w:r w:rsidRPr="00630BF4">
        <w:rPr>
          <w:rFonts w:ascii="Cambria" w:hAnsi="Cambria"/>
          <w:sz w:val="24"/>
          <w:szCs w:val="24"/>
          <w:u w:val="single"/>
        </w:rPr>
        <w:t>par katru nesasniegto mērķi</w:t>
      </w:r>
      <w:r w:rsidRPr="00630BF4">
        <w:rPr>
          <w:rFonts w:ascii="Cambria" w:hAnsi="Cambria"/>
          <w:sz w:val="24"/>
          <w:szCs w:val="24"/>
        </w:rPr>
        <w:t xml:space="preserve"> varētu tikt piemērotas gada griezumā:​</w:t>
      </w:r>
    </w:p>
    <w:p w14:paraId="57B5CAA0" w14:textId="0DB5BC81" w:rsidR="00450000" w:rsidRDefault="00450000" w:rsidP="00450000">
      <w:pPr>
        <w:jc w:val="both"/>
      </w:pPr>
      <w:r w:rsidRPr="004D243E">
        <w:rPr>
          <w:rFonts w:ascii="Cambria" w:hAnsi="Cambria"/>
          <w:noProof/>
        </w:rPr>
        <w:drawing>
          <wp:inline distT="0" distB="0" distL="0" distR="0" wp14:anchorId="12150CE8" wp14:editId="4C9CCF56">
            <wp:extent cx="5901690" cy="1025718"/>
            <wp:effectExtent l="0" t="0" r="22860" b="3175"/>
            <wp:docPr id="236499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0EB924C" w14:textId="10ABEC3E" w:rsidR="0049076B" w:rsidRPr="004D243E" w:rsidRDefault="0049076B" w:rsidP="00630BF4">
      <w:pPr>
        <w:pStyle w:val="Caption"/>
        <w:spacing w:before="0"/>
        <w:rPr>
          <w:rFonts w:ascii="Cambria" w:hAnsi="Cambria"/>
        </w:rPr>
      </w:pPr>
      <w:r>
        <w:rPr>
          <w:rFonts w:ascii="Cambria" w:hAnsi="Cambria"/>
        </w:rPr>
        <w:fldChar w:fldCharType="begin"/>
      </w:r>
      <w:r>
        <w:rPr>
          <w:rFonts w:ascii="Cambria" w:hAnsi="Cambria"/>
        </w:rPr>
        <w:instrText xml:space="preserve"> SEQ Ilustrācija \* ARABIC </w:instrText>
      </w:r>
      <w:r>
        <w:rPr>
          <w:rFonts w:ascii="Cambria" w:hAnsi="Cambria"/>
        </w:rPr>
        <w:fldChar w:fldCharType="separate"/>
      </w:r>
      <w:r>
        <w:rPr>
          <w:rFonts w:ascii="Cambria" w:hAnsi="Cambria"/>
          <w:noProof/>
        </w:rPr>
        <w:t>4</w:t>
      </w:r>
      <w:r>
        <w:rPr>
          <w:rFonts w:ascii="Cambria" w:hAnsi="Cambria"/>
        </w:rPr>
        <w:fldChar w:fldCharType="end"/>
      </w:r>
      <w:r>
        <w:rPr>
          <w:rFonts w:ascii="Cambria" w:hAnsi="Cambria"/>
        </w:rPr>
        <w:t xml:space="preserve">. attēls. </w:t>
      </w:r>
      <w:r w:rsidR="0039582C">
        <w:rPr>
          <w:rFonts w:ascii="Cambria" w:hAnsi="Cambria"/>
        </w:rPr>
        <w:t xml:space="preserve">Sankcijas par </w:t>
      </w:r>
      <w:r w:rsidR="000828C6">
        <w:rPr>
          <w:rFonts w:ascii="Cambria" w:hAnsi="Cambria"/>
        </w:rPr>
        <w:t>ES tiesību aktos noteikto mērķu neizpildi</w:t>
      </w:r>
    </w:p>
    <w:p w14:paraId="22E4FBB4" w14:textId="2862B2ED" w:rsidR="4B975DD3" w:rsidRDefault="4B975DD3" w:rsidP="0009724B">
      <w:pPr>
        <w:spacing w:before="120" w:after="120" w:line="240" w:lineRule="auto"/>
        <w:jc w:val="both"/>
        <w:rPr>
          <w:rFonts w:ascii="Cambria" w:eastAsia="Cambria" w:hAnsi="Cambria" w:cs="Cambria"/>
          <w:color w:val="000000" w:themeColor="text1"/>
          <w:sz w:val="24"/>
          <w:szCs w:val="24"/>
        </w:rPr>
      </w:pPr>
      <w:r w:rsidRPr="0B6A8FC0">
        <w:rPr>
          <w:rFonts w:ascii="Cambria" w:eastAsia="Cambria" w:hAnsi="Cambria" w:cs="Cambria"/>
          <w:color w:val="000000" w:themeColor="text1"/>
          <w:sz w:val="24"/>
          <w:szCs w:val="24"/>
        </w:rPr>
        <w:t>ZIZIMM sektorā 2026.</w:t>
      </w:r>
      <w:r w:rsidR="003324AB">
        <w:rPr>
          <w:rFonts w:ascii="Cambria" w:eastAsia="Cambria" w:hAnsi="Cambria" w:cs="Cambria"/>
          <w:color w:val="000000" w:themeColor="text1"/>
          <w:sz w:val="24"/>
          <w:szCs w:val="24"/>
        </w:rPr>
        <w:t xml:space="preserve"> </w:t>
      </w:r>
      <w:r w:rsidRPr="0B6A8FC0">
        <w:rPr>
          <w:rFonts w:ascii="Cambria" w:eastAsia="Cambria" w:hAnsi="Cambria" w:cs="Cambria"/>
          <w:color w:val="000000" w:themeColor="text1"/>
          <w:sz w:val="24"/>
          <w:szCs w:val="24"/>
        </w:rPr>
        <w:t>-</w:t>
      </w:r>
      <w:r w:rsidR="003324AB">
        <w:rPr>
          <w:rFonts w:ascii="Cambria" w:eastAsia="Cambria" w:hAnsi="Cambria" w:cs="Cambria"/>
          <w:color w:val="000000" w:themeColor="text1"/>
          <w:sz w:val="24"/>
          <w:szCs w:val="24"/>
        </w:rPr>
        <w:t xml:space="preserve"> </w:t>
      </w:r>
      <w:r w:rsidRPr="0B6A8FC0">
        <w:rPr>
          <w:rFonts w:ascii="Cambria" w:eastAsia="Cambria" w:hAnsi="Cambria" w:cs="Cambria"/>
          <w:color w:val="000000" w:themeColor="text1"/>
          <w:sz w:val="24"/>
          <w:szCs w:val="24"/>
        </w:rPr>
        <w:t>2030.</w:t>
      </w:r>
      <w:r w:rsidR="003324AB">
        <w:rPr>
          <w:rFonts w:ascii="Cambria" w:eastAsia="Cambria" w:hAnsi="Cambria" w:cs="Cambria"/>
          <w:color w:val="000000" w:themeColor="text1"/>
          <w:sz w:val="24"/>
          <w:szCs w:val="24"/>
        </w:rPr>
        <w:t xml:space="preserve"> </w:t>
      </w:r>
      <w:r w:rsidRPr="0B6A8FC0">
        <w:rPr>
          <w:rFonts w:ascii="Cambria" w:eastAsia="Cambria" w:hAnsi="Cambria" w:cs="Cambria"/>
          <w:color w:val="000000" w:themeColor="text1"/>
          <w:sz w:val="24"/>
          <w:szCs w:val="24"/>
        </w:rPr>
        <w:t>gadā Bāzes scenārijā tiek prognozēta neizpilde gandrīz 23 Mt CO</w:t>
      </w:r>
      <w:r w:rsidRPr="0B6A8FC0">
        <w:rPr>
          <w:rFonts w:ascii="Cambria" w:eastAsia="Cambria" w:hAnsi="Cambria" w:cs="Cambria"/>
          <w:color w:val="000000" w:themeColor="text1"/>
          <w:sz w:val="24"/>
          <w:szCs w:val="24"/>
          <w:vertAlign w:val="subscript"/>
        </w:rPr>
        <w:t>2</w:t>
      </w:r>
      <w:r w:rsidRPr="0B6A8FC0">
        <w:rPr>
          <w:rFonts w:ascii="Cambria" w:eastAsia="Cambria" w:hAnsi="Cambria" w:cs="Cambria"/>
          <w:color w:val="000000" w:themeColor="text1"/>
          <w:sz w:val="24"/>
          <w:szCs w:val="24"/>
        </w:rPr>
        <w:t xml:space="preserve"> ekv. apmērā (2026</w:t>
      </w:r>
      <w:r w:rsidR="003324AB">
        <w:rPr>
          <w:rFonts w:ascii="Cambria" w:eastAsia="Cambria" w:hAnsi="Cambria" w:cs="Cambria"/>
          <w:color w:val="000000" w:themeColor="text1"/>
          <w:sz w:val="24"/>
          <w:szCs w:val="24"/>
        </w:rPr>
        <w:t xml:space="preserve"> - </w:t>
      </w:r>
      <w:r w:rsidRPr="0B6A8FC0">
        <w:rPr>
          <w:rFonts w:ascii="Cambria" w:eastAsia="Cambria" w:hAnsi="Cambria" w:cs="Cambria"/>
          <w:color w:val="000000" w:themeColor="text1"/>
          <w:sz w:val="24"/>
          <w:szCs w:val="24"/>
        </w:rPr>
        <w:t>2030.</w:t>
      </w:r>
      <w:r w:rsidR="003324AB">
        <w:rPr>
          <w:rFonts w:ascii="Cambria" w:eastAsia="Cambria" w:hAnsi="Cambria" w:cs="Cambria"/>
          <w:color w:val="000000" w:themeColor="text1"/>
          <w:sz w:val="24"/>
          <w:szCs w:val="24"/>
        </w:rPr>
        <w:t xml:space="preserve"> </w:t>
      </w:r>
      <w:r w:rsidRPr="0B6A8FC0">
        <w:rPr>
          <w:rFonts w:ascii="Cambria" w:eastAsia="Cambria" w:hAnsi="Cambria" w:cs="Cambria"/>
          <w:color w:val="000000" w:themeColor="text1"/>
          <w:sz w:val="24"/>
          <w:szCs w:val="24"/>
        </w:rPr>
        <w:t>gada budžets + 2030.</w:t>
      </w:r>
      <w:r w:rsidR="003324AB">
        <w:rPr>
          <w:rFonts w:ascii="Cambria" w:eastAsia="Cambria" w:hAnsi="Cambria" w:cs="Cambria"/>
          <w:color w:val="000000" w:themeColor="text1"/>
          <w:sz w:val="24"/>
          <w:szCs w:val="24"/>
        </w:rPr>
        <w:t xml:space="preserve"> </w:t>
      </w:r>
      <w:r w:rsidRPr="0B6A8FC0">
        <w:rPr>
          <w:rFonts w:ascii="Cambria" w:eastAsia="Cambria" w:hAnsi="Cambria" w:cs="Cambria"/>
          <w:color w:val="000000" w:themeColor="text1"/>
          <w:sz w:val="24"/>
          <w:szCs w:val="24"/>
        </w:rPr>
        <w:t xml:space="preserve">gada mērķrādītājs). Tā kā šobrīd nav piesaistes vienību tirgus un arī gada emisiju sadales vienību tirdzniecība periodā līdz 2021.gadam ir bijusi pietiekami neaktīva, nav iespējams novērtēt nepieciešamo finansējuma apjomu iztrūkstošo vienību iegādei. Nepieciešamības gadījumā mērķu izpildei Latvija plāno izmantot visas elastības, kas ir noteiktas Regulā 2018/841. </w:t>
      </w:r>
    </w:p>
    <w:p w14:paraId="4FBDE32D" w14:textId="1A6FD7AA" w:rsidR="00366728" w:rsidRDefault="1FB22FB6" w:rsidP="0009724B">
      <w:pPr>
        <w:spacing w:before="120" w:after="120" w:line="240" w:lineRule="auto"/>
        <w:jc w:val="both"/>
        <w:rPr>
          <w:rFonts w:ascii="Cambria" w:eastAsia="Cambria" w:hAnsi="Cambria" w:cs="Cambria"/>
          <w:sz w:val="24"/>
          <w:szCs w:val="24"/>
        </w:rPr>
      </w:pPr>
      <w:r w:rsidRPr="0F19F42D">
        <w:rPr>
          <w:rFonts w:ascii="Cambria" w:eastAsia="Cambria" w:hAnsi="Cambria" w:cs="Cambria"/>
          <w:color w:val="000000" w:themeColor="text1"/>
          <w:sz w:val="24"/>
          <w:szCs w:val="24"/>
        </w:rPr>
        <w:lastRenderedPageBreak/>
        <w:t>Tomēr</w:t>
      </w:r>
      <w:r w:rsidR="12309836" w:rsidRPr="0F19F42D">
        <w:rPr>
          <w:rFonts w:ascii="Cambria" w:eastAsia="Cambria" w:hAnsi="Cambria" w:cs="Cambria"/>
          <w:color w:val="000000" w:themeColor="text1"/>
          <w:sz w:val="24"/>
          <w:szCs w:val="24"/>
        </w:rPr>
        <w:t>,</w:t>
      </w:r>
      <w:r w:rsidRPr="0F19F42D">
        <w:rPr>
          <w:rFonts w:ascii="Cambria" w:eastAsia="Cambria" w:hAnsi="Cambria" w:cs="Cambria"/>
          <w:color w:val="000000" w:themeColor="text1"/>
          <w:sz w:val="24"/>
          <w:szCs w:val="24"/>
        </w:rPr>
        <w:t xml:space="preserve"> j</w:t>
      </w:r>
      <w:r w:rsidR="0F6B7A9B" w:rsidRPr="0F19F42D">
        <w:rPr>
          <w:rFonts w:ascii="Cambria" w:eastAsia="Cambria" w:hAnsi="Cambria" w:cs="Cambria"/>
          <w:color w:val="000000" w:themeColor="text1"/>
          <w:sz w:val="24"/>
          <w:szCs w:val="24"/>
        </w:rPr>
        <w:t xml:space="preserve">a pilnībā </w:t>
      </w:r>
      <w:r w:rsidR="300481BD" w:rsidRPr="0F19F42D">
        <w:rPr>
          <w:rFonts w:ascii="Cambria" w:eastAsia="Cambria" w:hAnsi="Cambria" w:cs="Cambria"/>
          <w:color w:val="000000" w:themeColor="text1"/>
          <w:sz w:val="24"/>
          <w:szCs w:val="24"/>
        </w:rPr>
        <w:t xml:space="preserve">tiks </w:t>
      </w:r>
      <w:r w:rsidR="0F6B7A9B" w:rsidRPr="0F19F42D">
        <w:rPr>
          <w:rFonts w:ascii="Cambria" w:eastAsia="Cambria" w:hAnsi="Cambria" w:cs="Cambria"/>
          <w:color w:val="000000" w:themeColor="text1"/>
          <w:sz w:val="24"/>
          <w:szCs w:val="24"/>
        </w:rPr>
        <w:t>ieviests ZIZIMM mērķa scenārij</w:t>
      </w:r>
      <w:r w:rsidR="32D5413E" w:rsidRPr="0F19F42D">
        <w:rPr>
          <w:rFonts w:ascii="Cambria" w:eastAsia="Cambria" w:hAnsi="Cambria" w:cs="Cambria"/>
          <w:color w:val="000000" w:themeColor="text1"/>
          <w:sz w:val="24"/>
          <w:szCs w:val="24"/>
        </w:rPr>
        <w:t>a projekts</w:t>
      </w:r>
      <w:r w:rsidR="0F6B7A9B" w:rsidRPr="0F19F42D">
        <w:rPr>
          <w:rFonts w:ascii="Cambria" w:eastAsia="Cambria" w:hAnsi="Cambria" w:cs="Cambria"/>
          <w:color w:val="000000" w:themeColor="text1"/>
          <w:sz w:val="24"/>
          <w:szCs w:val="24"/>
        </w:rPr>
        <w:t xml:space="preserve">, tiek prognozēts, ka </w:t>
      </w:r>
      <w:r w:rsidR="4ECFB55A" w:rsidRPr="0F19F42D">
        <w:rPr>
          <w:rFonts w:ascii="Cambria" w:eastAsia="Cambria" w:hAnsi="Cambria" w:cs="Cambria"/>
          <w:color w:val="000000" w:themeColor="text1"/>
          <w:sz w:val="24"/>
          <w:szCs w:val="24"/>
        </w:rPr>
        <w:t xml:space="preserve">Latvija izpildīs </w:t>
      </w:r>
      <w:r w:rsidR="30875D5A" w:rsidRPr="0F19F42D">
        <w:rPr>
          <w:rFonts w:ascii="Cambria" w:eastAsia="Cambria" w:hAnsi="Cambria" w:cs="Cambria"/>
          <w:color w:val="000000" w:themeColor="text1"/>
          <w:sz w:val="24"/>
          <w:szCs w:val="24"/>
        </w:rPr>
        <w:t xml:space="preserve">tai </w:t>
      </w:r>
      <w:r w:rsidR="4ECFB55A" w:rsidRPr="0F19F42D">
        <w:rPr>
          <w:rFonts w:ascii="Cambria" w:eastAsia="Cambria" w:hAnsi="Cambria" w:cs="Cambria"/>
          <w:color w:val="000000" w:themeColor="text1"/>
          <w:sz w:val="24"/>
          <w:szCs w:val="24"/>
        </w:rPr>
        <w:t xml:space="preserve">noteiktās saistības ZIZIMM sektorā līdz 2030.gadam. </w:t>
      </w:r>
      <w:r w:rsidR="2E23CDA5" w:rsidRPr="00E5093E">
        <w:rPr>
          <w:rFonts w:ascii="Cambria" w:eastAsia="Cambria" w:hAnsi="Cambria" w:cs="Cambria"/>
          <w:color w:val="000000" w:themeColor="text1"/>
          <w:sz w:val="24"/>
          <w:szCs w:val="24"/>
        </w:rPr>
        <w:t>Taču jāņem vērā, ka daudzi pasākumi ZIZIMM mērķa scenārija projektā prasa ievērojamus sagatavošanās darbus un finanšu līdzekļu piesaisti, tādejādi to īstenošanu nepieciešamajā apjomā pašlaik ir ierobežota. Būtiski ir turpināt pētīj</w:t>
      </w:r>
      <w:r w:rsidR="00287A87" w:rsidRPr="00E5093E">
        <w:rPr>
          <w:rFonts w:ascii="Cambria" w:eastAsia="Cambria" w:hAnsi="Cambria" w:cs="Cambria"/>
          <w:color w:val="000000" w:themeColor="text1"/>
          <w:sz w:val="24"/>
          <w:szCs w:val="24"/>
        </w:rPr>
        <w:t>u</w:t>
      </w:r>
      <w:r w:rsidR="2E23CDA5" w:rsidRPr="00E5093E">
        <w:rPr>
          <w:rFonts w:ascii="Cambria" w:eastAsia="Cambria" w:hAnsi="Cambria" w:cs="Cambria"/>
          <w:color w:val="000000" w:themeColor="text1"/>
          <w:sz w:val="24"/>
          <w:szCs w:val="24"/>
        </w:rPr>
        <w:t>mu izstrādi un darbu politiskā līmenī pie optimāla, rentabla un īstenojama pasākumu kopuma.</w:t>
      </w:r>
      <w:r w:rsidR="2E23CDA5" w:rsidRPr="00B301A7">
        <w:rPr>
          <w:rFonts w:ascii="Cambria" w:eastAsia="Cambria" w:hAnsi="Cambria" w:cs="Cambria"/>
          <w:color w:val="000000" w:themeColor="text1"/>
          <w:sz w:val="24"/>
          <w:szCs w:val="24"/>
          <w:shd w:val="clear" w:color="auto" w:fill="FFFF00"/>
        </w:rPr>
        <w:t xml:space="preserve">  </w:t>
      </w:r>
      <w:r w:rsidR="2E23CDA5" w:rsidRPr="00B301A7">
        <w:rPr>
          <w:rFonts w:ascii="Cambria" w:eastAsia="Cambria" w:hAnsi="Cambria" w:cs="Cambria"/>
          <w:sz w:val="24"/>
          <w:szCs w:val="24"/>
          <w:shd w:val="clear" w:color="auto" w:fill="FFFF00"/>
        </w:rPr>
        <w:t xml:space="preserve"> </w:t>
      </w:r>
    </w:p>
    <w:p w14:paraId="76A4FB4D" w14:textId="3C543833" w:rsidR="003731F0" w:rsidRPr="00ED4CA7" w:rsidDel="001B5C07" w:rsidRDefault="00953AE2" w:rsidP="00E5093E">
      <w:pPr>
        <w:spacing w:before="120" w:after="120" w:line="240" w:lineRule="auto"/>
        <w:jc w:val="both"/>
        <w:rPr>
          <w:rFonts w:ascii="Cambria" w:eastAsia="Cambria" w:hAnsi="Cambria" w:cs="Cambria"/>
          <w:b/>
          <w:bCs/>
          <w:sz w:val="24"/>
          <w:szCs w:val="24"/>
        </w:rPr>
      </w:pPr>
      <w:r w:rsidRPr="00ED4CA7" w:rsidDel="001B5C07">
        <w:rPr>
          <w:rFonts w:ascii="Cambria" w:eastAsia="Cambria" w:hAnsi="Cambria" w:cs="Cambria"/>
          <w:b/>
          <w:bCs/>
          <w:sz w:val="24"/>
          <w:szCs w:val="24"/>
        </w:rPr>
        <w:t>2023.gada 23.oktobrī Latvija saņēma informāciju, ka EK ir uzsākusi ES pilotlietu  EUP(2023)10567</w:t>
      </w:r>
      <w:r w:rsidR="00361C26" w:rsidRPr="00ED4CA7" w:rsidDel="001B5C07">
        <w:rPr>
          <w:rFonts w:ascii="Cambria" w:eastAsia="Cambria" w:hAnsi="Cambria" w:cs="Cambria"/>
          <w:b/>
          <w:bCs/>
          <w:sz w:val="24"/>
          <w:szCs w:val="24"/>
        </w:rPr>
        <w:t xml:space="preserve"> “</w:t>
      </w:r>
      <w:r w:rsidR="00361C26" w:rsidRPr="008A37C0" w:rsidDel="001B5C07">
        <w:rPr>
          <w:rFonts w:ascii="Cambria" w:eastAsia="Cambria" w:hAnsi="Cambria" w:cs="Cambria"/>
          <w:b/>
          <w:bCs/>
          <w:i/>
          <w:iCs/>
          <w:sz w:val="24"/>
          <w:szCs w:val="24"/>
        </w:rPr>
        <w:t>Par to, ka nav iesniegts integrētā nacionālā enerģētikas un klimata plāna (NEKP) atjauninājuma projekts 2021.–2030. gadam, kas prasīts Regulas (ES) 2018/1999 par enerģētikas savienības un rīcības klimata politikas jomā pārvaldību (Pārvaldības regula) 14. panta 1. punktā</w:t>
      </w:r>
      <w:r w:rsidR="00361C26" w:rsidRPr="00ED4CA7" w:rsidDel="001B5C07">
        <w:rPr>
          <w:rFonts w:ascii="Cambria" w:eastAsia="Cambria" w:hAnsi="Cambria" w:cs="Cambria"/>
          <w:b/>
          <w:bCs/>
          <w:sz w:val="24"/>
          <w:szCs w:val="24"/>
        </w:rPr>
        <w:t>”</w:t>
      </w:r>
      <w:r w:rsidR="00906D55" w:rsidRPr="00ED4CA7" w:rsidDel="001B5C07">
        <w:rPr>
          <w:rFonts w:ascii="Cambria" w:eastAsia="Cambria" w:hAnsi="Cambria" w:cs="Cambria"/>
          <w:b/>
          <w:bCs/>
          <w:sz w:val="24"/>
          <w:szCs w:val="24"/>
        </w:rPr>
        <w:t>, un E</w:t>
      </w:r>
      <w:r w:rsidR="002252CB" w:rsidDel="001B5C07">
        <w:rPr>
          <w:rFonts w:ascii="Cambria" w:eastAsia="Cambria" w:hAnsi="Cambria" w:cs="Cambria"/>
          <w:b/>
          <w:bCs/>
          <w:sz w:val="24"/>
          <w:szCs w:val="24"/>
        </w:rPr>
        <w:t>K</w:t>
      </w:r>
      <w:r w:rsidR="00906D55" w:rsidRPr="00ED4CA7" w:rsidDel="001B5C07">
        <w:rPr>
          <w:rFonts w:ascii="Cambria" w:eastAsia="Cambria" w:hAnsi="Cambria" w:cs="Cambria"/>
          <w:b/>
          <w:bCs/>
          <w:sz w:val="24"/>
          <w:szCs w:val="24"/>
        </w:rPr>
        <w:t xml:space="preserve"> ir brīdinājusi Latviju, ka</w:t>
      </w:r>
      <w:r w:rsidR="00962EA8" w:rsidRPr="00ED4CA7" w:rsidDel="001B5C07">
        <w:rPr>
          <w:rFonts w:ascii="Cambria" w:eastAsia="Cambria" w:hAnsi="Cambria" w:cs="Cambria"/>
          <w:b/>
          <w:bCs/>
          <w:sz w:val="24"/>
          <w:szCs w:val="24"/>
        </w:rPr>
        <w:t>, ja Latvija nesniegs prasīto informāciju</w:t>
      </w:r>
      <w:r w:rsidR="001C3EF9" w:rsidRPr="00ED4CA7" w:rsidDel="001B5C07">
        <w:rPr>
          <w:rFonts w:ascii="Cambria" w:eastAsia="Cambria" w:hAnsi="Cambria" w:cs="Cambria"/>
          <w:b/>
          <w:bCs/>
          <w:sz w:val="24"/>
          <w:szCs w:val="24"/>
        </w:rPr>
        <w:t xml:space="preserve"> līdz 2023.gada 30.oktobrim</w:t>
      </w:r>
      <w:r w:rsidR="00962EA8" w:rsidRPr="00ED4CA7" w:rsidDel="001B5C07">
        <w:rPr>
          <w:rFonts w:ascii="Cambria" w:eastAsia="Cambria" w:hAnsi="Cambria" w:cs="Cambria"/>
          <w:b/>
          <w:bCs/>
          <w:sz w:val="24"/>
          <w:szCs w:val="24"/>
        </w:rPr>
        <w:t xml:space="preserve">, </w:t>
      </w:r>
      <w:r w:rsidR="001C3EF9" w:rsidRPr="00ED4CA7" w:rsidDel="001B5C07">
        <w:rPr>
          <w:rFonts w:ascii="Cambria" w:eastAsia="Cambria" w:hAnsi="Cambria" w:cs="Cambria"/>
          <w:b/>
          <w:bCs/>
          <w:sz w:val="24"/>
          <w:szCs w:val="24"/>
        </w:rPr>
        <w:t>E</w:t>
      </w:r>
      <w:r w:rsidR="002252CB" w:rsidDel="001B5C07">
        <w:rPr>
          <w:rFonts w:ascii="Cambria" w:eastAsia="Cambria" w:hAnsi="Cambria" w:cs="Cambria"/>
          <w:b/>
          <w:bCs/>
          <w:sz w:val="24"/>
          <w:szCs w:val="24"/>
        </w:rPr>
        <w:t>K</w:t>
      </w:r>
      <w:r w:rsidR="00962EA8" w:rsidRPr="00ED4CA7" w:rsidDel="001B5C07">
        <w:rPr>
          <w:rFonts w:ascii="Cambria" w:eastAsia="Cambria" w:hAnsi="Cambria" w:cs="Cambria"/>
          <w:b/>
          <w:bCs/>
          <w:sz w:val="24"/>
          <w:szCs w:val="24"/>
        </w:rPr>
        <w:t xml:space="preserve"> apsvērs attiecīgus turpmākus pasākumus, tostarp pārkāpuma procedūru saskaņā ar L</w:t>
      </w:r>
      <w:r w:rsidR="00ED4CA7" w:rsidRPr="00ED4CA7" w:rsidDel="001B5C07">
        <w:rPr>
          <w:rFonts w:ascii="Cambria" w:eastAsia="Cambria" w:hAnsi="Cambria" w:cs="Cambria"/>
          <w:b/>
          <w:bCs/>
          <w:sz w:val="24"/>
          <w:szCs w:val="24"/>
        </w:rPr>
        <w:t>īguma par E</w:t>
      </w:r>
      <w:r w:rsidR="002252CB" w:rsidDel="001B5C07">
        <w:rPr>
          <w:rFonts w:ascii="Cambria" w:eastAsia="Cambria" w:hAnsi="Cambria" w:cs="Cambria"/>
          <w:b/>
          <w:bCs/>
          <w:sz w:val="24"/>
          <w:szCs w:val="24"/>
        </w:rPr>
        <w:t>S</w:t>
      </w:r>
      <w:r w:rsidR="00ED4CA7" w:rsidRPr="00ED4CA7" w:rsidDel="001B5C07">
        <w:rPr>
          <w:rFonts w:ascii="Cambria" w:eastAsia="Cambria" w:hAnsi="Cambria" w:cs="Cambria"/>
          <w:b/>
          <w:bCs/>
          <w:sz w:val="24"/>
          <w:szCs w:val="24"/>
        </w:rPr>
        <w:t xml:space="preserve"> darbību</w:t>
      </w:r>
      <w:r w:rsidR="00962EA8" w:rsidRPr="00ED4CA7" w:rsidDel="001B5C07">
        <w:rPr>
          <w:rFonts w:ascii="Cambria" w:eastAsia="Cambria" w:hAnsi="Cambria" w:cs="Cambria"/>
          <w:b/>
          <w:bCs/>
          <w:sz w:val="24"/>
          <w:szCs w:val="24"/>
        </w:rPr>
        <w:t xml:space="preserve"> 258. pantu.</w:t>
      </w:r>
    </w:p>
    <w:p w14:paraId="62957295" w14:textId="77777777" w:rsidR="00660CEC" w:rsidRPr="00660CEC" w:rsidRDefault="00660CEC" w:rsidP="00660CEC">
      <w:pPr>
        <w:pStyle w:val="Heading1"/>
        <w:numPr>
          <w:ilvl w:val="0"/>
          <w:numId w:val="0"/>
        </w:numPr>
        <w:rPr>
          <w:b w:val="0"/>
          <w:sz w:val="22"/>
          <w:szCs w:val="22"/>
        </w:rPr>
      </w:pPr>
    </w:p>
    <w:p w14:paraId="69EA819D" w14:textId="61AAA1B9" w:rsidR="00660CEC" w:rsidRDefault="00660CEC" w:rsidP="00660CEC">
      <w:pPr>
        <w:pStyle w:val="Heading1"/>
      </w:pPr>
      <w:r>
        <w:t>Turpmākā rīcība</w:t>
      </w:r>
    </w:p>
    <w:p w14:paraId="47AC946D" w14:textId="1D3C1BE2" w:rsidR="00660CEC" w:rsidRPr="0009724B" w:rsidRDefault="00660CEC" w:rsidP="000754BA">
      <w:pPr>
        <w:spacing w:before="120" w:after="120" w:line="240" w:lineRule="auto"/>
        <w:jc w:val="both"/>
        <w:rPr>
          <w:rFonts w:ascii="Cambria" w:eastAsia="Cambria" w:hAnsi="Cambria" w:cs="Cambria"/>
          <w:color w:val="000000" w:themeColor="text1"/>
          <w:sz w:val="24"/>
          <w:szCs w:val="24"/>
        </w:rPr>
      </w:pPr>
      <w:r w:rsidRPr="0009724B">
        <w:rPr>
          <w:rFonts w:ascii="Cambria" w:eastAsia="Cambria" w:hAnsi="Cambria" w:cs="Cambria"/>
          <w:color w:val="000000" w:themeColor="text1"/>
          <w:sz w:val="24"/>
          <w:szCs w:val="24"/>
        </w:rPr>
        <w:t xml:space="preserve">Ņemot vērā EK uzsākto ES pilotlietu un </w:t>
      </w:r>
      <w:r w:rsidR="00BE00C2" w:rsidRPr="0009724B">
        <w:rPr>
          <w:rFonts w:ascii="Cambria" w:eastAsia="Cambria" w:hAnsi="Cambria" w:cs="Cambria"/>
          <w:color w:val="000000" w:themeColor="text1"/>
          <w:sz w:val="24"/>
          <w:szCs w:val="24"/>
        </w:rPr>
        <w:t>Regulas 2018/1999 14.</w:t>
      </w:r>
      <w:r w:rsidR="00F443EC">
        <w:rPr>
          <w:rFonts w:ascii="Cambria" w:eastAsia="Cambria" w:hAnsi="Cambria" w:cs="Cambria"/>
          <w:color w:val="000000" w:themeColor="text1"/>
          <w:sz w:val="24"/>
          <w:szCs w:val="24"/>
        </w:rPr>
        <w:t xml:space="preserve"> </w:t>
      </w:r>
      <w:r w:rsidR="00BE00C2" w:rsidRPr="0009724B">
        <w:rPr>
          <w:rFonts w:ascii="Cambria" w:eastAsia="Cambria" w:hAnsi="Cambria" w:cs="Cambria"/>
          <w:color w:val="000000" w:themeColor="text1"/>
          <w:sz w:val="24"/>
          <w:szCs w:val="24"/>
        </w:rPr>
        <w:t>panta 1.</w:t>
      </w:r>
      <w:r w:rsidR="00F443EC">
        <w:rPr>
          <w:rFonts w:ascii="Cambria" w:eastAsia="Cambria" w:hAnsi="Cambria" w:cs="Cambria"/>
          <w:color w:val="000000" w:themeColor="text1"/>
          <w:sz w:val="24"/>
          <w:szCs w:val="24"/>
        </w:rPr>
        <w:t xml:space="preserve"> </w:t>
      </w:r>
      <w:r w:rsidR="00BE00C2" w:rsidRPr="0009724B">
        <w:rPr>
          <w:rFonts w:ascii="Cambria" w:eastAsia="Cambria" w:hAnsi="Cambria" w:cs="Cambria"/>
          <w:color w:val="000000" w:themeColor="text1"/>
          <w:sz w:val="24"/>
          <w:szCs w:val="24"/>
        </w:rPr>
        <w:t xml:space="preserve">punktā noteiktā termiņa būtisko pārkāpšanu, ir nepieciešams pēc iespējas ātrāk EK iesniegt Aktualizētā Plāna projektu EK izvērtēšanai un rekomendāciju sniegšanai. </w:t>
      </w:r>
      <w:r w:rsidR="00D63518">
        <w:rPr>
          <w:rFonts w:ascii="Cambria" w:eastAsia="Cambria" w:hAnsi="Cambria" w:cs="Cambria"/>
          <w:color w:val="000000" w:themeColor="text1"/>
          <w:sz w:val="24"/>
          <w:szCs w:val="24"/>
        </w:rPr>
        <w:t>Vienlaikus, ņemot vērā</w:t>
      </w:r>
      <w:r w:rsidR="0076205C">
        <w:rPr>
          <w:rFonts w:ascii="Cambria" w:eastAsia="Cambria" w:hAnsi="Cambria" w:cs="Cambria"/>
          <w:color w:val="000000" w:themeColor="text1"/>
          <w:sz w:val="24"/>
          <w:szCs w:val="24"/>
        </w:rPr>
        <w:t xml:space="preserve"> to, ka nav panākta politiskā vienošanās par mērķiem, par sektorālajiem mērķiem un par mērķu īstenošanai piedāvātajiem pasākumiem</w:t>
      </w:r>
      <w:r w:rsidR="0047432E">
        <w:rPr>
          <w:rFonts w:ascii="Cambria" w:eastAsia="Cambria" w:hAnsi="Cambria" w:cs="Cambria"/>
          <w:color w:val="000000" w:themeColor="text1"/>
          <w:sz w:val="24"/>
          <w:szCs w:val="24"/>
        </w:rPr>
        <w:t xml:space="preserve">, šobrīd nav iespējams </w:t>
      </w:r>
      <w:r w:rsidR="0038794F">
        <w:rPr>
          <w:rFonts w:ascii="Cambria" w:eastAsia="Cambria" w:hAnsi="Cambria" w:cs="Cambria"/>
          <w:color w:val="000000" w:themeColor="text1"/>
          <w:sz w:val="24"/>
          <w:szCs w:val="24"/>
        </w:rPr>
        <w:t>EK iesniegt Aktualizētā Plāna projektu pilnā apjomā. Tomēr,</w:t>
      </w:r>
      <w:r w:rsidR="0047432E">
        <w:rPr>
          <w:rFonts w:ascii="Cambria" w:eastAsia="Cambria" w:hAnsi="Cambria" w:cs="Cambria"/>
          <w:color w:val="000000" w:themeColor="text1"/>
          <w:sz w:val="24"/>
          <w:szCs w:val="24"/>
        </w:rPr>
        <w:t xml:space="preserve"> ņemot vērā ES pilotlietā norādīto, </w:t>
      </w:r>
      <w:r w:rsidR="00C43E26">
        <w:rPr>
          <w:rFonts w:ascii="Cambria" w:eastAsia="Cambria" w:hAnsi="Cambria" w:cs="Cambria"/>
          <w:color w:val="000000" w:themeColor="text1"/>
          <w:sz w:val="24"/>
          <w:szCs w:val="24"/>
        </w:rPr>
        <w:t xml:space="preserve">ir nepieciešams pēc iespējas ātrāk iesniegt EK vismaz </w:t>
      </w:r>
      <w:r w:rsidR="004E7500">
        <w:rPr>
          <w:rFonts w:ascii="Cambria" w:eastAsia="Cambria" w:hAnsi="Cambria" w:cs="Cambria"/>
          <w:color w:val="000000" w:themeColor="text1"/>
          <w:sz w:val="24"/>
          <w:szCs w:val="24"/>
        </w:rPr>
        <w:t>izstrādātos piedāvātos nacionālos mērķus</w:t>
      </w:r>
      <w:r w:rsidR="00A828EB">
        <w:rPr>
          <w:rFonts w:ascii="Cambria" w:eastAsia="Cambria" w:hAnsi="Cambria" w:cs="Cambria"/>
          <w:color w:val="000000" w:themeColor="text1"/>
          <w:sz w:val="24"/>
          <w:szCs w:val="24"/>
        </w:rPr>
        <w:t xml:space="preserve"> un SEG emisiju prognozes.</w:t>
      </w:r>
    </w:p>
    <w:p w14:paraId="499073B2" w14:textId="7F28C286" w:rsidR="00BE00C2" w:rsidRDefault="00BE00C2" w:rsidP="4E034C1B">
      <w:pPr>
        <w:spacing w:before="120" w:after="120" w:line="240" w:lineRule="auto"/>
        <w:jc w:val="both"/>
        <w:rPr>
          <w:rFonts w:ascii="Cambria" w:eastAsia="Cambria" w:hAnsi="Cambria" w:cs="Cambria"/>
          <w:color w:val="000000" w:themeColor="text1"/>
          <w:sz w:val="24"/>
          <w:szCs w:val="24"/>
        </w:rPr>
      </w:pPr>
      <w:r w:rsidRPr="4E034C1B">
        <w:rPr>
          <w:rFonts w:ascii="Cambria" w:eastAsia="Cambria" w:hAnsi="Cambria" w:cs="Cambria"/>
          <w:color w:val="000000" w:themeColor="text1"/>
          <w:sz w:val="24"/>
          <w:szCs w:val="24"/>
        </w:rPr>
        <w:t>Paralēli EK izvērtēšanai Klimata un enerģētikas ministrija</w:t>
      </w:r>
      <w:r w:rsidR="000023B4" w:rsidRPr="4E034C1B">
        <w:rPr>
          <w:rFonts w:ascii="Cambria" w:eastAsia="Cambria" w:hAnsi="Cambria" w:cs="Cambria"/>
          <w:color w:val="000000" w:themeColor="text1"/>
          <w:sz w:val="24"/>
          <w:szCs w:val="24"/>
        </w:rPr>
        <w:t xml:space="preserve"> un atbildīgās nozaru ministrijas </w:t>
      </w:r>
      <w:r w:rsidR="00F2452D" w:rsidRPr="4E034C1B">
        <w:rPr>
          <w:rFonts w:ascii="Cambria" w:eastAsia="Cambria" w:hAnsi="Cambria" w:cs="Cambria"/>
          <w:color w:val="000000" w:themeColor="text1"/>
          <w:sz w:val="24"/>
          <w:szCs w:val="24"/>
        </w:rPr>
        <w:t>uzsāk</w:t>
      </w:r>
      <w:r w:rsidR="005A7BA1" w:rsidRPr="4E034C1B">
        <w:rPr>
          <w:rFonts w:ascii="Cambria" w:eastAsia="Cambria" w:hAnsi="Cambria" w:cs="Cambria"/>
          <w:color w:val="000000" w:themeColor="text1"/>
          <w:sz w:val="24"/>
          <w:szCs w:val="24"/>
        </w:rPr>
        <w:t>s</w:t>
      </w:r>
      <w:r w:rsidR="00F2452D" w:rsidRPr="4E034C1B">
        <w:rPr>
          <w:rFonts w:ascii="Cambria" w:eastAsia="Cambria" w:hAnsi="Cambria" w:cs="Cambria"/>
          <w:color w:val="000000" w:themeColor="text1"/>
          <w:sz w:val="24"/>
          <w:szCs w:val="24"/>
        </w:rPr>
        <w:t xml:space="preserve"> diskusijas ar sabiedrību, </w:t>
      </w:r>
      <w:r w:rsidR="3856EA92" w:rsidRPr="4E034C1B">
        <w:rPr>
          <w:rFonts w:ascii="Cambria" w:eastAsia="Cambria" w:hAnsi="Cambria" w:cs="Cambria"/>
          <w:color w:val="000000" w:themeColor="text1"/>
          <w:sz w:val="24"/>
          <w:szCs w:val="24"/>
        </w:rPr>
        <w:t xml:space="preserve">sociālajiem partneriem un citām </w:t>
      </w:r>
      <w:r w:rsidR="00F2452D" w:rsidRPr="4E034C1B">
        <w:rPr>
          <w:rFonts w:ascii="Cambria" w:eastAsia="Cambria" w:hAnsi="Cambria" w:cs="Cambria"/>
          <w:color w:val="000000" w:themeColor="text1"/>
          <w:sz w:val="24"/>
          <w:szCs w:val="24"/>
        </w:rPr>
        <w:t xml:space="preserve">iesaistītajām pusēm  Aktualizētā Plāna projekta pilnveidošanai un papildu pasākumu izstrādei, </w:t>
      </w:r>
      <w:r w:rsidR="0009724B" w:rsidRPr="4E034C1B">
        <w:rPr>
          <w:rFonts w:ascii="Cambria" w:eastAsia="Cambria" w:hAnsi="Cambria" w:cs="Cambria"/>
          <w:color w:val="000000" w:themeColor="text1"/>
          <w:sz w:val="24"/>
          <w:szCs w:val="24"/>
        </w:rPr>
        <w:t>un pasākumu sociālekonomiskās ietekmes izvērtēšanai.</w:t>
      </w:r>
      <w:r w:rsidR="00F973B0" w:rsidRPr="4E034C1B">
        <w:rPr>
          <w:rFonts w:ascii="Cambria" w:eastAsia="Cambria" w:hAnsi="Cambria" w:cs="Cambria"/>
          <w:color w:val="000000" w:themeColor="text1"/>
          <w:sz w:val="24"/>
          <w:szCs w:val="24"/>
        </w:rPr>
        <w:t xml:space="preserve"> </w:t>
      </w:r>
      <w:r w:rsidR="77A2DC22" w:rsidRPr="4E034C1B">
        <w:rPr>
          <w:rFonts w:ascii="Cambria" w:eastAsia="Cambria" w:hAnsi="Cambria" w:cs="Cambria"/>
          <w:color w:val="000000" w:themeColor="text1"/>
          <w:sz w:val="24"/>
          <w:szCs w:val="24"/>
        </w:rPr>
        <w:t>Tāpat līdz 2024. gada jūnija beigām notiks politiskās diskusijas ne tikai topošajā Enerģētikas, vides un klimata jautājumu komitejā un Ministru kabinetā, bet arī Saeimas komisijās.</w:t>
      </w:r>
    </w:p>
    <w:p w14:paraId="3BC51C48" w14:textId="56400032" w:rsidR="00BE00C2" w:rsidRDefault="00F973B0" w:rsidP="000754BA">
      <w:pPr>
        <w:spacing w:before="120" w:after="120" w:line="240" w:lineRule="auto"/>
        <w:jc w:val="both"/>
        <w:rPr>
          <w:rFonts w:ascii="Cambria" w:eastAsia="Cambria" w:hAnsi="Cambria" w:cs="Cambria"/>
          <w:color w:val="000000" w:themeColor="text1"/>
          <w:sz w:val="24"/>
          <w:szCs w:val="24"/>
        </w:rPr>
      </w:pPr>
      <w:r w:rsidRPr="4E034C1B">
        <w:rPr>
          <w:rFonts w:ascii="Cambria" w:eastAsia="Cambria" w:hAnsi="Cambria" w:cs="Cambria"/>
          <w:color w:val="000000" w:themeColor="text1"/>
          <w:sz w:val="24"/>
          <w:szCs w:val="24"/>
        </w:rPr>
        <w:t>Pēc EK rekomendāciju saņemšanas Klimata un enerģētikas ministrija uzsāk</w:t>
      </w:r>
      <w:r w:rsidR="005A7BA1" w:rsidRPr="4E034C1B">
        <w:rPr>
          <w:rFonts w:ascii="Cambria" w:eastAsia="Cambria" w:hAnsi="Cambria" w:cs="Cambria"/>
          <w:color w:val="000000" w:themeColor="text1"/>
          <w:sz w:val="24"/>
          <w:szCs w:val="24"/>
        </w:rPr>
        <w:t>s</w:t>
      </w:r>
      <w:r w:rsidRPr="4E034C1B">
        <w:rPr>
          <w:rFonts w:ascii="Cambria" w:eastAsia="Cambria" w:hAnsi="Cambria" w:cs="Cambria"/>
          <w:color w:val="000000" w:themeColor="text1"/>
          <w:sz w:val="24"/>
          <w:szCs w:val="24"/>
        </w:rPr>
        <w:t xml:space="preserve"> Aktualizētā Plāna projekta virzību atbilstoši</w:t>
      </w:r>
      <w:r w:rsidR="00610E4E" w:rsidRPr="4E034C1B">
        <w:rPr>
          <w:rFonts w:ascii="Cambria" w:eastAsia="Cambria" w:hAnsi="Cambria" w:cs="Cambria"/>
          <w:color w:val="000000" w:themeColor="text1"/>
          <w:sz w:val="24"/>
          <w:szCs w:val="24"/>
        </w:rPr>
        <w:t xml:space="preserve"> Attīstības plānošanas </w:t>
      </w:r>
      <w:r w:rsidR="00034AE8" w:rsidRPr="4E034C1B">
        <w:rPr>
          <w:rFonts w:ascii="Cambria" w:eastAsia="Cambria" w:hAnsi="Cambria" w:cs="Cambria"/>
          <w:color w:val="000000" w:themeColor="text1"/>
          <w:sz w:val="24"/>
          <w:szCs w:val="24"/>
        </w:rPr>
        <w:t>sistēmas likum</w:t>
      </w:r>
      <w:r w:rsidR="00CD6C4D" w:rsidRPr="4E034C1B">
        <w:rPr>
          <w:rFonts w:ascii="Cambria" w:eastAsia="Cambria" w:hAnsi="Cambria" w:cs="Cambria"/>
          <w:color w:val="000000" w:themeColor="text1"/>
          <w:sz w:val="24"/>
          <w:szCs w:val="24"/>
        </w:rPr>
        <w:t xml:space="preserve">am, </w:t>
      </w:r>
      <w:r w:rsidR="00034AE8" w:rsidRPr="4E034C1B">
        <w:rPr>
          <w:rFonts w:ascii="Cambria" w:eastAsia="Cambria" w:hAnsi="Cambria" w:cs="Cambria"/>
          <w:color w:val="000000" w:themeColor="text1"/>
          <w:sz w:val="24"/>
          <w:szCs w:val="24"/>
        </w:rPr>
        <w:t>Ministru kabineta 2014.</w:t>
      </w:r>
      <w:r w:rsidR="00753891" w:rsidRPr="4E034C1B">
        <w:rPr>
          <w:rFonts w:ascii="Cambria" w:eastAsia="Cambria" w:hAnsi="Cambria" w:cs="Cambria"/>
          <w:color w:val="000000" w:themeColor="text1"/>
          <w:sz w:val="24"/>
          <w:szCs w:val="24"/>
        </w:rPr>
        <w:t xml:space="preserve"> </w:t>
      </w:r>
      <w:r w:rsidR="00034AE8" w:rsidRPr="4E034C1B">
        <w:rPr>
          <w:rFonts w:ascii="Cambria" w:eastAsia="Cambria" w:hAnsi="Cambria" w:cs="Cambria"/>
          <w:color w:val="000000" w:themeColor="text1"/>
          <w:sz w:val="24"/>
          <w:szCs w:val="24"/>
        </w:rPr>
        <w:t>gada 2.</w:t>
      </w:r>
      <w:r w:rsidR="00753891" w:rsidRPr="4E034C1B">
        <w:rPr>
          <w:rFonts w:ascii="Cambria" w:eastAsia="Cambria" w:hAnsi="Cambria" w:cs="Cambria"/>
          <w:color w:val="000000" w:themeColor="text1"/>
          <w:sz w:val="24"/>
          <w:szCs w:val="24"/>
        </w:rPr>
        <w:t xml:space="preserve"> </w:t>
      </w:r>
      <w:r w:rsidR="00034AE8" w:rsidRPr="4E034C1B">
        <w:rPr>
          <w:rFonts w:ascii="Cambria" w:eastAsia="Cambria" w:hAnsi="Cambria" w:cs="Cambria"/>
          <w:color w:val="000000" w:themeColor="text1"/>
          <w:sz w:val="24"/>
          <w:szCs w:val="24"/>
        </w:rPr>
        <w:t>decembra noteikum</w:t>
      </w:r>
      <w:r w:rsidR="00CD6C4D" w:rsidRPr="4E034C1B">
        <w:rPr>
          <w:rFonts w:ascii="Cambria" w:eastAsia="Cambria" w:hAnsi="Cambria" w:cs="Cambria"/>
          <w:color w:val="000000" w:themeColor="text1"/>
          <w:sz w:val="24"/>
          <w:szCs w:val="24"/>
        </w:rPr>
        <w:t>iem</w:t>
      </w:r>
      <w:r w:rsidR="00034AE8" w:rsidRPr="4E034C1B">
        <w:rPr>
          <w:rFonts w:ascii="Cambria" w:eastAsia="Cambria" w:hAnsi="Cambria" w:cs="Cambria"/>
          <w:color w:val="000000" w:themeColor="text1"/>
          <w:sz w:val="24"/>
          <w:szCs w:val="24"/>
        </w:rPr>
        <w:t xml:space="preserve"> Nr. 737 “</w:t>
      </w:r>
      <w:r w:rsidR="007A76A2" w:rsidRPr="4E034C1B">
        <w:rPr>
          <w:rFonts w:ascii="Cambria" w:eastAsia="Cambria" w:hAnsi="Cambria" w:cs="Cambria"/>
          <w:color w:val="000000" w:themeColor="text1"/>
          <w:sz w:val="24"/>
          <w:szCs w:val="24"/>
        </w:rPr>
        <w:t>Attīstības plānošanas dokumentu izstrādes un ietekmes izvērtēšanas noteikumi”</w:t>
      </w:r>
      <w:r w:rsidR="00CD6C4D" w:rsidRPr="4E034C1B">
        <w:rPr>
          <w:rFonts w:ascii="Cambria" w:eastAsia="Cambria" w:hAnsi="Cambria" w:cs="Cambria"/>
          <w:color w:val="000000" w:themeColor="text1"/>
          <w:sz w:val="24"/>
          <w:szCs w:val="24"/>
        </w:rPr>
        <w:t xml:space="preserve"> un Ministru kabineta 2021.gada </w:t>
      </w:r>
      <w:r w:rsidR="007524B3" w:rsidRPr="4E034C1B">
        <w:rPr>
          <w:rFonts w:ascii="Cambria" w:eastAsia="Cambria" w:hAnsi="Cambria" w:cs="Cambria"/>
          <w:color w:val="000000" w:themeColor="text1"/>
          <w:sz w:val="24"/>
          <w:szCs w:val="24"/>
        </w:rPr>
        <w:t>7.septembra noteikumiem Nr. 606 “Ministru kabineta kārtības rullis”, t.i. nodrošin</w:t>
      </w:r>
      <w:r w:rsidR="005A7BA1" w:rsidRPr="4E034C1B">
        <w:rPr>
          <w:rFonts w:ascii="Cambria" w:eastAsia="Cambria" w:hAnsi="Cambria" w:cs="Cambria"/>
          <w:color w:val="000000" w:themeColor="text1"/>
          <w:sz w:val="24"/>
          <w:szCs w:val="24"/>
        </w:rPr>
        <w:t>ās</w:t>
      </w:r>
      <w:r w:rsidR="007524B3" w:rsidRPr="4E034C1B">
        <w:rPr>
          <w:rFonts w:ascii="Cambria" w:eastAsia="Cambria" w:hAnsi="Cambria" w:cs="Cambria"/>
          <w:color w:val="000000" w:themeColor="text1"/>
          <w:sz w:val="24"/>
          <w:szCs w:val="24"/>
        </w:rPr>
        <w:t xml:space="preserve"> vismaz 1 mēneša </w:t>
      </w:r>
      <w:r w:rsidR="00905AEA" w:rsidRPr="4E034C1B">
        <w:rPr>
          <w:rFonts w:ascii="Cambria" w:eastAsia="Cambria" w:hAnsi="Cambria" w:cs="Cambria"/>
          <w:color w:val="000000" w:themeColor="text1"/>
          <w:sz w:val="24"/>
          <w:szCs w:val="24"/>
        </w:rPr>
        <w:t>sabiedrisk</w:t>
      </w:r>
      <w:r w:rsidR="002D7F7E" w:rsidRPr="4E034C1B">
        <w:rPr>
          <w:rFonts w:ascii="Cambria" w:eastAsia="Cambria" w:hAnsi="Cambria" w:cs="Cambria"/>
          <w:color w:val="000000" w:themeColor="text1"/>
          <w:sz w:val="24"/>
          <w:szCs w:val="24"/>
        </w:rPr>
        <w:t>o apspriešanu, starpministriju saskaņošanu</w:t>
      </w:r>
      <w:r w:rsidR="004631AC" w:rsidRPr="4E034C1B">
        <w:rPr>
          <w:rFonts w:ascii="Cambria" w:eastAsia="Cambria" w:hAnsi="Cambria" w:cs="Cambria"/>
          <w:color w:val="000000" w:themeColor="text1"/>
          <w:sz w:val="24"/>
          <w:szCs w:val="24"/>
        </w:rPr>
        <w:t>,</w:t>
      </w:r>
      <w:r w:rsidR="002D7F7E" w:rsidRPr="4E034C1B">
        <w:rPr>
          <w:rFonts w:ascii="Cambria" w:eastAsia="Cambria" w:hAnsi="Cambria" w:cs="Cambria"/>
          <w:color w:val="000000" w:themeColor="text1"/>
          <w:sz w:val="24"/>
          <w:szCs w:val="24"/>
        </w:rPr>
        <w:t xml:space="preserve"> politikas plānošanas dokumenta iesniegšanu Ministru kabinetā izskatīšanai un apstiprināšanai</w:t>
      </w:r>
      <w:r w:rsidR="004631AC" w:rsidRPr="4E034C1B">
        <w:rPr>
          <w:rFonts w:ascii="Cambria" w:eastAsia="Cambria" w:hAnsi="Cambria" w:cs="Cambria"/>
          <w:color w:val="000000" w:themeColor="text1"/>
          <w:sz w:val="24"/>
          <w:szCs w:val="24"/>
        </w:rPr>
        <w:t>, un apstiprinātā Aktualizētā Plāna gala</w:t>
      </w:r>
      <w:r w:rsidR="42294D27" w:rsidRPr="4E034C1B">
        <w:rPr>
          <w:rFonts w:ascii="Cambria" w:eastAsia="Cambria" w:hAnsi="Cambria" w:cs="Cambria"/>
          <w:color w:val="000000" w:themeColor="text1"/>
          <w:sz w:val="24"/>
          <w:szCs w:val="24"/>
        </w:rPr>
        <w:t xml:space="preserve"> </w:t>
      </w:r>
      <w:r w:rsidR="004631AC" w:rsidRPr="4E034C1B">
        <w:rPr>
          <w:rFonts w:ascii="Cambria" w:eastAsia="Cambria" w:hAnsi="Cambria" w:cs="Cambria"/>
          <w:color w:val="000000" w:themeColor="text1"/>
          <w:sz w:val="24"/>
          <w:szCs w:val="24"/>
        </w:rPr>
        <w:t>versijas iesniegšanu EK (saskaņā ar Regulas 2018/1999</w:t>
      </w:r>
      <w:r w:rsidR="008408F4" w:rsidRPr="4E034C1B">
        <w:rPr>
          <w:rFonts w:ascii="Cambria" w:eastAsia="Cambria" w:hAnsi="Cambria" w:cs="Cambria"/>
          <w:color w:val="000000" w:themeColor="text1"/>
          <w:sz w:val="24"/>
          <w:szCs w:val="24"/>
        </w:rPr>
        <w:t xml:space="preserve"> 14.</w:t>
      </w:r>
      <w:r w:rsidR="00826CCD" w:rsidRPr="4E034C1B">
        <w:rPr>
          <w:rFonts w:ascii="Cambria" w:eastAsia="Cambria" w:hAnsi="Cambria" w:cs="Cambria"/>
          <w:color w:val="000000" w:themeColor="text1"/>
          <w:sz w:val="24"/>
          <w:szCs w:val="24"/>
        </w:rPr>
        <w:t xml:space="preserve"> </w:t>
      </w:r>
      <w:r w:rsidR="008408F4" w:rsidRPr="4E034C1B">
        <w:rPr>
          <w:rFonts w:ascii="Cambria" w:eastAsia="Cambria" w:hAnsi="Cambria" w:cs="Cambria"/>
          <w:color w:val="000000" w:themeColor="text1"/>
          <w:sz w:val="24"/>
          <w:szCs w:val="24"/>
        </w:rPr>
        <w:t xml:space="preserve">panta </w:t>
      </w:r>
      <w:r w:rsidR="009C0C0D" w:rsidRPr="4E034C1B">
        <w:rPr>
          <w:rFonts w:ascii="Cambria" w:eastAsia="Cambria" w:hAnsi="Cambria" w:cs="Cambria"/>
          <w:color w:val="000000" w:themeColor="text1"/>
          <w:sz w:val="24"/>
          <w:szCs w:val="24"/>
        </w:rPr>
        <w:t>2.</w:t>
      </w:r>
      <w:r w:rsidR="00826CCD" w:rsidRPr="4E034C1B">
        <w:rPr>
          <w:rFonts w:ascii="Cambria" w:eastAsia="Cambria" w:hAnsi="Cambria" w:cs="Cambria"/>
          <w:color w:val="000000" w:themeColor="text1"/>
          <w:sz w:val="24"/>
          <w:szCs w:val="24"/>
        </w:rPr>
        <w:t xml:space="preserve"> </w:t>
      </w:r>
      <w:r w:rsidR="009C0C0D" w:rsidRPr="4E034C1B">
        <w:rPr>
          <w:rFonts w:ascii="Cambria" w:eastAsia="Cambria" w:hAnsi="Cambria" w:cs="Cambria"/>
          <w:color w:val="000000" w:themeColor="text1"/>
          <w:sz w:val="24"/>
          <w:szCs w:val="24"/>
        </w:rPr>
        <w:t>punktu Aktualizētā Plāna gala</w:t>
      </w:r>
      <w:r w:rsidR="1C3BE311" w:rsidRPr="4E034C1B">
        <w:rPr>
          <w:rFonts w:ascii="Cambria" w:eastAsia="Cambria" w:hAnsi="Cambria" w:cs="Cambria"/>
          <w:color w:val="000000" w:themeColor="text1"/>
          <w:sz w:val="24"/>
          <w:szCs w:val="24"/>
        </w:rPr>
        <w:t xml:space="preserve"> </w:t>
      </w:r>
      <w:r w:rsidR="009C0C0D" w:rsidRPr="4E034C1B">
        <w:rPr>
          <w:rFonts w:ascii="Cambria" w:eastAsia="Cambria" w:hAnsi="Cambria" w:cs="Cambria"/>
          <w:color w:val="000000" w:themeColor="text1"/>
          <w:sz w:val="24"/>
          <w:szCs w:val="24"/>
        </w:rPr>
        <w:t xml:space="preserve">versija jāiesniedz EK līdz </w:t>
      </w:r>
      <w:r w:rsidR="000754BA" w:rsidRPr="4E034C1B">
        <w:rPr>
          <w:rFonts w:ascii="Cambria" w:eastAsia="Cambria" w:hAnsi="Cambria" w:cs="Cambria"/>
          <w:color w:val="000000" w:themeColor="text1"/>
          <w:sz w:val="24"/>
          <w:szCs w:val="24"/>
        </w:rPr>
        <w:t>2024.</w:t>
      </w:r>
      <w:r w:rsidR="00826CCD" w:rsidRPr="4E034C1B">
        <w:rPr>
          <w:rFonts w:ascii="Cambria" w:eastAsia="Cambria" w:hAnsi="Cambria" w:cs="Cambria"/>
          <w:color w:val="000000" w:themeColor="text1"/>
          <w:sz w:val="24"/>
          <w:szCs w:val="24"/>
        </w:rPr>
        <w:t xml:space="preserve"> </w:t>
      </w:r>
      <w:r w:rsidR="000754BA" w:rsidRPr="4E034C1B">
        <w:rPr>
          <w:rFonts w:ascii="Cambria" w:eastAsia="Cambria" w:hAnsi="Cambria" w:cs="Cambria"/>
          <w:color w:val="000000" w:themeColor="text1"/>
          <w:sz w:val="24"/>
          <w:szCs w:val="24"/>
        </w:rPr>
        <w:t>gada 30.</w:t>
      </w:r>
      <w:r w:rsidR="00826CCD" w:rsidRPr="4E034C1B">
        <w:rPr>
          <w:rFonts w:ascii="Cambria" w:eastAsia="Cambria" w:hAnsi="Cambria" w:cs="Cambria"/>
          <w:color w:val="000000" w:themeColor="text1"/>
          <w:sz w:val="24"/>
          <w:szCs w:val="24"/>
        </w:rPr>
        <w:t xml:space="preserve"> </w:t>
      </w:r>
      <w:r w:rsidR="000754BA" w:rsidRPr="4E034C1B">
        <w:rPr>
          <w:rFonts w:ascii="Cambria" w:eastAsia="Cambria" w:hAnsi="Cambria" w:cs="Cambria"/>
          <w:color w:val="000000" w:themeColor="text1"/>
          <w:sz w:val="24"/>
          <w:szCs w:val="24"/>
        </w:rPr>
        <w:t>jūnijam).</w:t>
      </w:r>
    </w:p>
    <w:p w14:paraId="3B5D7748" w14:textId="55DCBDD9" w:rsidR="0057700B" w:rsidRDefault="0057700B" w:rsidP="4E034C1B">
      <w:pPr>
        <w:spacing w:before="120" w:after="120" w:line="240" w:lineRule="auto"/>
        <w:jc w:val="both"/>
        <w:rPr>
          <w:rFonts w:ascii="Cambria" w:eastAsia="Cambria" w:hAnsi="Cambria" w:cs="Cambria"/>
          <w:color w:val="000000" w:themeColor="text1"/>
          <w:sz w:val="24"/>
          <w:szCs w:val="24"/>
        </w:rPr>
      </w:pPr>
    </w:p>
    <w:p w14:paraId="71D5752B" w14:textId="5EAD8558" w:rsidR="0057700B" w:rsidRDefault="0032301F" w:rsidP="00F17FD2">
      <w:pPr>
        <w:pStyle w:val="Heading1"/>
        <w:jc w:val="both"/>
      </w:pPr>
      <w:r>
        <w:t>Ar Aktualizēto Plāna projektu saistīto uzdevumu atzīšana par aktualitāti zaudējušu</w:t>
      </w:r>
    </w:p>
    <w:p w14:paraId="7FCF3BD2" w14:textId="603336A1" w:rsidR="0032301F" w:rsidRPr="005A7BA1" w:rsidRDefault="00C23DAA" w:rsidP="00F17FD2">
      <w:pPr>
        <w:jc w:val="both"/>
        <w:rPr>
          <w:rFonts w:ascii="Cambria" w:hAnsi="Cambria"/>
          <w:sz w:val="24"/>
          <w:szCs w:val="24"/>
        </w:rPr>
      </w:pPr>
      <w:r w:rsidRPr="005A7BA1">
        <w:rPr>
          <w:rFonts w:ascii="Cambria" w:hAnsi="Cambria"/>
          <w:sz w:val="24"/>
          <w:szCs w:val="24"/>
        </w:rPr>
        <w:t xml:space="preserve">Aktualizētā Plāna projekta izstrādes ietvaros </w:t>
      </w:r>
      <w:r w:rsidR="00B944E5" w:rsidRPr="005A7BA1">
        <w:rPr>
          <w:rFonts w:ascii="Cambria" w:hAnsi="Cambria"/>
          <w:sz w:val="24"/>
          <w:szCs w:val="24"/>
        </w:rPr>
        <w:t>tika secināti, ka ir vairāki uzdevumi, kas  saistīti ar Aktualizēto Plāna projektu, ir atzīstami par aktualitāti zaudējušiem:</w:t>
      </w:r>
    </w:p>
    <w:p w14:paraId="724820D8" w14:textId="27C3B181" w:rsidR="00B944E5" w:rsidRPr="005A7BA1" w:rsidRDefault="00FE5C2E" w:rsidP="000101A0">
      <w:pPr>
        <w:pStyle w:val="ListParagraph"/>
        <w:numPr>
          <w:ilvl w:val="0"/>
          <w:numId w:val="30"/>
        </w:numPr>
        <w:spacing w:before="120" w:after="120" w:line="240" w:lineRule="auto"/>
        <w:ind w:left="340" w:hanging="340"/>
        <w:contextualSpacing w:val="0"/>
        <w:jc w:val="both"/>
        <w:rPr>
          <w:rFonts w:ascii="Cambria" w:hAnsi="Cambria"/>
          <w:sz w:val="24"/>
          <w:szCs w:val="24"/>
        </w:rPr>
      </w:pPr>
      <w:r w:rsidRPr="00B009DE">
        <w:rPr>
          <w:rFonts w:ascii="Cambria" w:hAnsi="Cambria"/>
          <w:sz w:val="24"/>
          <w:szCs w:val="24"/>
          <w:shd w:val="clear" w:color="auto" w:fill="FFFFFF"/>
        </w:rPr>
        <w:lastRenderedPageBreak/>
        <w:t>“</w:t>
      </w:r>
      <w:r w:rsidR="00F33948" w:rsidRPr="00B009DE">
        <w:rPr>
          <w:rFonts w:ascii="Cambria" w:hAnsi="Cambria"/>
          <w:sz w:val="24"/>
          <w:szCs w:val="24"/>
          <w:shd w:val="clear" w:color="auto" w:fill="FFFFFF"/>
        </w:rPr>
        <w:t>Ministrijām līdz 2023. gada 31. augustam izstrādāt papildu politikas un pasākumus Latvijai noteiktā paaugstinātā ne-ETS sektora mērķa sasniegšanai Nacionālā enerģētikas un klimata plāna 2021.-2030. gadam atjaunošanas ietvaros un iesniegt tos Klimata un enerģētikas ministrijai apkopošanai un līdz 2023. gada 30.</w:t>
      </w:r>
      <w:r w:rsidR="00CA7446" w:rsidRPr="00B009DE">
        <w:rPr>
          <w:rFonts w:ascii="Cambria" w:hAnsi="Cambria"/>
          <w:sz w:val="24"/>
          <w:szCs w:val="24"/>
          <w:shd w:val="clear" w:color="auto" w:fill="FFFFFF"/>
        </w:rPr>
        <w:t xml:space="preserve"> </w:t>
      </w:r>
      <w:r w:rsidR="00F33948" w:rsidRPr="00B009DE">
        <w:rPr>
          <w:rFonts w:ascii="Cambria" w:hAnsi="Cambria"/>
          <w:sz w:val="24"/>
          <w:szCs w:val="24"/>
          <w:shd w:val="clear" w:color="auto" w:fill="FFFFFF"/>
        </w:rPr>
        <w:t>oktobrim iesniegšanai izskatīšanai Ministru kabinetā</w:t>
      </w:r>
      <w:r w:rsidRPr="00B009DE">
        <w:rPr>
          <w:rFonts w:ascii="Cambria" w:hAnsi="Cambria"/>
          <w:sz w:val="24"/>
          <w:szCs w:val="24"/>
          <w:shd w:val="clear" w:color="auto" w:fill="FFFFFF"/>
        </w:rPr>
        <w:t>”</w:t>
      </w:r>
      <w:r w:rsidR="00F33948" w:rsidRPr="00B009DE">
        <w:rPr>
          <w:rFonts w:ascii="Cambria" w:hAnsi="Cambria"/>
          <w:sz w:val="24"/>
          <w:szCs w:val="24"/>
          <w:shd w:val="clear" w:color="auto" w:fill="FFFFFF"/>
        </w:rPr>
        <w:t xml:space="preserve"> (</w:t>
      </w:r>
      <w:r w:rsidR="00526FCC" w:rsidRPr="005A7BA1">
        <w:rPr>
          <w:rFonts w:ascii="Cambria" w:hAnsi="Cambria"/>
          <w:sz w:val="24"/>
          <w:szCs w:val="24"/>
        </w:rPr>
        <w:t xml:space="preserve">2023. gada 8. augusta sēdes </w:t>
      </w:r>
      <w:r w:rsidR="000101A0" w:rsidRPr="005A7BA1">
        <w:rPr>
          <w:rFonts w:ascii="Cambria" w:hAnsi="Cambria"/>
          <w:sz w:val="24"/>
          <w:szCs w:val="24"/>
        </w:rPr>
        <w:t xml:space="preserve">protokola </w:t>
      </w:r>
      <w:r w:rsidR="00526FCC" w:rsidRPr="005A7BA1">
        <w:rPr>
          <w:rStyle w:val="scayt-misspell-word"/>
          <w:rFonts w:ascii="Cambria" w:hAnsi="Cambria"/>
          <w:sz w:val="24"/>
          <w:szCs w:val="24"/>
        </w:rPr>
        <w:t>Nr</w:t>
      </w:r>
      <w:r w:rsidR="00526FCC" w:rsidRPr="005A7BA1">
        <w:rPr>
          <w:rFonts w:ascii="Cambria" w:hAnsi="Cambria"/>
          <w:sz w:val="24"/>
          <w:szCs w:val="24"/>
        </w:rPr>
        <w:t>. 38 93. § 2. punkts)</w:t>
      </w:r>
      <w:r w:rsidRPr="005A7BA1">
        <w:rPr>
          <w:rFonts w:ascii="Cambria" w:hAnsi="Cambria"/>
          <w:sz w:val="24"/>
          <w:szCs w:val="24"/>
        </w:rPr>
        <w:t xml:space="preserve"> – ir atzīstams par aktualitāti zaudējušu, jo minētās papildu politikas un pasākumi tik</w:t>
      </w:r>
      <w:r w:rsidR="001F69B3" w:rsidRPr="005A7BA1">
        <w:rPr>
          <w:rFonts w:ascii="Cambria" w:hAnsi="Cambria"/>
          <w:sz w:val="24"/>
          <w:szCs w:val="24"/>
        </w:rPr>
        <w:t>s</w:t>
      </w:r>
      <w:r w:rsidRPr="005A7BA1">
        <w:rPr>
          <w:rFonts w:ascii="Cambria" w:hAnsi="Cambria"/>
          <w:sz w:val="24"/>
          <w:szCs w:val="24"/>
        </w:rPr>
        <w:t xml:space="preserve"> iesniegti Ministru kabinetā</w:t>
      </w:r>
      <w:r w:rsidR="00001C07" w:rsidRPr="005A7BA1">
        <w:rPr>
          <w:rFonts w:ascii="Cambria" w:hAnsi="Cambria"/>
          <w:sz w:val="24"/>
          <w:szCs w:val="24"/>
        </w:rPr>
        <w:t xml:space="preserve"> Aktualizētā Plāna projekta ietvaros</w:t>
      </w:r>
      <w:r w:rsidR="00572127">
        <w:rPr>
          <w:rFonts w:ascii="Cambria" w:hAnsi="Cambria"/>
          <w:sz w:val="24"/>
          <w:szCs w:val="24"/>
        </w:rPr>
        <w:t xml:space="preserve"> un nav nepieciešams noteikt papildu uzdevumu vēl atsevišķi iesniegt tikai iesniegtos papildu pasākumus</w:t>
      </w:r>
      <w:r w:rsidR="00001C07" w:rsidRPr="005A7BA1">
        <w:rPr>
          <w:rFonts w:ascii="Cambria" w:hAnsi="Cambria"/>
          <w:sz w:val="24"/>
          <w:szCs w:val="24"/>
        </w:rPr>
        <w:t>.</w:t>
      </w:r>
      <w:r w:rsidR="00572127">
        <w:rPr>
          <w:rFonts w:ascii="Cambria" w:hAnsi="Cambria"/>
          <w:sz w:val="24"/>
          <w:szCs w:val="24"/>
        </w:rPr>
        <w:t xml:space="preserve"> Vienlaikus jānorāda, ka papildu pasākumu iesniegšanu līdz 2023.</w:t>
      </w:r>
      <w:r w:rsidR="00FB489A">
        <w:rPr>
          <w:rFonts w:ascii="Cambria" w:hAnsi="Cambria"/>
          <w:sz w:val="24"/>
          <w:szCs w:val="24"/>
        </w:rPr>
        <w:t> </w:t>
      </w:r>
      <w:r w:rsidR="00572127">
        <w:rPr>
          <w:rFonts w:ascii="Cambria" w:hAnsi="Cambria"/>
          <w:sz w:val="24"/>
          <w:szCs w:val="24"/>
        </w:rPr>
        <w:t>gada 30.</w:t>
      </w:r>
      <w:r w:rsidR="00FB489A">
        <w:rPr>
          <w:rFonts w:ascii="Cambria" w:hAnsi="Cambria"/>
          <w:sz w:val="24"/>
          <w:szCs w:val="24"/>
        </w:rPr>
        <w:t> </w:t>
      </w:r>
      <w:r w:rsidR="00572127">
        <w:rPr>
          <w:rFonts w:ascii="Cambria" w:hAnsi="Cambria"/>
          <w:sz w:val="24"/>
          <w:szCs w:val="24"/>
        </w:rPr>
        <w:t xml:space="preserve">oktobrim nav iespējams nodrošināt, jo </w:t>
      </w:r>
      <w:r w:rsidR="00FB489A">
        <w:rPr>
          <w:rFonts w:ascii="Cambria" w:hAnsi="Cambria"/>
          <w:sz w:val="24"/>
          <w:szCs w:val="24"/>
        </w:rPr>
        <w:t xml:space="preserve">vairums </w:t>
      </w:r>
      <w:r w:rsidR="00572127">
        <w:rPr>
          <w:rFonts w:ascii="Cambria" w:hAnsi="Cambria"/>
          <w:sz w:val="24"/>
          <w:szCs w:val="24"/>
        </w:rPr>
        <w:t>nozaru ministrij</w:t>
      </w:r>
      <w:r w:rsidR="00FB489A">
        <w:rPr>
          <w:rFonts w:ascii="Cambria" w:hAnsi="Cambria"/>
          <w:sz w:val="24"/>
          <w:szCs w:val="24"/>
        </w:rPr>
        <w:t>u</w:t>
      </w:r>
      <w:r w:rsidR="00572127">
        <w:rPr>
          <w:rFonts w:ascii="Cambria" w:hAnsi="Cambria"/>
          <w:sz w:val="24"/>
          <w:szCs w:val="24"/>
        </w:rPr>
        <w:t xml:space="preserve"> </w:t>
      </w:r>
      <w:r w:rsidR="00FB489A">
        <w:rPr>
          <w:rFonts w:ascii="Cambria" w:hAnsi="Cambria"/>
          <w:sz w:val="24"/>
          <w:szCs w:val="24"/>
        </w:rPr>
        <w:t>līdz 2023. gada 31. augustam papildu pasākumus Klimata un enerģētikas ministrijā neiesniedza.</w:t>
      </w:r>
    </w:p>
    <w:p w14:paraId="6E2114B5" w14:textId="7F5E04CC" w:rsidR="00526FCC" w:rsidRPr="005A7BA1" w:rsidRDefault="002078D5" w:rsidP="000101A0">
      <w:pPr>
        <w:pStyle w:val="ListParagraph"/>
        <w:numPr>
          <w:ilvl w:val="0"/>
          <w:numId w:val="30"/>
        </w:numPr>
        <w:spacing w:before="120" w:after="120" w:line="240" w:lineRule="auto"/>
        <w:ind w:left="340" w:hanging="340"/>
        <w:contextualSpacing w:val="0"/>
        <w:jc w:val="both"/>
        <w:rPr>
          <w:rFonts w:ascii="Cambria" w:hAnsi="Cambria"/>
          <w:sz w:val="24"/>
          <w:szCs w:val="24"/>
        </w:rPr>
      </w:pPr>
      <w:r w:rsidRPr="00B009DE">
        <w:rPr>
          <w:rFonts w:ascii="Cambria" w:hAnsi="Cambria"/>
          <w:sz w:val="24"/>
          <w:szCs w:val="24"/>
          <w:shd w:val="clear" w:color="auto" w:fill="FFFFFF"/>
        </w:rPr>
        <w:t>“</w:t>
      </w:r>
      <w:r w:rsidR="00903136" w:rsidRPr="00B009DE">
        <w:rPr>
          <w:rFonts w:ascii="Cambria" w:hAnsi="Cambria"/>
          <w:sz w:val="24"/>
          <w:szCs w:val="24"/>
          <w:shd w:val="clear" w:color="auto" w:fill="FFFFFF"/>
        </w:rPr>
        <w:t xml:space="preserve">Ekonomikas ministrijai līdz 2022. gada 31. decembrim sagatavot un ekonomikas ministram iesniegt izskatīšanai Ministru kabinetā grozījumus Enerģētikas likumā, kuros ar 2025. gada 1. janvāri noteikt kvotu sistēmu, kas paredzētu dabasgāzes tirgotājiem nodrošināt zināmu daudzumu biometāna, kuru skaitliskās noteikšanas principi būtu proporcionāli tirgotās dabasgāzes apjomam un nodrošinātu precizētā Nacionālajā enerģētikas un klimata plānā pēc tā pārskatīšanas noteikto biometāna mērķu sasniegšanu, paredzot, ka minētie biometāna izmantošanas ikgadējie mērķi ir jāsalāgo ar tirgū tehniski pieejamo un tautsaimnieciski pamatotu biometāna apjomu” </w:t>
      </w:r>
      <w:r w:rsidR="008D07DC" w:rsidRPr="00B009DE">
        <w:rPr>
          <w:rFonts w:ascii="Cambria" w:hAnsi="Cambria"/>
          <w:sz w:val="24"/>
          <w:szCs w:val="24"/>
          <w:shd w:val="clear" w:color="auto" w:fill="FFFFFF"/>
        </w:rPr>
        <w:t>(</w:t>
      </w:r>
      <w:r w:rsidR="008D07DC" w:rsidRPr="005A7BA1">
        <w:rPr>
          <w:rFonts w:ascii="Cambria" w:hAnsi="Cambria"/>
          <w:sz w:val="24"/>
          <w:szCs w:val="24"/>
        </w:rPr>
        <w:t>2022.</w:t>
      </w:r>
      <w:r w:rsidR="00CB4FF7" w:rsidRPr="005A7BA1">
        <w:rPr>
          <w:rFonts w:ascii="Cambria" w:hAnsi="Cambria"/>
          <w:sz w:val="24"/>
          <w:szCs w:val="24"/>
        </w:rPr>
        <w:t xml:space="preserve"> </w:t>
      </w:r>
      <w:r w:rsidR="008D07DC" w:rsidRPr="005A7BA1">
        <w:rPr>
          <w:rFonts w:ascii="Cambria" w:hAnsi="Cambria"/>
          <w:sz w:val="24"/>
          <w:szCs w:val="24"/>
        </w:rPr>
        <w:t>gada 31.</w:t>
      </w:r>
      <w:r w:rsidR="00CB4FF7" w:rsidRPr="005A7BA1">
        <w:rPr>
          <w:rFonts w:ascii="Cambria" w:hAnsi="Cambria"/>
          <w:sz w:val="24"/>
          <w:szCs w:val="24"/>
        </w:rPr>
        <w:t xml:space="preserve"> </w:t>
      </w:r>
      <w:r w:rsidR="008D07DC" w:rsidRPr="005A7BA1">
        <w:rPr>
          <w:rFonts w:ascii="Cambria" w:hAnsi="Cambria"/>
          <w:sz w:val="24"/>
          <w:szCs w:val="24"/>
        </w:rPr>
        <w:t xml:space="preserve">maija sēdes </w:t>
      </w:r>
      <w:r w:rsidR="000101A0" w:rsidRPr="005A7BA1">
        <w:rPr>
          <w:rFonts w:ascii="Cambria" w:hAnsi="Cambria"/>
          <w:sz w:val="24"/>
          <w:szCs w:val="24"/>
        </w:rPr>
        <w:t xml:space="preserve">protokola </w:t>
      </w:r>
      <w:r w:rsidR="008D07DC" w:rsidRPr="005A7BA1">
        <w:rPr>
          <w:rStyle w:val="scayt-misspell-word"/>
          <w:rFonts w:ascii="Cambria" w:hAnsi="Cambria"/>
          <w:sz w:val="24"/>
          <w:szCs w:val="24"/>
        </w:rPr>
        <w:t>Nr</w:t>
      </w:r>
      <w:r w:rsidR="008D07DC" w:rsidRPr="005A7BA1">
        <w:rPr>
          <w:rFonts w:ascii="Cambria" w:hAnsi="Cambria"/>
          <w:sz w:val="24"/>
          <w:szCs w:val="24"/>
        </w:rPr>
        <w:t>. 29 49. § 3. punkts)</w:t>
      </w:r>
      <w:r w:rsidR="00903136" w:rsidRPr="005A7BA1">
        <w:rPr>
          <w:rFonts w:ascii="Cambria" w:hAnsi="Cambria"/>
          <w:sz w:val="24"/>
          <w:szCs w:val="24"/>
        </w:rPr>
        <w:t xml:space="preserve"> – atzīstams par aktualitāti zaudējušu, jo Aktualizētais Plāna projekts noteic pasākumu </w:t>
      </w:r>
      <w:r w:rsidR="00413511" w:rsidRPr="005A7BA1">
        <w:rPr>
          <w:rFonts w:ascii="Cambria" w:hAnsi="Cambria"/>
          <w:sz w:val="24"/>
          <w:szCs w:val="24"/>
        </w:rPr>
        <w:t xml:space="preserve">atjaunīgās gāzes, piemēram, biometāna, piejaukumam </w:t>
      </w:r>
      <w:r w:rsidR="000E4F7A" w:rsidRPr="005A7BA1">
        <w:rPr>
          <w:rFonts w:ascii="Cambria" w:hAnsi="Cambria"/>
          <w:sz w:val="24"/>
          <w:szCs w:val="24"/>
        </w:rPr>
        <w:t>Latvijā realizētajā dabasgāzes apjomā</w:t>
      </w:r>
      <w:r w:rsidR="00CF44FB" w:rsidRPr="005A7BA1">
        <w:rPr>
          <w:rFonts w:ascii="Cambria" w:hAnsi="Cambria"/>
          <w:sz w:val="24"/>
          <w:szCs w:val="24"/>
        </w:rPr>
        <w:t xml:space="preserve">, līdz ar to ir secināms, ka </w:t>
      </w:r>
      <w:r w:rsidR="00F20CE4" w:rsidRPr="005A7BA1">
        <w:rPr>
          <w:rFonts w:ascii="Cambria" w:hAnsi="Cambria"/>
          <w:sz w:val="24"/>
          <w:szCs w:val="24"/>
        </w:rPr>
        <w:t>iepriekšminētā kvotu sistēma netiks veidota</w:t>
      </w:r>
      <w:r w:rsidR="00FE5C2E" w:rsidRPr="005A7BA1">
        <w:rPr>
          <w:rFonts w:ascii="Cambria" w:hAnsi="Cambria"/>
          <w:sz w:val="24"/>
          <w:szCs w:val="24"/>
        </w:rPr>
        <w:t xml:space="preserve"> un Aktualizētajā Plāna projektā netiks noteikti konkrēti biometāna mērķi.</w:t>
      </w:r>
    </w:p>
    <w:p w14:paraId="7B97A7A9" w14:textId="7CF42616" w:rsidR="00001C07" w:rsidRPr="005A7BA1" w:rsidRDefault="00850870" w:rsidP="00F17FD2">
      <w:pPr>
        <w:pStyle w:val="ListParagraph"/>
        <w:numPr>
          <w:ilvl w:val="0"/>
          <w:numId w:val="30"/>
        </w:numPr>
        <w:spacing w:before="120" w:after="120" w:line="240" w:lineRule="auto"/>
        <w:ind w:left="340" w:hanging="340"/>
        <w:jc w:val="both"/>
        <w:rPr>
          <w:rFonts w:ascii="Cambria" w:hAnsi="Cambria"/>
          <w:sz w:val="24"/>
          <w:szCs w:val="24"/>
        </w:rPr>
      </w:pPr>
      <w:r w:rsidRPr="005A7BA1">
        <w:rPr>
          <w:rFonts w:ascii="Cambria" w:hAnsi="Cambria"/>
          <w:sz w:val="24"/>
          <w:szCs w:val="24"/>
        </w:rPr>
        <w:t>“</w:t>
      </w:r>
      <w:r w:rsidRPr="00B009DE">
        <w:rPr>
          <w:rFonts w:ascii="Cambria" w:hAnsi="Cambria"/>
          <w:sz w:val="24"/>
          <w:szCs w:val="24"/>
        </w:rPr>
        <w:t>Ekonomikas ministrijai un Vides aizsardzības un reģionālās attīstības ministrijai līdz 2023.</w:t>
      </w:r>
      <w:r w:rsidR="008D520B" w:rsidRPr="00B009DE">
        <w:rPr>
          <w:rFonts w:ascii="Cambria" w:hAnsi="Cambria"/>
          <w:sz w:val="24"/>
          <w:szCs w:val="24"/>
        </w:rPr>
        <w:t xml:space="preserve"> </w:t>
      </w:r>
      <w:r w:rsidRPr="00B009DE">
        <w:rPr>
          <w:rFonts w:ascii="Cambria" w:hAnsi="Cambria"/>
          <w:sz w:val="24"/>
          <w:szCs w:val="24"/>
        </w:rPr>
        <w:t>gada 1</w:t>
      </w:r>
      <w:r w:rsidR="008D520B" w:rsidRPr="00B009DE">
        <w:rPr>
          <w:rFonts w:ascii="Cambria" w:hAnsi="Cambria"/>
          <w:sz w:val="24"/>
          <w:szCs w:val="24"/>
        </w:rPr>
        <w:t>.</w:t>
      </w:r>
      <w:r w:rsidRPr="00B009DE">
        <w:rPr>
          <w:rFonts w:ascii="Cambria" w:hAnsi="Cambria"/>
          <w:sz w:val="24"/>
          <w:szCs w:val="24"/>
        </w:rPr>
        <w:t> jūlijam izstrādāt un iesniegt apstiprināšanai Ministru kabinetā grozījumus normatīvajos aktos, kas paredz līdz 2030.gadam pārtraukt kūdras izmantošanu enerģētikā.” (</w:t>
      </w:r>
      <w:r w:rsidR="0087280B" w:rsidRPr="005A7BA1">
        <w:rPr>
          <w:rFonts w:ascii="Cambria" w:hAnsi="Cambria"/>
          <w:sz w:val="24"/>
          <w:szCs w:val="24"/>
        </w:rPr>
        <w:t>2021.</w:t>
      </w:r>
      <w:r w:rsidR="004F11EC" w:rsidRPr="005A7BA1">
        <w:rPr>
          <w:rFonts w:ascii="Cambria" w:hAnsi="Cambria"/>
          <w:sz w:val="24"/>
          <w:szCs w:val="24"/>
        </w:rPr>
        <w:t> </w:t>
      </w:r>
      <w:r w:rsidR="0087280B" w:rsidRPr="005A7BA1">
        <w:rPr>
          <w:rFonts w:ascii="Cambria" w:hAnsi="Cambria"/>
          <w:sz w:val="24"/>
          <w:szCs w:val="24"/>
        </w:rPr>
        <w:t>gada 14.</w:t>
      </w:r>
      <w:r w:rsidR="004F11EC" w:rsidRPr="005A7BA1">
        <w:rPr>
          <w:rFonts w:ascii="Cambria" w:hAnsi="Cambria"/>
          <w:sz w:val="24"/>
          <w:szCs w:val="24"/>
        </w:rPr>
        <w:t> </w:t>
      </w:r>
      <w:r w:rsidR="0087280B" w:rsidRPr="005A7BA1">
        <w:rPr>
          <w:rFonts w:ascii="Cambria" w:hAnsi="Cambria"/>
          <w:sz w:val="24"/>
          <w:szCs w:val="24"/>
        </w:rPr>
        <w:t xml:space="preserve">septembra sēdes </w:t>
      </w:r>
      <w:r w:rsidR="000101A0" w:rsidRPr="005A7BA1">
        <w:rPr>
          <w:rFonts w:ascii="Cambria" w:hAnsi="Cambria"/>
          <w:sz w:val="24"/>
          <w:szCs w:val="24"/>
        </w:rPr>
        <w:t xml:space="preserve">protokola </w:t>
      </w:r>
      <w:r w:rsidR="0087280B" w:rsidRPr="005A7BA1">
        <w:rPr>
          <w:rFonts w:ascii="Cambria" w:hAnsi="Cambria"/>
          <w:sz w:val="24"/>
          <w:szCs w:val="24"/>
        </w:rPr>
        <w:t>Nr.</w:t>
      </w:r>
      <w:r w:rsidR="004F11EC" w:rsidRPr="005A7BA1">
        <w:rPr>
          <w:rFonts w:ascii="Cambria" w:hAnsi="Cambria"/>
          <w:sz w:val="24"/>
          <w:szCs w:val="24"/>
        </w:rPr>
        <w:t xml:space="preserve"> </w:t>
      </w:r>
      <w:r w:rsidR="0087280B" w:rsidRPr="005A7BA1">
        <w:rPr>
          <w:rFonts w:ascii="Cambria" w:hAnsi="Cambria"/>
          <w:sz w:val="24"/>
          <w:szCs w:val="24"/>
        </w:rPr>
        <w:t xml:space="preserve">61 46.§ 4. punkts) – ir atzīstams par aktualiztāti zaudējušu, jo </w:t>
      </w:r>
      <w:r w:rsidR="00023290" w:rsidRPr="005A7BA1">
        <w:rPr>
          <w:rFonts w:ascii="Cambria" w:hAnsi="Cambria"/>
          <w:sz w:val="24"/>
          <w:szCs w:val="24"/>
        </w:rPr>
        <w:t>Ministru kabineta 2022.</w:t>
      </w:r>
      <w:r w:rsidR="22B076F2" w:rsidRPr="005A7BA1">
        <w:rPr>
          <w:rFonts w:ascii="Cambria" w:hAnsi="Cambria"/>
          <w:sz w:val="24"/>
          <w:szCs w:val="24"/>
        </w:rPr>
        <w:t xml:space="preserve"> </w:t>
      </w:r>
      <w:r w:rsidR="00023290" w:rsidRPr="005A7BA1">
        <w:rPr>
          <w:rFonts w:ascii="Cambria" w:hAnsi="Cambria"/>
          <w:sz w:val="24"/>
          <w:szCs w:val="24"/>
        </w:rPr>
        <w:t>gada 14.</w:t>
      </w:r>
      <w:r w:rsidR="5E3B68AF" w:rsidRPr="005A7BA1">
        <w:rPr>
          <w:rFonts w:ascii="Cambria" w:hAnsi="Cambria"/>
          <w:sz w:val="24"/>
          <w:szCs w:val="24"/>
        </w:rPr>
        <w:t xml:space="preserve"> </w:t>
      </w:r>
      <w:r w:rsidR="00023290" w:rsidRPr="005A7BA1">
        <w:rPr>
          <w:rFonts w:ascii="Cambria" w:hAnsi="Cambria"/>
          <w:sz w:val="24"/>
          <w:szCs w:val="24"/>
        </w:rPr>
        <w:t>jūlija rīkojuma Nr. 531 “Par Taisnīgas pārkārtošanās teritoriālo plānu” 2.</w:t>
      </w:r>
      <w:r w:rsidR="7AE33834" w:rsidRPr="005A7BA1">
        <w:rPr>
          <w:rFonts w:ascii="Cambria" w:hAnsi="Cambria"/>
          <w:sz w:val="24"/>
          <w:szCs w:val="24"/>
        </w:rPr>
        <w:t xml:space="preserve"> </w:t>
      </w:r>
      <w:r w:rsidR="00023290" w:rsidRPr="005A7BA1">
        <w:rPr>
          <w:rFonts w:ascii="Cambria" w:hAnsi="Cambria"/>
          <w:sz w:val="24"/>
          <w:szCs w:val="24"/>
        </w:rPr>
        <w:t>pielikuma 1.</w:t>
      </w:r>
      <w:r w:rsidR="42B72498" w:rsidRPr="005A7BA1">
        <w:rPr>
          <w:rFonts w:ascii="Cambria" w:hAnsi="Cambria"/>
          <w:sz w:val="24"/>
          <w:szCs w:val="24"/>
        </w:rPr>
        <w:t xml:space="preserve"> </w:t>
      </w:r>
      <w:r w:rsidR="00023290" w:rsidRPr="005A7BA1">
        <w:rPr>
          <w:rFonts w:ascii="Cambria" w:hAnsi="Cambria"/>
          <w:sz w:val="24"/>
          <w:szCs w:val="24"/>
        </w:rPr>
        <w:t xml:space="preserve">punktā </w:t>
      </w:r>
      <w:r w:rsidR="00922758" w:rsidRPr="005A7BA1">
        <w:rPr>
          <w:rFonts w:ascii="Cambria" w:hAnsi="Cambria"/>
          <w:sz w:val="24"/>
          <w:szCs w:val="24"/>
        </w:rPr>
        <w:t xml:space="preserve">par </w:t>
      </w:r>
      <w:r w:rsidR="0087280B" w:rsidRPr="005A7BA1">
        <w:rPr>
          <w:rFonts w:ascii="Cambria" w:hAnsi="Cambria"/>
          <w:sz w:val="24"/>
          <w:szCs w:val="24"/>
        </w:rPr>
        <w:t>minēt</w:t>
      </w:r>
      <w:r w:rsidR="00922758" w:rsidRPr="005A7BA1">
        <w:rPr>
          <w:rFonts w:ascii="Cambria" w:hAnsi="Cambria"/>
          <w:sz w:val="24"/>
          <w:szCs w:val="24"/>
        </w:rPr>
        <w:t>ā</w:t>
      </w:r>
      <w:r w:rsidR="0087280B" w:rsidRPr="005A7BA1">
        <w:rPr>
          <w:rFonts w:ascii="Cambria" w:hAnsi="Cambria"/>
          <w:sz w:val="24"/>
          <w:szCs w:val="24"/>
        </w:rPr>
        <w:t xml:space="preserve"> pasākum</w:t>
      </w:r>
      <w:r w:rsidR="00922758" w:rsidRPr="005A7BA1">
        <w:rPr>
          <w:rFonts w:ascii="Cambria" w:hAnsi="Cambria"/>
          <w:sz w:val="24"/>
          <w:szCs w:val="24"/>
        </w:rPr>
        <w:t>a</w:t>
      </w:r>
      <w:r w:rsidR="00023290" w:rsidRPr="005A7BA1">
        <w:rPr>
          <w:rFonts w:ascii="Cambria" w:hAnsi="Cambria"/>
          <w:sz w:val="24"/>
          <w:szCs w:val="24"/>
        </w:rPr>
        <w:t xml:space="preserve"> īstenošanu kā atbildīgā nozaru ministrija ir noteikta Vides aizsardzības un reģionālās attīstības ministrija, līdz ar to 2021.</w:t>
      </w:r>
      <w:r w:rsidR="004F11EC" w:rsidRPr="005A7BA1">
        <w:rPr>
          <w:rFonts w:ascii="Cambria" w:hAnsi="Cambria"/>
          <w:sz w:val="24"/>
          <w:szCs w:val="24"/>
        </w:rPr>
        <w:t> </w:t>
      </w:r>
      <w:r w:rsidR="00023290" w:rsidRPr="005A7BA1">
        <w:rPr>
          <w:rFonts w:ascii="Cambria" w:hAnsi="Cambria"/>
          <w:sz w:val="24"/>
          <w:szCs w:val="24"/>
        </w:rPr>
        <w:t>gada 14.</w:t>
      </w:r>
      <w:r w:rsidR="004F11EC" w:rsidRPr="005A7BA1">
        <w:rPr>
          <w:rFonts w:ascii="Cambria" w:hAnsi="Cambria"/>
          <w:sz w:val="24"/>
          <w:szCs w:val="24"/>
        </w:rPr>
        <w:t> </w:t>
      </w:r>
      <w:r w:rsidR="00023290" w:rsidRPr="005A7BA1">
        <w:rPr>
          <w:rFonts w:ascii="Cambria" w:hAnsi="Cambria"/>
          <w:sz w:val="24"/>
          <w:szCs w:val="24"/>
        </w:rPr>
        <w:t xml:space="preserve">septembra sēdes </w:t>
      </w:r>
      <w:r w:rsidR="000101A0" w:rsidRPr="005A7BA1">
        <w:rPr>
          <w:rFonts w:ascii="Cambria" w:hAnsi="Cambria"/>
          <w:sz w:val="24"/>
          <w:szCs w:val="24"/>
        </w:rPr>
        <w:t xml:space="preserve">protokola </w:t>
      </w:r>
      <w:r w:rsidR="00023290" w:rsidRPr="005A7BA1">
        <w:rPr>
          <w:rFonts w:ascii="Cambria" w:hAnsi="Cambria"/>
          <w:sz w:val="24"/>
          <w:szCs w:val="24"/>
        </w:rPr>
        <w:t>Nr.</w:t>
      </w:r>
      <w:r w:rsidR="000101A0" w:rsidRPr="005A7BA1">
        <w:rPr>
          <w:rFonts w:ascii="Cambria" w:hAnsi="Cambria"/>
          <w:sz w:val="24"/>
          <w:szCs w:val="24"/>
        </w:rPr>
        <w:t xml:space="preserve"> </w:t>
      </w:r>
      <w:r w:rsidR="00023290" w:rsidRPr="005A7BA1">
        <w:rPr>
          <w:rFonts w:ascii="Cambria" w:hAnsi="Cambria"/>
          <w:sz w:val="24"/>
          <w:szCs w:val="24"/>
        </w:rPr>
        <w:t>61 46.§ 4. punkts</w:t>
      </w:r>
      <w:r w:rsidR="000101A0" w:rsidRPr="005A7BA1">
        <w:rPr>
          <w:rFonts w:ascii="Cambria" w:hAnsi="Cambria"/>
          <w:sz w:val="24"/>
          <w:szCs w:val="24"/>
        </w:rPr>
        <w:t xml:space="preserve"> ir pretrunā ar jaunāku</w:t>
      </w:r>
      <w:r w:rsidR="00A44001">
        <w:rPr>
          <w:rFonts w:ascii="Cambria" w:hAnsi="Cambria"/>
          <w:sz w:val="24"/>
          <w:szCs w:val="24"/>
        </w:rPr>
        <w:t xml:space="preserve"> tiesību aktu nosacījumu – </w:t>
      </w:r>
      <w:r w:rsidR="000101A0" w:rsidRPr="005A7BA1">
        <w:rPr>
          <w:rFonts w:ascii="Cambria" w:hAnsi="Cambria"/>
          <w:sz w:val="24"/>
          <w:szCs w:val="24"/>
        </w:rPr>
        <w:t>Ministru kabineta 2022.</w:t>
      </w:r>
      <w:r w:rsidR="004F11EC" w:rsidRPr="005A7BA1">
        <w:rPr>
          <w:rFonts w:ascii="Cambria" w:hAnsi="Cambria"/>
          <w:sz w:val="24"/>
          <w:szCs w:val="24"/>
        </w:rPr>
        <w:t> </w:t>
      </w:r>
      <w:r w:rsidR="000101A0" w:rsidRPr="005A7BA1">
        <w:rPr>
          <w:rFonts w:ascii="Cambria" w:hAnsi="Cambria"/>
          <w:sz w:val="24"/>
          <w:szCs w:val="24"/>
        </w:rPr>
        <w:t>gada 14.</w:t>
      </w:r>
      <w:r w:rsidR="004F11EC" w:rsidRPr="005A7BA1">
        <w:rPr>
          <w:rFonts w:ascii="Cambria" w:hAnsi="Cambria"/>
          <w:sz w:val="24"/>
          <w:szCs w:val="24"/>
        </w:rPr>
        <w:t> </w:t>
      </w:r>
      <w:r w:rsidR="000101A0" w:rsidRPr="005A7BA1">
        <w:rPr>
          <w:rFonts w:ascii="Cambria" w:hAnsi="Cambria"/>
          <w:sz w:val="24"/>
          <w:szCs w:val="24"/>
        </w:rPr>
        <w:t>jūlija rīkojuma Nr. 531 “Par Taisnīgas pārkārtošanās teritoriālo plānu” 2.</w:t>
      </w:r>
      <w:r w:rsidR="00106254" w:rsidRPr="005A7BA1">
        <w:rPr>
          <w:rFonts w:ascii="Cambria" w:hAnsi="Cambria"/>
          <w:sz w:val="24"/>
          <w:szCs w:val="24"/>
        </w:rPr>
        <w:t xml:space="preserve"> </w:t>
      </w:r>
      <w:r w:rsidR="000101A0" w:rsidRPr="005A7BA1">
        <w:rPr>
          <w:rFonts w:ascii="Cambria" w:hAnsi="Cambria"/>
          <w:sz w:val="24"/>
          <w:szCs w:val="24"/>
        </w:rPr>
        <w:t>pielikumu.</w:t>
      </w:r>
    </w:p>
    <w:p w14:paraId="62DD70F6" w14:textId="007EFE1A" w:rsidR="0053013E" w:rsidRPr="000828C6" w:rsidRDefault="0053013E" w:rsidP="00FB5BC8">
      <w:pPr>
        <w:tabs>
          <w:tab w:val="center" w:pos="9072"/>
        </w:tabs>
        <w:spacing w:after="0" w:line="240" w:lineRule="auto"/>
        <w:jc w:val="both"/>
        <w:rPr>
          <w:rFonts w:ascii="Cambria" w:eastAsia="Cambria" w:hAnsi="Cambria" w:cs="Cambria"/>
          <w:sz w:val="24"/>
          <w:szCs w:val="24"/>
        </w:rPr>
      </w:pPr>
    </w:p>
    <w:sectPr w:rsidR="0053013E" w:rsidRPr="000828C6" w:rsidSect="00F12921">
      <w:headerReference w:type="default" r:id="rId27"/>
      <w:headerReference w:type="first" r:id="rId28"/>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F51D" w14:textId="77777777" w:rsidR="0016596F" w:rsidRDefault="0016596F">
      <w:pPr>
        <w:spacing w:after="0" w:line="240" w:lineRule="auto"/>
      </w:pPr>
      <w:r>
        <w:separator/>
      </w:r>
    </w:p>
  </w:endnote>
  <w:endnote w:type="continuationSeparator" w:id="0">
    <w:p w14:paraId="14F2AF14" w14:textId="77777777" w:rsidR="0016596F" w:rsidRDefault="0016596F">
      <w:pPr>
        <w:spacing w:after="0" w:line="240" w:lineRule="auto"/>
      </w:pPr>
      <w:r>
        <w:continuationSeparator/>
      </w:r>
    </w:p>
  </w:endnote>
  <w:endnote w:type="continuationNotice" w:id="1">
    <w:p w14:paraId="743AEDDB" w14:textId="77777777" w:rsidR="0016596F" w:rsidRDefault="00165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imesBody)">
    <w:altName w:val="Calibr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A1A8" w14:textId="77777777" w:rsidR="0016596F" w:rsidRDefault="0016596F" w:rsidP="00E85BD0">
      <w:pPr>
        <w:spacing w:after="0" w:line="240" w:lineRule="auto"/>
      </w:pPr>
      <w:r>
        <w:separator/>
      </w:r>
    </w:p>
  </w:footnote>
  <w:footnote w:type="continuationSeparator" w:id="0">
    <w:p w14:paraId="74C79CAD" w14:textId="77777777" w:rsidR="0016596F" w:rsidRDefault="0016596F" w:rsidP="00E85BD0">
      <w:pPr>
        <w:spacing w:after="0" w:line="240" w:lineRule="auto"/>
      </w:pPr>
      <w:r>
        <w:continuationSeparator/>
      </w:r>
    </w:p>
  </w:footnote>
  <w:footnote w:type="continuationNotice" w:id="1">
    <w:p w14:paraId="3282B6AE" w14:textId="77777777" w:rsidR="0016596F" w:rsidRDefault="0016596F">
      <w:pPr>
        <w:spacing w:after="0" w:line="240" w:lineRule="auto"/>
      </w:pPr>
    </w:p>
  </w:footnote>
  <w:footnote w:id="2">
    <w:p w14:paraId="14DC1EA3" w14:textId="719DF395" w:rsidR="0523C628" w:rsidRPr="00C82840" w:rsidRDefault="0523C628" w:rsidP="00171877">
      <w:pPr>
        <w:spacing w:after="0" w:line="240" w:lineRule="auto"/>
        <w:jc w:val="both"/>
        <w:rPr>
          <w:rFonts w:ascii="Cambria" w:eastAsia="Cambria" w:hAnsi="Cambria" w:cs="Cambria"/>
          <w:sz w:val="20"/>
          <w:szCs w:val="20"/>
        </w:rPr>
      </w:pPr>
      <w:r w:rsidRPr="00C82840">
        <w:rPr>
          <w:rFonts w:ascii="Cambria" w:hAnsi="Cambria"/>
          <w:sz w:val="20"/>
          <w:szCs w:val="20"/>
          <w:vertAlign w:val="superscript"/>
        </w:rPr>
        <w:footnoteRef/>
      </w:r>
      <w:r w:rsidRPr="00C82840">
        <w:rPr>
          <w:rFonts w:ascii="Cambria" w:hAnsi="Cambria"/>
          <w:sz w:val="20"/>
          <w:szCs w:val="20"/>
          <w:vertAlign w:val="superscript"/>
        </w:rPr>
        <w:t xml:space="preserve"> </w:t>
      </w:r>
      <w:r w:rsidRPr="00C82840">
        <w:rPr>
          <w:rFonts w:ascii="Cambria" w:eastAsia="Cambria" w:hAnsi="Cambria" w:cs="Cambria"/>
          <w:sz w:val="20"/>
          <w:szCs w:val="20"/>
        </w:rPr>
        <w:t>Ministru kabineta 2020. gada 28. janvāra sēdes protokola Nr. 4 27. §</w:t>
      </w:r>
    </w:p>
  </w:footnote>
  <w:footnote w:id="3">
    <w:p w14:paraId="5275CF31" w14:textId="071FDB91" w:rsidR="0523C628" w:rsidRPr="00C82840" w:rsidRDefault="0523C628" w:rsidP="00171877">
      <w:pPr>
        <w:spacing w:after="0" w:line="240" w:lineRule="auto"/>
        <w:jc w:val="both"/>
        <w:rPr>
          <w:rFonts w:ascii="Cambria" w:eastAsia="Cambria" w:hAnsi="Cambria" w:cs="Cambria"/>
          <w:noProof/>
          <w:sz w:val="20"/>
          <w:szCs w:val="20"/>
        </w:rPr>
      </w:pPr>
      <w:r w:rsidRPr="00C82840">
        <w:rPr>
          <w:rFonts w:ascii="Cambria" w:hAnsi="Cambria"/>
          <w:sz w:val="20"/>
          <w:szCs w:val="20"/>
          <w:vertAlign w:val="superscript"/>
        </w:rPr>
        <w:footnoteRef/>
      </w:r>
      <w:r w:rsidRPr="00C82840">
        <w:rPr>
          <w:rFonts w:ascii="Cambria" w:hAnsi="Cambria"/>
          <w:sz w:val="20"/>
          <w:szCs w:val="20"/>
        </w:rPr>
        <w:t xml:space="preserve"> </w:t>
      </w:r>
      <w:r w:rsidRPr="00C82840">
        <w:rPr>
          <w:rFonts w:ascii="Cambria" w:eastAsia="Cambria" w:hAnsi="Cambria" w:cs="Cambria"/>
          <w:noProof/>
          <w:sz w:val="20"/>
          <w:szCs w:val="20"/>
        </w:rPr>
        <w:t>Ministru kabineta 2018. gada 18. decembra sēdes protokols Nr. 60 96</w:t>
      </w:r>
      <w:r w:rsidRPr="00C82840">
        <w:rPr>
          <w:rFonts w:ascii="Cambria" w:eastAsia="Cambria" w:hAnsi="Cambria" w:cs="Cambria"/>
          <w:sz w:val="20"/>
          <w:szCs w:val="20"/>
        </w:rPr>
        <w:t>. §)</w:t>
      </w:r>
    </w:p>
  </w:footnote>
  <w:footnote w:id="4">
    <w:p w14:paraId="6C230E4D" w14:textId="6F528A97" w:rsidR="0523C628" w:rsidRPr="00C82840" w:rsidRDefault="0523C628" w:rsidP="00171877">
      <w:pPr>
        <w:spacing w:after="0" w:line="240" w:lineRule="auto"/>
        <w:jc w:val="both"/>
        <w:rPr>
          <w:rFonts w:ascii="Cambria" w:eastAsia="Cambria" w:hAnsi="Cambria" w:cs="Cambria"/>
          <w:sz w:val="20"/>
          <w:szCs w:val="20"/>
        </w:rPr>
      </w:pPr>
      <w:r w:rsidRPr="00C82840">
        <w:rPr>
          <w:rFonts w:ascii="Cambria" w:hAnsi="Cambria"/>
          <w:sz w:val="20"/>
          <w:szCs w:val="20"/>
          <w:vertAlign w:val="superscript"/>
        </w:rPr>
        <w:footnoteRef/>
      </w:r>
      <w:r w:rsidRPr="00C82840">
        <w:rPr>
          <w:rFonts w:ascii="Cambria" w:hAnsi="Cambria"/>
          <w:sz w:val="20"/>
          <w:szCs w:val="20"/>
        </w:rPr>
        <w:t xml:space="preserve"> </w:t>
      </w:r>
      <w:r w:rsidRPr="00C82840">
        <w:rPr>
          <w:rFonts w:ascii="Cambria" w:eastAsia="Cambria" w:hAnsi="Cambria" w:cs="Cambria"/>
          <w:sz w:val="20"/>
          <w:szCs w:val="20"/>
        </w:rPr>
        <w:t>Ministru kabineta 2018. gada 26.jūnija sēdes protokols Nr. 30 50. §</w:t>
      </w:r>
    </w:p>
  </w:footnote>
  <w:footnote w:id="5">
    <w:p w14:paraId="70FBFDB0" w14:textId="35066823" w:rsidR="0523C628" w:rsidRPr="00C82840" w:rsidRDefault="0523C628" w:rsidP="00171877">
      <w:pPr>
        <w:spacing w:after="0" w:line="240" w:lineRule="auto"/>
        <w:jc w:val="both"/>
        <w:rPr>
          <w:rFonts w:ascii="Cambria" w:eastAsia="Cambria" w:hAnsi="Cambria" w:cs="Cambria"/>
          <w:sz w:val="20"/>
          <w:szCs w:val="20"/>
        </w:rPr>
      </w:pPr>
      <w:r w:rsidRPr="00C82840">
        <w:rPr>
          <w:rFonts w:ascii="Cambria" w:hAnsi="Cambria"/>
          <w:sz w:val="20"/>
          <w:szCs w:val="20"/>
          <w:vertAlign w:val="superscript"/>
        </w:rPr>
        <w:footnoteRef/>
      </w:r>
      <w:r w:rsidRPr="00C82840">
        <w:rPr>
          <w:rFonts w:ascii="Cambria" w:hAnsi="Cambria"/>
          <w:sz w:val="20"/>
          <w:szCs w:val="20"/>
          <w:vertAlign w:val="superscript"/>
        </w:rPr>
        <w:t xml:space="preserve"> </w:t>
      </w:r>
      <w:r w:rsidRPr="00C82840">
        <w:rPr>
          <w:rFonts w:ascii="Cambria" w:eastAsia="Cambria" w:hAnsi="Cambria" w:cs="Cambria"/>
          <w:sz w:val="20"/>
          <w:szCs w:val="20"/>
        </w:rPr>
        <w:t>Eiropas Parlamenta un Padomes regula (ES) 2021/1119, ar ko izveido klimatneitralitātes panākšanas satvaru un groza Regulas (EK) Nr. 401/2009 un (ES) 2018/1999 (“Eiropas Klimata akts”)</w:t>
      </w:r>
      <w:r w:rsidR="009675F2" w:rsidRPr="00C82840">
        <w:rPr>
          <w:rFonts w:ascii="Cambria" w:eastAsia="Cambria" w:hAnsi="Cambria" w:cs="Cambria"/>
          <w:sz w:val="20"/>
          <w:szCs w:val="20"/>
        </w:rPr>
        <w:t xml:space="preserve"> </w:t>
      </w:r>
      <w:r w:rsidR="00467C4F" w:rsidRPr="00C82840">
        <w:rPr>
          <w:rFonts w:ascii="Cambria" w:eastAsia="Cambria" w:hAnsi="Cambria" w:cs="Cambria"/>
          <w:sz w:val="20"/>
          <w:szCs w:val="20"/>
        </w:rPr>
        <w:t>https://eur-lex.europa.eu/legal-content/LV/TXT/?uri=CELEX%3A32021R1119</w:t>
      </w:r>
    </w:p>
  </w:footnote>
  <w:footnote w:id="6">
    <w:p w14:paraId="0E18A072" w14:textId="382579BF" w:rsidR="0081320E" w:rsidRPr="00C82840" w:rsidRDefault="0081320E" w:rsidP="00171877">
      <w:pPr>
        <w:pStyle w:val="FootnoteText"/>
        <w:jc w:val="both"/>
        <w:rPr>
          <w:rFonts w:ascii="Cambria" w:hAnsi="Cambria"/>
          <w:lang w:val="lv-LV"/>
        </w:rPr>
      </w:pPr>
      <w:r w:rsidRPr="00C82840">
        <w:rPr>
          <w:rStyle w:val="FootnoteReference"/>
          <w:rFonts w:ascii="Cambria" w:hAnsi="Cambria"/>
        </w:rPr>
        <w:footnoteRef/>
      </w:r>
      <w:r w:rsidRPr="00C82840">
        <w:rPr>
          <w:rFonts w:ascii="Cambria" w:hAnsi="Cambria"/>
          <w:lang w:val="lv-LV"/>
        </w:rPr>
        <w:t xml:space="preserve"> </w:t>
      </w:r>
      <w:r w:rsidR="00BE54F8" w:rsidRPr="00C82840">
        <w:rPr>
          <w:rFonts w:ascii="Cambria" w:hAnsi="Cambria"/>
          <w:lang w:val="lv-LV"/>
        </w:rPr>
        <w:t>Komisijas paziņojums Eiropas Parlamentam, Eiropadomei</w:t>
      </w:r>
      <w:r w:rsidR="005D1161" w:rsidRPr="00C82840">
        <w:rPr>
          <w:rFonts w:ascii="Cambria" w:hAnsi="Cambria"/>
          <w:lang w:val="lv-LV"/>
        </w:rPr>
        <w:t>, Padomei, Eiropas ekonomikas un sociālo lietu komitejai un reģionu komitejai “</w:t>
      </w:r>
      <w:r w:rsidR="00BE54F8" w:rsidRPr="00C82840">
        <w:rPr>
          <w:rFonts w:ascii="Cambria" w:hAnsi="Cambria"/>
          <w:color w:val="333333"/>
          <w:shd w:val="clear" w:color="auto" w:fill="FFFFFF"/>
          <w:lang w:val="lv-LV"/>
        </w:rPr>
        <w:t>Eiropas zaļais kurss</w:t>
      </w:r>
      <w:r w:rsidR="005C346A" w:rsidRPr="00C82840">
        <w:rPr>
          <w:rFonts w:ascii="Cambria" w:hAnsi="Cambria"/>
          <w:color w:val="333333"/>
          <w:shd w:val="clear" w:color="auto" w:fill="FFFFFF"/>
          <w:lang w:val="lv-LV"/>
        </w:rPr>
        <w:t>”</w:t>
      </w:r>
      <w:r w:rsidR="00537C9E" w:rsidRPr="00C82840">
        <w:rPr>
          <w:rFonts w:ascii="Cambria" w:hAnsi="Cambria"/>
          <w:color w:val="333333"/>
          <w:shd w:val="clear" w:color="auto" w:fill="FFFFFF"/>
          <w:lang w:val="lv-LV"/>
        </w:rPr>
        <w:t xml:space="preserve"> </w:t>
      </w:r>
      <w:hyperlink r:id="rId1" w:history="1">
        <w:r w:rsidR="00C82840" w:rsidRPr="00C82840">
          <w:rPr>
            <w:rStyle w:val="Hyperlink"/>
            <w:rFonts w:ascii="Cambria" w:hAnsi="Cambria"/>
            <w:shd w:val="clear" w:color="auto" w:fill="FFFFFF"/>
            <w:lang w:val="lv-LV"/>
          </w:rPr>
          <w:t>https://eur-lex.europa.eu/legal-content/LV/TXT/?uri=celex%3A52019DC0640</w:t>
        </w:r>
      </w:hyperlink>
      <w:r w:rsidR="00C82840" w:rsidRPr="00C82840">
        <w:rPr>
          <w:rFonts w:ascii="Cambria" w:hAnsi="Cambria"/>
          <w:color w:val="333333"/>
          <w:shd w:val="clear" w:color="auto" w:fill="FFFFFF"/>
          <w:lang w:val="lv-LV"/>
        </w:rPr>
        <w:t xml:space="preserve"> </w:t>
      </w:r>
    </w:p>
  </w:footnote>
  <w:footnote w:id="7">
    <w:p w14:paraId="5AB2054A" w14:textId="77777777" w:rsidR="00D832F7" w:rsidRPr="002A00EC" w:rsidRDefault="00D832F7" w:rsidP="00D832F7">
      <w:pPr>
        <w:pStyle w:val="FootnoteText"/>
        <w:jc w:val="both"/>
      </w:pPr>
      <w:r w:rsidRPr="002A00EC">
        <w:rPr>
          <w:rStyle w:val="FootnoteReference"/>
          <w:rFonts w:cstheme="minorHAnsi"/>
        </w:rPr>
        <w:footnoteRef/>
      </w:r>
      <w:r w:rsidRPr="002A00EC">
        <w:t xml:space="preserve"> Konsolidētā versija </w:t>
      </w:r>
      <w:hyperlink r:id="rId2" w:history="1">
        <w:r w:rsidRPr="002A00EC">
          <w:rPr>
            <w:rStyle w:val="Hyperlink"/>
            <w:rFonts w:cstheme="minorHAnsi"/>
          </w:rPr>
          <w:t>https://eur-lex.europa.eu/legal-content/LV/TXT/?uri=CELEX%3A02003L0087-20230301</w:t>
        </w:r>
      </w:hyperlink>
      <w:r w:rsidRPr="002A00EC">
        <w:t xml:space="preserve"> </w:t>
      </w:r>
    </w:p>
  </w:footnote>
  <w:footnote w:id="8">
    <w:p w14:paraId="7A81C5FD" w14:textId="77777777" w:rsidR="00D832F7" w:rsidRPr="002A00EC" w:rsidRDefault="00D832F7" w:rsidP="00D832F7">
      <w:pPr>
        <w:pStyle w:val="FootnoteText"/>
        <w:jc w:val="both"/>
      </w:pPr>
      <w:r w:rsidRPr="002A00EC">
        <w:rPr>
          <w:rStyle w:val="FootnoteReference"/>
          <w:rFonts w:cstheme="minorHAnsi"/>
        </w:rPr>
        <w:footnoteRef/>
      </w:r>
      <w:r w:rsidRPr="002A00EC">
        <w:t xml:space="preserve"> Konsolidētā versija </w:t>
      </w:r>
      <w:hyperlink r:id="rId3" w:history="1">
        <w:r w:rsidRPr="002A00EC">
          <w:rPr>
            <w:rStyle w:val="Hyperlink"/>
            <w:rFonts w:cstheme="minorHAnsi"/>
          </w:rPr>
          <w:t>https://eur-lex.europa.eu/legal-content/LV/TXT/?uri=celex%3A32023R0839</w:t>
        </w:r>
      </w:hyperlink>
      <w:r w:rsidRPr="002A00EC">
        <w:t xml:space="preserve"> </w:t>
      </w:r>
    </w:p>
  </w:footnote>
  <w:footnote w:id="9">
    <w:p w14:paraId="5F958081" w14:textId="77777777" w:rsidR="00D832F7" w:rsidRPr="002A00EC" w:rsidRDefault="00D832F7" w:rsidP="00D832F7">
      <w:pPr>
        <w:pStyle w:val="FootnoteText"/>
        <w:jc w:val="both"/>
      </w:pPr>
      <w:r w:rsidRPr="002A00EC">
        <w:rPr>
          <w:rStyle w:val="FootnoteReference"/>
          <w:rFonts w:cstheme="minorHAnsi"/>
        </w:rPr>
        <w:footnoteRef/>
      </w:r>
      <w:r w:rsidRPr="002A00EC">
        <w:t xml:space="preserve">Konsolidētā versija </w:t>
      </w:r>
      <w:hyperlink r:id="rId4" w:history="1">
        <w:r w:rsidRPr="002A00EC">
          <w:rPr>
            <w:rStyle w:val="Hyperlink"/>
            <w:rFonts w:cstheme="minorHAnsi"/>
          </w:rPr>
          <w:t>https://eur-lex.europa.eu/legal-content/LV/TXT/?uri=CELEX%3A02018R0842-20230516&amp;qid=1691394347773</w:t>
        </w:r>
      </w:hyperlink>
      <w:r w:rsidRPr="002A00EC">
        <w:t xml:space="preserve"> </w:t>
      </w:r>
    </w:p>
  </w:footnote>
  <w:footnote w:id="10">
    <w:p w14:paraId="4DB2BA30" w14:textId="044514F8" w:rsidR="00A972C1" w:rsidRPr="00C82840" w:rsidRDefault="00A972C1" w:rsidP="00171877">
      <w:pPr>
        <w:pStyle w:val="FootnoteText"/>
        <w:jc w:val="both"/>
        <w:rPr>
          <w:rFonts w:ascii="Cambria" w:hAnsi="Cambria" w:cstheme="minorHAnsi"/>
          <w:lang w:val="lv-LV"/>
        </w:rPr>
      </w:pPr>
      <w:r w:rsidRPr="00C82840">
        <w:rPr>
          <w:rStyle w:val="FootnoteReference"/>
          <w:rFonts w:ascii="Cambria" w:hAnsi="Cambria" w:cstheme="minorHAnsi"/>
        </w:rPr>
        <w:footnoteRef/>
      </w:r>
      <w:r w:rsidRPr="00C82840">
        <w:rPr>
          <w:rFonts w:ascii="Cambria" w:hAnsi="Cambria" w:cstheme="minorHAnsi"/>
        </w:rPr>
        <w:t xml:space="preserve"> </w:t>
      </w:r>
      <w:r w:rsidR="00F154A8" w:rsidRPr="00C82840">
        <w:rPr>
          <w:rFonts w:ascii="Cambria" w:hAnsi="Cambria" w:cstheme="minorHAnsi"/>
          <w:lang w:val="lv-LV"/>
        </w:rPr>
        <w:t xml:space="preserve">Konsolidētā versija </w:t>
      </w:r>
      <w:hyperlink r:id="rId5" w:history="1">
        <w:r w:rsidR="006002DB" w:rsidRPr="00F838F0">
          <w:rPr>
            <w:rStyle w:val="Hyperlink"/>
          </w:rPr>
          <w:t>https://eur-lex.europa.eu/legal-content/LV/TXT/?uri=CELEX%3A02015R0757-20230605</w:t>
        </w:r>
      </w:hyperlink>
      <w:r w:rsidR="006002DB">
        <w:t xml:space="preserve"> </w:t>
      </w:r>
    </w:p>
  </w:footnote>
  <w:footnote w:id="11">
    <w:p w14:paraId="51C61EA6" w14:textId="77777777" w:rsidR="00EB72E6" w:rsidRPr="00B009DE" w:rsidRDefault="00EB72E6" w:rsidP="00EB72E6">
      <w:pPr>
        <w:pStyle w:val="FootnoteText"/>
        <w:jc w:val="both"/>
        <w:rPr>
          <w:lang w:val="lv-LV"/>
        </w:rPr>
      </w:pPr>
      <w:r w:rsidRPr="002A00EC">
        <w:rPr>
          <w:rStyle w:val="FootnoteReference"/>
        </w:rPr>
        <w:footnoteRef/>
      </w:r>
      <w:r w:rsidRPr="00B009DE">
        <w:rPr>
          <w:lang w:val="lv-LV"/>
        </w:rPr>
        <w:t xml:space="preserve"> </w:t>
      </w:r>
      <w:hyperlink r:id="rId6" w:history="1">
        <w:r w:rsidRPr="00B009DE">
          <w:rPr>
            <w:rStyle w:val="Hyperlink"/>
            <w:lang w:val="lv-LV"/>
          </w:rPr>
          <w:t>https://eur-lex.europa.eu/legal-content/LV/TXT/HTML/?uri=CELEX:32023R0955&amp;qid=1695630897917</w:t>
        </w:r>
      </w:hyperlink>
      <w:r w:rsidRPr="00B009DE">
        <w:rPr>
          <w:lang w:val="lv-LV"/>
        </w:rPr>
        <w:t xml:space="preserve"> </w:t>
      </w:r>
    </w:p>
  </w:footnote>
  <w:footnote w:id="12">
    <w:p w14:paraId="3892BA98" w14:textId="77777777" w:rsidR="00EB72E6" w:rsidRPr="00B009DE" w:rsidRDefault="00EB72E6" w:rsidP="00EB72E6">
      <w:pPr>
        <w:pStyle w:val="FootnoteText"/>
        <w:jc w:val="both"/>
        <w:rPr>
          <w:lang w:val="lv-LV"/>
        </w:rPr>
      </w:pPr>
      <w:r w:rsidRPr="002A00EC">
        <w:rPr>
          <w:rStyle w:val="FootnoteReference"/>
        </w:rPr>
        <w:footnoteRef/>
      </w:r>
      <w:r w:rsidRPr="00B009DE">
        <w:rPr>
          <w:lang w:val="lv-LV"/>
        </w:rPr>
        <w:t xml:space="preserve"> </w:t>
      </w:r>
      <w:hyperlink r:id="rId7" w:history="1">
        <w:r w:rsidRPr="00B009DE">
          <w:rPr>
            <w:rStyle w:val="Hyperlink"/>
            <w:lang w:val="lv-LV"/>
          </w:rPr>
          <w:t>https://eur-lex.europa.eu/legal-content/LV/TXT/HTML/?uri=CELEX:32023R0956&amp;qid=1695630955252</w:t>
        </w:r>
      </w:hyperlink>
      <w:r w:rsidRPr="00B009DE">
        <w:rPr>
          <w:lang w:val="lv-LV"/>
        </w:rPr>
        <w:t xml:space="preserve"> </w:t>
      </w:r>
    </w:p>
  </w:footnote>
  <w:footnote w:id="13">
    <w:p w14:paraId="6F7C0737" w14:textId="77777777" w:rsidR="007A490C" w:rsidRPr="00C438F7" w:rsidRDefault="007A490C" w:rsidP="007A490C">
      <w:pPr>
        <w:pStyle w:val="FootnoteText"/>
        <w:rPr>
          <w:lang w:val="lv-LV"/>
        </w:rPr>
      </w:pPr>
      <w:r>
        <w:rPr>
          <w:rStyle w:val="FootnoteReference"/>
        </w:rPr>
        <w:footnoteRef/>
      </w:r>
      <w:r w:rsidRPr="00B009DE">
        <w:rPr>
          <w:lang w:val="lv-LV"/>
        </w:rPr>
        <w:t xml:space="preserve"> https://eur-lex.europa.eu/eli/dir/2018/2001/oj/?locale=LV</w:t>
      </w:r>
    </w:p>
  </w:footnote>
  <w:footnote w:id="14">
    <w:p w14:paraId="267CF792" w14:textId="77777777" w:rsidR="002D595B" w:rsidRPr="00B009DE" w:rsidRDefault="002D595B" w:rsidP="002D595B">
      <w:pPr>
        <w:pStyle w:val="FootnoteText"/>
        <w:rPr>
          <w:lang w:val="lv-LV"/>
        </w:rPr>
      </w:pPr>
      <w:r>
        <w:rPr>
          <w:rStyle w:val="FootnoteReference"/>
        </w:rPr>
        <w:footnoteRef/>
      </w:r>
      <w:r w:rsidRPr="00B009DE">
        <w:rPr>
          <w:lang w:val="lv-LV"/>
        </w:rPr>
        <w:t xml:space="preserve"> </w:t>
      </w:r>
      <w:hyperlink r:id="rId8" w:history="1">
        <w:r w:rsidRPr="00B009DE">
          <w:rPr>
            <w:rStyle w:val="Hyperlink"/>
            <w:lang w:val="lv-LV"/>
          </w:rPr>
          <w:t>https://eur-lex.europa.eu/legal-content/LV/TXT/?uri=OJ%3AL_202302413</w:t>
        </w:r>
      </w:hyperlink>
      <w:r w:rsidRPr="00B009DE">
        <w:rPr>
          <w:lang w:val="lv-LV"/>
        </w:rPr>
        <w:t xml:space="preserve"> </w:t>
      </w:r>
    </w:p>
  </w:footnote>
  <w:footnote w:id="15">
    <w:p w14:paraId="7EA8A4FE" w14:textId="082BA42C" w:rsidR="0523C628" w:rsidRPr="00C82840" w:rsidRDefault="0523C628" w:rsidP="00171877">
      <w:pPr>
        <w:spacing w:after="0" w:line="240" w:lineRule="auto"/>
        <w:jc w:val="both"/>
        <w:rPr>
          <w:rFonts w:ascii="Cambria" w:hAnsi="Cambria"/>
          <w:sz w:val="20"/>
          <w:szCs w:val="20"/>
        </w:rPr>
      </w:pPr>
      <w:r w:rsidRPr="00C82840">
        <w:rPr>
          <w:rFonts w:ascii="Cambria" w:hAnsi="Cambria"/>
          <w:sz w:val="20"/>
          <w:szCs w:val="20"/>
        </w:rPr>
        <w:footnoteRef/>
      </w:r>
      <w:r w:rsidRPr="00C82840">
        <w:rPr>
          <w:rFonts w:ascii="Cambria" w:hAnsi="Cambria"/>
          <w:sz w:val="20"/>
          <w:szCs w:val="20"/>
        </w:rPr>
        <w:t xml:space="preserve"> https://eur-lex.europa.eu/eli/dir/2023/1791  </w:t>
      </w:r>
    </w:p>
  </w:footnote>
  <w:footnote w:id="16">
    <w:p w14:paraId="1D8CC666" w14:textId="77777777" w:rsidR="00BC08AD" w:rsidRPr="00B009DE" w:rsidRDefault="00BC08AD" w:rsidP="00BC08AD">
      <w:pPr>
        <w:pStyle w:val="FootnoteText"/>
        <w:jc w:val="both"/>
        <w:rPr>
          <w:rFonts w:ascii="Cambria" w:hAnsi="Cambria"/>
          <w:lang w:val="lv-LV"/>
        </w:rPr>
      </w:pPr>
      <w:r w:rsidRPr="00C82840">
        <w:rPr>
          <w:rStyle w:val="FootnoteReference"/>
          <w:rFonts w:ascii="Cambria" w:hAnsi="Cambria"/>
        </w:rPr>
        <w:footnoteRef/>
      </w:r>
      <w:r w:rsidRPr="00B009DE">
        <w:rPr>
          <w:rFonts w:ascii="Cambria" w:hAnsi="Cambria"/>
          <w:lang w:val="lv-LV"/>
        </w:rPr>
        <w:t xml:space="preserve"> </w:t>
      </w:r>
      <w:hyperlink r:id="rId9" w:history="1">
        <w:r w:rsidRPr="00B009DE">
          <w:rPr>
            <w:rStyle w:val="Hyperlink"/>
            <w:rFonts w:ascii="Cambria" w:hAnsi="Cambria"/>
            <w:lang w:val="lv-LV"/>
          </w:rPr>
          <w:t>https://eur-lex.europa.eu/legal-content/LV/TXT/?uri=CELEX:32023R1804</w:t>
        </w:r>
      </w:hyperlink>
      <w:r w:rsidRPr="00B009DE">
        <w:rPr>
          <w:rFonts w:ascii="Cambria" w:hAnsi="Cambria"/>
          <w:lang w:val="lv-LV"/>
        </w:rPr>
        <w:t xml:space="preserve"> </w:t>
      </w:r>
    </w:p>
  </w:footnote>
  <w:footnote w:id="17">
    <w:p w14:paraId="04B0C99E" w14:textId="77777777" w:rsidR="00936EBC" w:rsidRPr="00B009DE" w:rsidRDefault="00936EBC" w:rsidP="00936EBC">
      <w:pPr>
        <w:pStyle w:val="FootnoteText"/>
        <w:jc w:val="both"/>
        <w:rPr>
          <w:rFonts w:ascii="Cambria" w:hAnsi="Cambria"/>
          <w:lang w:val="lv-LV"/>
        </w:rPr>
      </w:pPr>
      <w:r w:rsidRPr="00C82840">
        <w:rPr>
          <w:rStyle w:val="FootnoteReference"/>
          <w:rFonts w:ascii="Cambria" w:hAnsi="Cambria"/>
        </w:rPr>
        <w:footnoteRef/>
      </w:r>
      <w:r w:rsidRPr="00B009DE">
        <w:rPr>
          <w:rFonts w:ascii="Cambria" w:hAnsi="Cambria"/>
          <w:lang w:val="lv-LV"/>
        </w:rPr>
        <w:t xml:space="preserve"> </w:t>
      </w:r>
      <w:hyperlink r:id="rId10" w:history="1">
        <w:r w:rsidRPr="00B009DE">
          <w:rPr>
            <w:rStyle w:val="Hyperlink"/>
            <w:rFonts w:ascii="Cambria" w:hAnsi="Cambria"/>
            <w:lang w:val="lv-LV"/>
          </w:rPr>
          <w:t>https://eur-lex.europa.eu/legal-content/LV/TXT/HTML/?uri=CELEX:32023R1805</w:t>
        </w:r>
      </w:hyperlink>
      <w:r w:rsidRPr="00B009DE">
        <w:rPr>
          <w:rFonts w:ascii="Cambria" w:hAnsi="Cambria"/>
          <w:lang w:val="lv-LV"/>
        </w:rPr>
        <w:t xml:space="preserve"> </w:t>
      </w:r>
    </w:p>
  </w:footnote>
  <w:footnote w:id="18">
    <w:p w14:paraId="4EA0BC86" w14:textId="22CE3F37" w:rsidR="009A0862" w:rsidRPr="009A0862" w:rsidRDefault="009A0862">
      <w:pPr>
        <w:pStyle w:val="FootnoteText"/>
        <w:rPr>
          <w:lang w:val="lv-LV"/>
        </w:rPr>
      </w:pPr>
      <w:r>
        <w:rPr>
          <w:rStyle w:val="FootnoteReference"/>
        </w:rPr>
        <w:footnoteRef/>
      </w:r>
      <w:r w:rsidRPr="00B009DE">
        <w:rPr>
          <w:lang w:val="lv-LV"/>
        </w:rPr>
        <w:t xml:space="preserve"> </w:t>
      </w:r>
      <w:hyperlink r:id="rId11" w:history="1">
        <w:r w:rsidR="006374D4" w:rsidRPr="00B009DE">
          <w:rPr>
            <w:rStyle w:val="Hyperlink"/>
            <w:lang w:val="lv-LV"/>
          </w:rPr>
          <w:t>https://eur-lex.europa.eu/legal-content/LV/TXT/?uri=OJ:L_202302405</w:t>
        </w:r>
      </w:hyperlink>
      <w:r w:rsidR="006374D4" w:rsidRPr="00B009DE">
        <w:rPr>
          <w:lang w:val="lv-LV"/>
        </w:rPr>
        <w:t xml:space="preserve"> </w:t>
      </w:r>
    </w:p>
  </w:footnote>
  <w:footnote w:id="19">
    <w:p w14:paraId="461F59DD" w14:textId="77777777" w:rsidR="00FA6A32" w:rsidRPr="00B009DE" w:rsidRDefault="00FA6A32" w:rsidP="00930A59">
      <w:pPr>
        <w:pStyle w:val="FootnoteText"/>
        <w:jc w:val="both"/>
        <w:rPr>
          <w:lang w:val="lv-LV"/>
        </w:rPr>
      </w:pPr>
      <w:r w:rsidRPr="002A00EC">
        <w:rPr>
          <w:rStyle w:val="FootnoteReference"/>
          <w:rFonts w:cstheme="minorHAnsi"/>
        </w:rPr>
        <w:footnoteRef/>
      </w:r>
      <w:r w:rsidRPr="00B009DE">
        <w:rPr>
          <w:lang w:val="lv-LV"/>
        </w:rPr>
        <w:t xml:space="preserve"> Mazās jaudas iekārtas pārveidošanas sektorā un rūpniecībā, pakalpojumu sektors, mājsaimniecība, lauksaimniecība/ mežsaimniecība/ zivsaimniecība.</w:t>
      </w:r>
    </w:p>
  </w:footnote>
  <w:footnote w:id="20">
    <w:p w14:paraId="3E500376" w14:textId="1A070261" w:rsidR="0523C628" w:rsidRPr="00C82840" w:rsidRDefault="0523C628" w:rsidP="00171877">
      <w:pPr>
        <w:spacing w:after="0" w:line="240" w:lineRule="auto"/>
        <w:jc w:val="both"/>
        <w:rPr>
          <w:rStyle w:val="normaltextrun"/>
          <w:rFonts w:ascii="Cambria" w:eastAsia="Cambria" w:hAnsi="Cambria" w:cs="Cambria"/>
          <w:color w:val="000000" w:themeColor="text1"/>
          <w:sz w:val="20"/>
          <w:szCs w:val="20"/>
        </w:rPr>
      </w:pPr>
      <w:r w:rsidRPr="00C82840">
        <w:rPr>
          <w:rFonts w:ascii="Cambria" w:hAnsi="Cambria"/>
          <w:sz w:val="20"/>
          <w:szCs w:val="20"/>
          <w:vertAlign w:val="superscript"/>
        </w:rPr>
        <w:footnoteRef/>
      </w:r>
      <w:r w:rsidRPr="00C82840">
        <w:rPr>
          <w:rFonts w:ascii="Cambria" w:hAnsi="Cambria"/>
          <w:sz w:val="20"/>
          <w:szCs w:val="20"/>
        </w:rPr>
        <w:t xml:space="preserve"> </w:t>
      </w:r>
      <w:r w:rsidRPr="00C82840">
        <w:rPr>
          <w:rStyle w:val="normaltextrun"/>
          <w:rFonts w:ascii="Cambria" w:eastAsia="Cambria" w:hAnsi="Cambria" w:cs="Cambria"/>
          <w:color w:val="000000" w:themeColor="text1"/>
          <w:sz w:val="20"/>
          <w:szCs w:val="20"/>
        </w:rPr>
        <w:t>Ministra kabineta 2023. gada 8. augusta sēdes protokols Nr. 38</w:t>
      </w:r>
      <w:r w:rsidR="004A68A0" w:rsidRPr="00C82840">
        <w:rPr>
          <w:rStyle w:val="normaltextrun"/>
          <w:rFonts w:ascii="Cambria" w:eastAsia="Cambria" w:hAnsi="Cambria" w:cs="Cambria"/>
          <w:color w:val="000000" w:themeColor="text1"/>
          <w:sz w:val="20"/>
          <w:szCs w:val="20"/>
        </w:rPr>
        <w:t xml:space="preserve"> 93.</w:t>
      </w:r>
      <w:r w:rsidR="006E2C5F" w:rsidRPr="00C82840">
        <w:rPr>
          <w:rFonts w:ascii="Cambria" w:eastAsia="Cambria" w:hAnsi="Cambria" w:cs="Cambria"/>
          <w:sz w:val="20"/>
          <w:szCs w:val="20"/>
        </w:rPr>
        <w:t xml:space="preserve"> §, 2.punkts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F015" w14:textId="77777777" w:rsidR="00696AB3" w:rsidRPr="00366728" w:rsidRDefault="00962954">
    <w:pPr>
      <w:pStyle w:val="Header"/>
      <w:jc w:val="center"/>
      <w:rPr>
        <w:rFonts w:ascii="Times New Roman" w:hAnsi="Times New Roman"/>
        <w:sz w:val="24"/>
        <w:szCs w:val="24"/>
      </w:rPr>
    </w:pPr>
    <w:r w:rsidRPr="00366728">
      <w:rPr>
        <w:rFonts w:ascii="Times New Roman" w:hAnsi="Times New Roman"/>
        <w:sz w:val="24"/>
        <w:szCs w:val="24"/>
      </w:rPr>
      <w:fldChar w:fldCharType="begin"/>
    </w:r>
    <w:r w:rsidRPr="00366728">
      <w:rPr>
        <w:rFonts w:ascii="Times New Roman" w:hAnsi="Times New Roman"/>
        <w:sz w:val="24"/>
        <w:szCs w:val="24"/>
      </w:rPr>
      <w:instrText xml:space="preserve"> PAGE   \* MERGEFORMAT </w:instrText>
    </w:r>
    <w:r w:rsidRPr="00366728">
      <w:rPr>
        <w:rFonts w:ascii="Times New Roman" w:hAnsi="Times New Roman"/>
        <w:sz w:val="24"/>
        <w:szCs w:val="24"/>
      </w:rPr>
      <w:fldChar w:fldCharType="separate"/>
    </w:r>
    <w:r w:rsidR="009A36A2" w:rsidRPr="00366728">
      <w:rPr>
        <w:rFonts w:ascii="Times New Roman" w:hAnsi="Times New Roman"/>
        <w:noProof/>
        <w:sz w:val="24"/>
        <w:szCs w:val="24"/>
      </w:rPr>
      <w:t>2</w:t>
    </w:r>
    <w:r w:rsidRPr="00366728">
      <w:rPr>
        <w:rFonts w:ascii="Times New Roman" w:hAnsi="Times New Roman"/>
        <w:noProof/>
        <w:sz w:val="24"/>
        <w:szCs w:val="24"/>
      </w:rPr>
      <w:fldChar w:fldCharType="end"/>
    </w:r>
  </w:p>
  <w:p w14:paraId="5868032F" w14:textId="77777777" w:rsidR="00696AB3" w:rsidRPr="00391FF4" w:rsidRDefault="00696AB3">
    <w:pPr>
      <w:pStyle w:val="Header"/>
      <w:rPr>
        <w:rFonts w:ascii="Calibri (imesBody)" w:hAnsi="Calibri (imesBod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4700" w14:textId="79CD2675" w:rsidR="002418BC" w:rsidRDefault="00241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924C8B"/>
    <w:multiLevelType w:val="hybridMultilevel"/>
    <w:tmpl w:val="8B8AAD3C"/>
    <w:lvl w:ilvl="0" w:tplc="1BC4A822">
      <w:start w:val="1"/>
      <w:numFmt w:val="bullet"/>
      <w:lvlText w:val=""/>
      <w:lvlJc w:val="left"/>
      <w:pPr>
        <w:ind w:left="360" w:hanging="360"/>
      </w:pPr>
      <w:rPr>
        <w:rFonts w:ascii="Symbol" w:hAnsi="Symbol" w:hint="default"/>
      </w:rPr>
    </w:lvl>
    <w:lvl w:ilvl="1" w:tplc="AF969B26" w:tentative="1">
      <w:start w:val="1"/>
      <w:numFmt w:val="bullet"/>
      <w:lvlText w:val="o"/>
      <w:lvlJc w:val="left"/>
      <w:pPr>
        <w:ind w:left="1080" w:hanging="360"/>
      </w:pPr>
      <w:rPr>
        <w:rFonts w:ascii="Courier New" w:hAnsi="Courier New" w:cs="Courier New" w:hint="default"/>
      </w:rPr>
    </w:lvl>
    <w:lvl w:ilvl="2" w:tplc="AAF29414" w:tentative="1">
      <w:start w:val="1"/>
      <w:numFmt w:val="bullet"/>
      <w:lvlText w:val=""/>
      <w:lvlJc w:val="left"/>
      <w:pPr>
        <w:ind w:left="1800" w:hanging="360"/>
      </w:pPr>
      <w:rPr>
        <w:rFonts w:ascii="Wingdings" w:hAnsi="Wingdings" w:hint="default"/>
      </w:rPr>
    </w:lvl>
    <w:lvl w:ilvl="3" w:tplc="4034789E" w:tentative="1">
      <w:start w:val="1"/>
      <w:numFmt w:val="bullet"/>
      <w:lvlText w:val=""/>
      <w:lvlJc w:val="left"/>
      <w:pPr>
        <w:ind w:left="2520" w:hanging="360"/>
      </w:pPr>
      <w:rPr>
        <w:rFonts w:ascii="Symbol" w:hAnsi="Symbol" w:hint="default"/>
      </w:rPr>
    </w:lvl>
    <w:lvl w:ilvl="4" w:tplc="C92085AE" w:tentative="1">
      <w:start w:val="1"/>
      <w:numFmt w:val="bullet"/>
      <w:lvlText w:val="o"/>
      <w:lvlJc w:val="left"/>
      <w:pPr>
        <w:ind w:left="3240" w:hanging="360"/>
      </w:pPr>
      <w:rPr>
        <w:rFonts w:ascii="Courier New" w:hAnsi="Courier New" w:cs="Courier New" w:hint="default"/>
      </w:rPr>
    </w:lvl>
    <w:lvl w:ilvl="5" w:tplc="FB8A9006" w:tentative="1">
      <w:start w:val="1"/>
      <w:numFmt w:val="bullet"/>
      <w:lvlText w:val=""/>
      <w:lvlJc w:val="left"/>
      <w:pPr>
        <w:ind w:left="3960" w:hanging="360"/>
      </w:pPr>
      <w:rPr>
        <w:rFonts w:ascii="Wingdings" w:hAnsi="Wingdings" w:hint="default"/>
      </w:rPr>
    </w:lvl>
    <w:lvl w:ilvl="6" w:tplc="E2B82FB0" w:tentative="1">
      <w:start w:val="1"/>
      <w:numFmt w:val="bullet"/>
      <w:lvlText w:val=""/>
      <w:lvlJc w:val="left"/>
      <w:pPr>
        <w:ind w:left="4680" w:hanging="360"/>
      </w:pPr>
      <w:rPr>
        <w:rFonts w:ascii="Symbol" w:hAnsi="Symbol" w:hint="default"/>
      </w:rPr>
    </w:lvl>
    <w:lvl w:ilvl="7" w:tplc="BFDCCC52" w:tentative="1">
      <w:start w:val="1"/>
      <w:numFmt w:val="bullet"/>
      <w:lvlText w:val="o"/>
      <w:lvlJc w:val="left"/>
      <w:pPr>
        <w:ind w:left="5400" w:hanging="360"/>
      </w:pPr>
      <w:rPr>
        <w:rFonts w:ascii="Courier New" w:hAnsi="Courier New" w:cs="Courier New" w:hint="default"/>
      </w:rPr>
    </w:lvl>
    <w:lvl w:ilvl="8" w:tplc="1A34C6C0" w:tentative="1">
      <w:start w:val="1"/>
      <w:numFmt w:val="bullet"/>
      <w:lvlText w:val=""/>
      <w:lvlJc w:val="left"/>
      <w:pPr>
        <w:ind w:left="6120" w:hanging="360"/>
      </w:pPr>
      <w:rPr>
        <w:rFonts w:ascii="Wingdings" w:hAnsi="Wingdings" w:hint="default"/>
      </w:rPr>
    </w:lvl>
  </w:abstractNum>
  <w:abstractNum w:abstractNumId="1" w15:restartNumberingAfterBreak="0">
    <w:nsid w:val="07404F8B"/>
    <w:multiLevelType w:val="hybridMultilevel"/>
    <w:tmpl w:val="B75E3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1">
    <w:nsid w:val="088B5CEA"/>
    <w:multiLevelType w:val="hybridMultilevel"/>
    <w:tmpl w:val="34249BE6"/>
    <w:lvl w:ilvl="0" w:tplc="146A6F0E">
      <w:start w:val="1"/>
      <w:numFmt w:val="bullet"/>
      <w:lvlText w:val=""/>
      <w:lvlJc w:val="left"/>
      <w:pPr>
        <w:ind w:left="1440" w:hanging="360"/>
      </w:pPr>
      <w:rPr>
        <w:rFonts w:ascii="Wingdings" w:hAnsi="Wingdings" w:hint="default"/>
      </w:rPr>
    </w:lvl>
    <w:lvl w:ilvl="1" w:tplc="EC10DE3C">
      <w:start w:val="1"/>
      <w:numFmt w:val="bullet"/>
      <w:lvlText w:val="o"/>
      <w:lvlJc w:val="left"/>
      <w:pPr>
        <w:ind w:left="2160" w:hanging="360"/>
      </w:pPr>
      <w:rPr>
        <w:rFonts w:ascii="Courier New" w:hAnsi="Courier New" w:cs="Courier New" w:hint="default"/>
      </w:rPr>
    </w:lvl>
    <w:lvl w:ilvl="2" w:tplc="53123416" w:tentative="1">
      <w:start w:val="1"/>
      <w:numFmt w:val="bullet"/>
      <w:lvlText w:val=""/>
      <w:lvlJc w:val="left"/>
      <w:pPr>
        <w:ind w:left="2880" w:hanging="360"/>
      </w:pPr>
      <w:rPr>
        <w:rFonts w:ascii="Wingdings" w:hAnsi="Wingdings" w:hint="default"/>
      </w:rPr>
    </w:lvl>
    <w:lvl w:ilvl="3" w:tplc="BAEEBA62" w:tentative="1">
      <w:start w:val="1"/>
      <w:numFmt w:val="bullet"/>
      <w:lvlText w:val=""/>
      <w:lvlJc w:val="left"/>
      <w:pPr>
        <w:ind w:left="3600" w:hanging="360"/>
      </w:pPr>
      <w:rPr>
        <w:rFonts w:ascii="Symbol" w:hAnsi="Symbol" w:hint="default"/>
      </w:rPr>
    </w:lvl>
    <w:lvl w:ilvl="4" w:tplc="C7688990" w:tentative="1">
      <w:start w:val="1"/>
      <w:numFmt w:val="bullet"/>
      <w:lvlText w:val="o"/>
      <w:lvlJc w:val="left"/>
      <w:pPr>
        <w:ind w:left="4320" w:hanging="360"/>
      </w:pPr>
      <w:rPr>
        <w:rFonts w:ascii="Courier New" w:hAnsi="Courier New" w:cs="Courier New" w:hint="default"/>
      </w:rPr>
    </w:lvl>
    <w:lvl w:ilvl="5" w:tplc="CD14EED6" w:tentative="1">
      <w:start w:val="1"/>
      <w:numFmt w:val="bullet"/>
      <w:lvlText w:val=""/>
      <w:lvlJc w:val="left"/>
      <w:pPr>
        <w:ind w:left="5040" w:hanging="360"/>
      </w:pPr>
      <w:rPr>
        <w:rFonts w:ascii="Wingdings" w:hAnsi="Wingdings" w:hint="default"/>
      </w:rPr>
    </w:lvl>
    <w:lvl w:ilvl="6" w:tplc="0B10AB34" w:tentative="1">
      <w:start w:val="1"/>
      <w:numFmt w:val="bullet"/>
      <w:lvlText w:val=""/>
      <w:lvlJc w:val="left"/>
      <w:pPr>
        <w:ind w:left="5760" w:hanging="360"/>
      </w:pPr>
      <w:rPr>
        <w:rFonts w:ascii="Symbol" w:hAnsi="Symbol" w:hint="default"/>
      </w:rPr>
    </w:lvl>
    <w:lvl w:ilvl="7" w:tplc="8A22E56E" w:tentative="1">
      <w:start w:val="1"/>
      <w:numFmt w:val="bullet"/>
      <w:lvlText w:val="o"/>
      <w:lvlJc w:val="left"/>
      <w:pPr>
        <w:ind w:left="6480" w:hanging="360"/>
      </w:pPr>
      <w:rPr>
        <w:rFonts w:ascii="Courier New" w:hAnsi="Courier New" w:cs="Courier New" w:hint="default"/>
      </w:rPr>
    </w:lvl>
    <w:lvl w:ilvl="8" w:tplc="41BAF820" w:tentative="1">
      <w:start w:val="1"/>
      <w:numFmt w:val="bullet"/>
      <w:lvlText w:val=""/>
      <w:lvlJc w:val="left"/>
      <w:pPr>
        <w:ind w:left="7200" w:hanging="360"/>
      </w:pPr>
      <w:rPr>
        <w:rFonts w:ascii="Wingdings" w:hAnsi="Wingdings" w:hint="default"/>
      </w:rPr>
    </w:lvl>
  </w:abstractNum>
  <w:abstractNum w:abstractNumId="3" w15:restartNumberingAfterBreak="0">
    <w:nsid w:val="0A756282"/>
    <w:multiLevelType w:val="hybridMultilevel"/>
    <w:tmpl w:val="CC9048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F57F06"/>
    <w:multiLevelType w:val="hybridMultilevel"/>
    <w:tmpl w:val="E3B4175E"/>
    <w:lvl w:ilvl="0" w:tplc="DD9A163C">
      <w:start w:val="1"/>
      <w:numFmt w:val="bullet"/>
      <w:lvlText w:val=""/>
      <w:lvlJc w:val="left"/>
      <w:pPr>
        <w:ind w:left="720" w:hanging="360"/>
      </w:pPr>
      <w:rPr>
        <w:rFonts w:ascii="Symbol" w:hAnsi="Symbol" w:hint="default"/>
      </w:rPr>
    </w:lvl>
    <w:lvl w:ilvl="1" w:tplc="77E288CA">
      <w:start w:val="1"/>
      <w:numFmt w:val="bullet"/>
      <w:lvlText w:val="o"/>
      <w:lvlJc w:val="left"/>
      <w:pPr>
        <w:ind w:left="1440" w:hanging="360"/>
      </w:pPr>
      <w:rPr>
        <w:rFonts w:ascii="Courier New" w:hAnsi="Courier New" w:hint="default"/>
      </w:rPr>
    </w:lvl>
    <w:lvl w:ilvl="2" w:tplc="4B267ADC">
      <w:start w:val="1"/>
      <w:numFmt w:val="bullet"/>
      <w:lvlText w:val=""/>
      <w:lvlJc w:val="left"/>
      <w:pPr>
        <w:ind w:left="2160" w:hanging="360"/>
      </w:pPr>
      <w:rPr>
        <w:rFonts w:ascii="Wingdings" w:hAnsi="Wingdings" w:hint="default"/>
      </w:rPr>
    </w:lvl>
    <w:lvl w:ilvl="3" w:tplc="B8F8B7A0">
      <w:start w:val="1"/>
      <w:numFmt w:val="bullet"/>
      <w:lvlText w:val=""/>
      <w:lvlJc w:val="left"/>
      <w:pPr>
        <w:ind w:left="2880" w:hanging="360"/>
      </w:pPr>
      <w:rPr>
        <w:rFonts w:ascii="Symbol" w:hAnsi="Symbol" w:hint="default"/>
      </w:rPr>
    </w:lvl>
    <w:lvl w:ilvl="4" w:tplc="F55A428A">
      <w:start w:val="1"/>
      <w:numFmt w:val="bullet"/>
      <w:lvlText w:val="o"/>
      <w:lvlJc w:val="left"/>
      <w:pPr>
        <w:ind w:left="3600" w:hanging="360"/>
      </w:pPr>
      <w:rPr>
        <w:rFonts w:ascii="Courier New" w:hAnsi="Courier New" w:hint="default"/>
      </w:rPr>
    </w:lvl>
    <w:lvl w:ilvl="5" w:tplc="23E8EBB0">
      <w:start w:val="1"/>
      <w:numFmt w:val="bullet"/>
      <w:lvlText w:val=""/>
      <w:lvlJc w:val="left"/>
      <w:pPr>
        <w:ind w:left="4320" w:hanging="360"/>
      </w:pPr>
      <w:rPr>
        <w:rFonts w:ascii="Wingdings" w:hAnsi="Wingdings" w:hint="default"/>
      </w:rPr>
    </w:lvl>
    <w:lvl w:ilvl="6" w:tplc="5E8484DE">
      <w:start w:val="1"/>
      <w:numFmt w:val="bullet"/>
      <w:lvlText w:val=""/>
      <w:lvlJc w:val="left"/>
      <w:pPr>
        <w:ind w:left="5040" w:hanging="360"/>
      </w:pPr>
      <w:rPr>
        <w:rFonts w:ascii="Symbol" w:hAnsi="Symbol" w:hint="default"/>
      </w:rPr>
    </w:lvl>
    <w:lvl w:ilvl="7" w:tplc="BD306230">
      <w:start w:val="1"/>
      <w:numFmt w:val="bullet"/>
      <w:lvlText w:val="o"/>
      <w:lvlJc w:val="left"/>
      <w:pPr>
        <w:ind w:left="5760" w:hanging="360"/>
      </w:pPr>
      <w:rPr>
        <w:rFonts w:ascii="Courier New" w:hAnsi="Courier New" w:hint="default"/>
      </w:rPr>
    </w:lvl>
    <w:lvl w:ilvl="8" w:tplc="5A62D040">
      <w:start w:val="1"/>
      <w:numFmt w:val="bullet"/>
      <w:lvlText w:val=""/>
      <w:lvlJc w:val="left"/>
      <w:pPr>
        <w:ind w:left="6480" w:hanging="360"/>
      </w:pPr>
      <w:rPr>
        <w:rFonts w:ascii="Wingdings" w:hAnsi="Wingdings" w:hint="default"/>
      </w:rPr>
    </w:lvl>
  </w:abstractNum>
  <w:abstractNum w:abstractNumId="5" w15:restartNumberingAfterBreak="0">
    <w:nsid w:val="1AE039A0"/>
    <w:multiLevelType w:val="hybridMultilevel"/>
    <w:tmpl w:val="C2583D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5E7379"/>
    <w:multiLevelType w:val="hybridMultilevel"/>
    <w:tmpl w:val="1B7A8268"/>
    <w:lvl w:ilvl="0" w:tplc="6EE8541C">
      <w:start w:val="1"/>
      <w:numFmt w:val="bullet"/>
      <w:lvlText w:val=""/>
      <w:lvlJc w:val="left"/>
      <w:pPr>
        <w:ind w:left="720" w:hanging="360"/>
      </w:pPr>
      <w:rPr>
        <w:rFonts w:ascii="Symbol" w:hAnsi="Symbol" w:hint="default"/>
      </w:rPr>
    </w:lvl>
    <w:lvl w:ilvl="1" w:tplc="47840110">
      <w:start w:val="1"/>
      <w:numFmt w:val="bullet"/>
      <w:lvlText w:val="o"/>
      <w:lvlJc w:val="left"/>
      <w:pPr>
        <w:ind w:left="1440" w:hanging="360"/>
      </w:pPr>
      <w:rPr>
        <w:rFonts w:ascii="Courier New" w:hAnsi="Courier New" w:hint="default"/>
      </w:rPr>
    </w:lvl>
    <w:lvl w:ilvl="2" w:tplc="254E6712">
      <w:start w:val="1"/>
      <w:numFmt w:val="bullet"/>
      <w:lvlText w:val=""/>
      <w:lvlJc w:val="left"/>
      <w:pPr>
        <w:ind w:left="2160" w:hanging="360"/>
      </w:pPr>
      <w:rPr>
        <w:rFonts w:ascii="Wingdings" w:hAnsi="Wingdings" w:hint="default"/>
      </w:rPr>
    </w:lvl>
    <w:lvl w:ilvl="3" w:tplc="A2B6AF64">
      <w:start w:val="1"/>
      <w:numFmt w:val="bullet"/>
      <w:lvlText w:val=""/>
      <w:lvlJc w:val="left"/>
      <w:pPr>
        <w:ind w:left="2880" w:hanging="360"/>
      </w:pPr>
      <w:rPr>
        <w:rFonts w:ascii="Symbol" w:hAnsi="Symbol" w:hint="default"/>
      </w:rPr>
    </w:lvl>
    <w:lvl w:ilvl="4" w:tplc="FEA23FDA">
      <w:start w:val="1"/>
      <w:numFmt w:val="bullet"/>
      <w:lvlText w:val="o"/>
      <w:lvlJc w:val="left"/>
      <w:pPr>
        <w:ind w:left="3600" w:hanging="360"/>
      </w:pPr>
      <w:rPr>
        <w:rFonts w:ascii="Courier New" w:hAnsi="Courier New" w:hint="default"/>
      </w:rPr>
    </w:lvl>
    <w:lvl w:ilvl="5" w:tplc="F9421050">
      <w:start w:val="1"/>
      <w:numFmt w:val="bullet"/>
      <w:lvlText w:val=""/>
      <w:lvlJc w:val="left"/>
      <w:pPr>
        <w:ind w:left="4320" w:hanging="360"/>
      </w:pPr>
      <w:rPr>
        <w:rFonts w:ascii="Wingdings" w:hAnsi="Wingdings" w:hint="default"/>
      </w:rPr>
    </w:lvl>
    <w:lvl w:ilvl="6" w:tplc="246A4590">
      <w:start w:val="1"/>
      <w:numFmt w:val="bullet"/>
      <w:lvlText w:val=""/>
      <w:lvlJc w:val="left"/>
      <w:pPr>
        <w:ind w:left="5040" w:hanging="360"/>
      </w:pPr>
      <w:rPr>
        <w:rFonts w:ascii="Symbol" w:hAnsi="Symbol" w:hint="default"/>
      </w:rPr>
    </w:lvl>
    <w:lvl w:ilvl="7" w:tplc="38A8D302">
      <w:start w:val="1"/>
      <w:numFmt w:val="bullet"/>
      <w:lvlText w:val="o"/>
      <w:lvlJc w:val="left"/>
      <w:pPr>
        <w:ind w:left="5760" w:hanging="360"/>
      </w:pPr>
      <w:rPr>
        <w:rFonts w:ascii="Courier New" w:hAnsi="Courier New" w:hint="default"/>
      </w:rPr>
    </w:lvl>
    <w:lvl w:ilvl="8" w:tplc="7C0AE7D6">
      <w:start w:val="1"/>
      <w:numFmt w:val="bullet"/>
      <w:lvlText w:val=""/>
      <w:lvlJc w:val="left"/>
      <w:pPr>
        <w:ind w:left="6480" w:hanging="360"/>
      </w:pPr>
      <w:rPr>
        <w:rFonts w:ascii="Wingdings" w:hAnsi="Wingdings" w:hint="default"/>
      </w:rPr>
    </w:lvl>
  </w:abstractNum>
  <w:abstractNum w:abstractNumId="7" w15:restartNumberingAfterBreak="0">
    <w:nsid w:val="246158E1"/>
    <w:multiLevelType w:val="multilevel"/>
    <w:tmpl w:val="F3D253A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B3FAC31"/>
    <w:multiLevelType w:val="hybridMultilevel"/>
    <w:tmpl w:val="79E47CE4"/>
    <w:lvl w:ilvl="0" w:tplc="BF78D550">
      <w:start w:val="1"/>
      <w:numFmt w:val="decimal"/>
      <w:lvlText w:val="%1."/>
      <w:lvlJc w:val="left"/>
      <w:pPr>
        <w:ind w:left="720" w:hanging="360"/>
      </w:pPr>
    </w:lvl>
    <w:lvl w:ilvl="1" w:tplc="1BDAC1CC">
      <w:start w:val="1"/>
      <w:numFmt w:val="lowerLetter"/>
      <w:lvlText w:val="%2."/>
      <w:lvlJc w:val="left"/>
      <w:pPr>
        <w:ind w:left="1440" w:hanging="360"/>
      </w:pPr>
    </w:lvl>
    <w:lvl w:ilvl="2" w:tplc="62721A88">
      <w:start w:val="1"/>
      <w:numFmt w:val="lowerRoman"/>
      <w:lvlText w:val="%3."/>
      <w:lvlJc w:val="right"/>
      <w:pPr>
        <w:ind w:left="2160" w:hanging="180"/>
      </w:pPr>
    </w:lvl>
    <w:lvl w:ilvl="3" w:tplc="538E021E">
      <w:start w:val="1"/>
      <w:numFmt w:val="decimal"/>
      <w:lvlText w:val="%4."/>
      <w:lvlJc w:val="left"/>
      <w:pPr>
        <w:ind w:left="2880" w:hanging="360"/>
      </w:pPr>
    </w:lvl>
    <w:lvl w:ilvl="4" w:tplc="9776182A">
      <w:start w:val="1"/>
      <w:numFmt w:val="lowerLetter"/>
      <w:lvlText w:val="%5."/>
      <w:lvlJc w:val="left"/>
      <w:pPr>
        <w:ind w:left="3600" w:hanging="360"/>
      </w:pPr>
    </w:lvl>
    <w:lvl w:ilvl="5" w:tplc="5BD096BE">
      <w:start w:val="1"/>
      <w:numFmt w:val="lowerRoman"/>
      <w:lvlText w:val="%6."/>
      <w:lvlJc w:val="right"/>
      <w:pPr>
        <w:ind w:left="4320" w:hanging="180"/>
      </w:pPr>
    </w:lvl>
    <w:lvl w:ilvl="6" w:tplc="9F9229B4">
      <w:start w:val="1"/>
      <w:numFmt w:val="decimal"/>
      <w:lvlText w:val="%7."/>
      <w:lvlJc w:val="left"/>
      <w:pPr>
        <w:ind w:left="5040" w:hanging="360"/>
      </w:pPr>
    </w:lvl>
    <w:lvl w:ilvl="7" w:tplc="55227260">
      <w:start w:val="1"/>
      <w:numFmt w:val="lowerLetter"/>
      <w:lvlText w:val="%8."/>
      <w:lvlJc w:val="left"/>
      <w:pPr>
        <w:ind w:left="5760" w:hanging="360"/>
      </w:pPr>
    </w:lvl>
    <w:lvl w:ilvl="8" w:tplc="572476E6">
      <w:start w:val="1"/>
      <w:numFmt w:val="lowerRoman"/>
      <w:lvlText w:val="%9."/>
      <w:lvlJc w:val="right"/>
      <w:pPr>
        <w:ind w:left="6480" w:hanging="180"/>
      </w:pPr>
    </w:lvl>
  </w:abstractNum>
  <w:abstractNum w:abstractNumId="9" w15:restartNumberingAfterBreak="1">
    <w:nsid w:val="2FBD2BDF"/>
    <w:multiLevelType w:val="hybridMultilevel"/>
    <w:tmpl w:val="78B40DE6"/>
    <w:lvl w:ilvl="0" w:tplc="FCB8B5E4">
      <w:start w:val="1"/>
      <w:numFmt w:val="bullet"/>
      <w:lvlText w:val=""/>
      <w:lvlJc w:val="left"/>
      <w:pPr>
        <w:ind w:left="1080" w:hanging="360"/>
      </w:pPr>
      <w:rPr>
        <w:rFonts w:ascii="Wingdings" w:hAnsi="Wingdings" w:hint="default"/>
      </w:rPr>
    </w:lvl>
    <w:lvl w:ilvl="1" w:tplc="88B404D6" w:tentative="1">
      <w:start w:val="1"/>
      <w:numFmt w:val="bullet"/>
      <w:lvlText w:val="o"/>
      <w:lvlJc w:val="left"/>
      <w:pPr>
        <w:ind w:left="1800" w:hanging="360"/>
      </w:pPr>
      <w:rPr>
        <w:rFonts w:ascii="Courier New" w:hAnsi="Courier New" w:cs="Courier New" w:hint="default"/>
      </w:rPr>
    </w:lvl>
    <w:lvl w:ilvl="2" w:tplc="CA024F5C" w:tentative="1">
      <w:start w:val="1"/>
      <w:numFmt w:val="bullet"/>
      <w:lvlText w:val=""/>
      <w:lvlJc w:val="left"/>
      <w:pPr>
        <w:ind w:left="2520" w:hanging="360"/>
      </w:pPr>
      <w:rPr>
        <w:rFonts w:ascii="Wingdings" w:hAnsi="Wingdings" w:hint="default"/>
      </w:rPr>
    </w:lvl>
    <w:lvl w:ilvl="3" w:tplc="1168340A" w:tentative="1">
      <w:start w:val="1"/>
      <w:numFmt w:val="bullet"/>
      <w:lvlText w:val=""/>
      <w:lvlJc w:val="left"/>
      <w:pPr>
        <w:ind w:left="3240" w:hanging="360"/>
      </w:pPr>
      <w:rPr>
        <w:rFonts w:ascii="Symbol" w:hAnsi="Symbol" w:hint="default"/>
      </w:rPr>
    </w:lvl>
    <w:lvl w:ilvl="4" w:tplc="CEF87D70" w:tentative="1">
      <w:start w:val="1"/>
      <w:numFmt w:val="bullet"/>
      <w:lvlText w:val="o"/>
      <w:lvlJc w:val="left"/>
      <w:pPr>
        <w:ind w:left="3960" w:hanging="360"/>
      </w:pPr>
      <w:rPr>
        <w:rFonts w:ascii="Courier New" w:hAnsi="Courier New" w:cs="Courier New" w:hint="default"/>
      </w:rPr>
    </w:lvl>
    <w:lvl w:ilvl="5" w:tplc="D7429546" w:tentative="1">
      <w:start w:val="1"/>
      <w:numFmt w:val="bullet"/>
      <w:lvlText w:val=""/>
      <w:lvlJc w:val="left"/>
      <w:pPr>
        <w:ind w:left="4680" w:hanging="360"/>
      </w:pPr>
      <w:rPr>
        <w:rFonts w:ascii="Wingdings" w:hAnsi="Wingdings" w:hint="default"/>
      </w:rPr>
    </w:lvl>
    <w:lvl w:ilvl="6" w:tplc="26D2BC30" w:tentative="1">
      <w:start w:val="1"/>
      <w:numFmt w:val="bullet"/>
      <w:lvlText w:val=""/>
      <w:lvlJc w:val="left"/>
      <w:pPr>
        <w:ind w:left="5400" w:hanging="360"/>
      </w:pPr>
      <w:rPr>
        <w:rFonts w:ascii="Symbol" w:hAnsi="Symbol" w:hint="default"/>
      </w:rPr>
    </w:lvl>
    <w:lvl w:ilvl="7" w:tplc="01B612E0" w:tentative="1">
      <w:start w:val="1"/>
      <w:numFmt w:val="bullet"/>
      <w:lvlText w:val="o"/>
      <w:lvlJc w:val="left"/>
      <w:pPr>
        <w:ind w:left="6120" w:hanging="360"/>
      </w:pPr>
      <w:rPr>
        <w:rFonts w:ascii="Courier New" w:hAnsi="Courier New" w:cs="Courier New" w:hint="default"/>
      </w:rPr>
    </w:lvl>
    <w:lvl w:ilvl="8" w:tplc="78584C2C" w:tentative="1">
      <w:start w:val="1"/>
      <w:numFmt w:val="bullet"/>
      <w:lvlText w:val=""/>
      <w:lvlJc w:val="left"/>
      <w:pPr>
        <w:ind w:left="6840" w:hanging="360"/>
      </w:pPr>
      <w:rPr>
        <w:rFonts w:ascii="Wingdings" w:hAnsi="Wingdings" w:hint="default"/>
      </w:rPr>
    </w:lvl>
  </w:abstractNum>
  <w:abstractNum w:abstractNumId="10" w15:restartNumberingAfterBreak="0">
    <w:nsid w:val="308AE67C"/>
    <w:multiLevelType w:val="hybridMultilevel"/>
    <w:tmpl w:val="02502F7A"/>
    <w:lvl w:ilvl="0" w:tplc="B83E917E">
      <w:start w:val="1"/>
      <w:numFmt w:val="decimal"/>
      <w:lvlText w:val="%1)"/>
      <w:lvlJc w:val="left"/>
      <w:pPr>
        <w:ind w:left="720" w:hanging="360"/>
      </w:pPr>
    </w:lvl>
    <w:lvl w:ilvl="1" w:tplc="00EEE4C0">
      <w:start w:val="1"/>
      <w:numFmt w:val="lowerLetter"/>
      <w:lvlText w:val="%2."/>
      <w:lvlJc w:val="left"/>
      <w:pPr>
        <w:ind w:left="1440" w:hanging="360"/>
      </w:pPr>
    </w:lvl>
    <w:lvl w:ilvl="2" w:tplc="1640D686">
      <w:start w:val="1"/>
      <w:numFmt w:val="lowerRoman"/>
      <w:lvlText w:val="%3."/>
      <w:lvlJc w:val="right"/>
      <w:pPr>
        <w:ind w:left="2160" w:hanging="180"/>
      </w:pPr>
    </w:lvl>
    <w:lvl w:ilvl="3" w:tplc="6F686276">
      <w:start w:val="1"/>
      <w:numFmt w:val="decimal"/>
      <w:lvlText w:val="%4."/>
      <w:lvlJc w:val="left"/>
      <w:pPr>
        <w:ind w:left="2880" w:hanging="360"/>
      </w:pPr>
    </w:lvl>
    <w:lvl w:ilvl="4" w:tplc="BBD09486">
      <w:start w:val="1"/>
      <w:numFmt w:val="lowerLetter"/>
      <w:lvlText w:val="%5."/>
      <w:lvlJc w:val="left"/>
      <w:pPr>
        <w:ind w:left="3600" w:hanging="360"/>
      </w:pPr>
    </w:lvl>
    <w:lvl w:ilvl="5" w:tplc="67C0A94A">
      <w:start w:val="1"/>
      <w:numFmt w:val="lowerRoman"/>
      <w:lvlText w:val="%6."/>
      <w:lvlJc w:val="right"/>
      <w:pPr>
        <w:ind w:left="4320" w:hanging="180"/>
      </w:pPr>
    </w:lvl>
    <w:lvl w:ilvl="6" w:tplc="1A36DEB6">
      <w:start w:val="1"/>
      <w:numFmt w:val="decimal"/>
      <w:lvlText w:val="%7."/>
      <w:lvlJc w:val="left"/>
      <w:pPr>
        <w:ind w:left="5040" w:hanging="360"/>
      </w:pPr>
    </w:lvl>
    <w:lvl w:ilvl="7" w:tplc="71C865EC">
      <w:start w:val="1"/>
      <w:numFmt w:val="lowerLetter"/>
      <w:lvlText w:val="%8."/>
      <w:lvlJc w:val="left"/>
      <w:pPr>
        <w:ind w:left="5760" w:hanging="360"/>
      </w:pPr>
    </w:lvl>
    <w:lvl w:ilvl="8" w:tplc="6B6C94BC">
      <w:start w:val="1"/>
      <w:numFmt w:val="lowerRoman"/>
      <w:lvlText w:val="%9."/>
      <w:lvlJc w:val="right"/>
      <w:pPr>
        <w:ind w:left="6480" w:hanging="180"/>
      </w:pPr>
    </w:lvl>
  </w:abstractNum>
  <w:abstractNum w:abstractNumId="11" w15:restartNumberingAfterBreak="0">
    <w:nsid w:val="32563F95"/>
    <w:multiLevelType w:val="multilevel"/>
    <w:tmpl w:val="9BFEECA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302D6"/>
    <w:multiLevelType w:val="hybridMultilevel"/>
    <w:tmpl w:val="F51E04C0"/>
    <w:lvl w:ilvl="0" w:tplc="0EFE7DD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66DD8C3"/>
    <w:multiLevelType w:val="hybridMultilevel"/>
    <w:tmpl w:val="3B7C8276"/>
    <w:lvl w:ilvl="0" w:tplc="5456FB48">
      <w:start w:val="1"/>
      <w:numFmt w:val="decimal"/>
      <w:lvlText w:val="%1."/>
      <w:lvlJc w:val="left"/>
      <w:pPr>
        <w:ind w:left="720" w:hanging="360"/>
      </w:pPr>
    </w:lvl>
    <w:lvl w:ilvl="1" w:tplc="C6D0AC8C">
      <w:start w:val="1"/>
      <w:numFmt w:val="lowerLetter"/>
      <w:lvlText w:val="%2."/>
      <w:lvlJc w:val="left"/>
      <w:pPr>
        <w:ind w:left="1440" w:hanging="360"/>
      </w:pPr>
    </w:lvl>
    <w:lvl w:ilvl="2" w:tplc="1B783BA8">
      <w:start w:val="1"/>
      <w:numFmt w:val="lowerRoman"/>
      <w:lvlText w:val="%3."/>
      <w:lvlJc w:val="right"/>
      <w:pPr>
        <w:ind w:left="2160" w:hanging="180"/>
      </w:pPr>
    </w:lvl>
    <w:lvl w:ilvl="3" w:tplc="086E9E42">
      <w:start w:val="1"/>
      <w:numFmt w:val="decimal"/>
      <w:lvlText w:val="%4."/>
      <w:lvlJc w:val="left"/>
      <w:pPr>
        <w:ind w:left="2880" w:hanging="360"/>
      </w:pPr>
    </w:lvl>
    <w:lvl w:ilvl="4" w:tplc="DE20FF00">
      <w:start w:val="1"/>
      <w:numFmt w:val="lowerLetter"/>
      <w:lvlText w:val="%5."/>
      <w:lvlJc w:val="left"/>
      <w:pPr>
        <w:ind w:left="3600" w:hanging="360"/>
      </w:pPr>
    </w:lvl>
    <w:lvl w:ilvl="5" w:tplc="38742026">
      <w:start w:val="1"/>
      <w:numFmt w:val="lowerRoman"/>
      <w:lvlText w:val="%6."/>
      <w:lvlJc w:val="right"/>
      <w:pPr>
        <w:ind w:left="4320" w:hanging="180"/>
      </w:pPr>
    </w:lvl>
    <w:lvl w:ilvl="6" w:tplc="AF3AD44E">
      <w:start w:val="1"/>
      <w:numFmt w:val="decimal"/>
      <w:lvlText w:val="%7."/>
      <w:lvlJc w:val="left"/>
      <w:pPr>
        <w:ind w:left="5040" w:hanging="360"/>
      </w:pPr>
    </w:lvl>
    <w:lvl w:ilvl="7" w:tplc="5F7CA80A">
      <w:start w:val="1"/>
      <w:numFmt w:val="lowerLetter"/>
      <w:lvlText w:val="%8."/>
      <w:lvlJc w:val="left"/>
      <w:pPr>
        <w:ind w:left="5760" w:hanging="360"/>
      </w:pPr>
    </w:lvl>
    <w:lvl w:ilvl="8" w:tplc="2598A5E2">
      <w:start w:val="1"/>
      <w:numFmt w:val="lowerRoman"/>
      <w:lvlText w:val="%9."/>
      <w:lvlJc w:val="right"/>
      <w:pPr>
        <w:ind w:left="6480" w:hanging="180"/>
      </w:pPr>
    </w:lvl>
  </w:abstractNum>
  <w:abstractNum w:abstractNumId="14" w15:restartNumberingAfterBreak="1">
    <w:nsid w:val="36B03698"/>
    <w:multiLevelType w:val="hybridMultilevel"/>
    <w:tmpl w:val="F69077DE"/>
    <w:lvl w:ilvl="0" w:tplc="3C5C1B54">
      <w:start w:val="1"/>
      <w:numFmt w:val="decimal"/>
      <w:lvlText w:val="%1)"/>
      <w:lvlJc w:val="left"/>
      <w:pPr>
        <w:ind w:left="720" w:hanging="360"/>
      </w:pPr>
      <w:rPr>
        <w:rFonts w:hint="default"/>
      </w:rPr>
    </w:lvl>
    <w:lvl w:ilvl="1" w:tplc="E716E000" w:tentative="1">
      <w:start w:val="1"/>
      <w:numFmt w:val="lowerLetter"/>
      <w:lvlText w:val="%2."/>
      <w:lvlJc w:val="left"/>
      <w:pPr>
        <w:ind w:left="1440" w:hanging="360"/>
      </w:pPr>
    </w:lvl>
    <w:lvl w:ilvl="2" w:tplc="15B29174" w:tentative="1">
      <w:start w:val="1"/>
      <w:numFmt w:val="lowerRoman"/>
      <w:lvlText w:val="%3."/>
      <w:lvlJc w:val="right"/>
      <w:pPr>
        <w:ind w:left="2160" w:hanging="180"/>
      </w:pPr>
    </w:lvl>
    <w:lvl w:ilvl="3" w:tplc="866C6F9A" w:tentative="1">
      <w:start w:val="1"/>
      <w:numFmt w:val="decimal"/>
      <w:lvlText w:val="%4."/>
      <w:lvlJc w:val="left"/>
      <w:pPr>
        <w:ind w:left="2880" w:hanging="360"/>
      </w:pPr>
    </w:lvl>
    <w:lvl w:ilvl="4" w:tplc="F7D2CE5A" w:tentative="1">
      <w:start w:val="1"/>
      <w:numFmt w:val="lowerLetter"/>
      <w:lvlText w:val="%5."/>
      <w:lvlJc w:val="left"/>
      <w:pPr>
        <w:ind w:left="3600" w:hanging="360"/>
      </w:pPr>
    </w:lvl>
    <w:lvl w:ilvl="5" w:tplc="F26E1E6E" w:tentative="1">
      <w:start w:val="1"/>
      <w:numFmt w:val="lowerRoman"/>
      <w:lvlText w:val="%6."/>
      <w:lvlJc w:val="right"/>
      <w:pPr>
        <w:ind w:left="4320" w:hanging="180"/>
      </w:pPr>
    </w:lvl>
    <w:lvl w:ilvl="6" w:tplc="BE382292" w:tentative="1">
      <w:start w:val="1"/>
      <w:numFmt w:val="decimal"/>
      <w:lvlText w:val="%7."/>
      <w:lvlJc w:val="left"/>
      <w:pPr>
        <w:ind w:left="5040" w:hanging="360"/>
      </w:pPr>
    </w:lvl>
    <w:lvl w:ilvl="7" w:tplc="91B41BF6" w:tentative="1">
      <w:start w:val="1"/>
      <w:numFmt w:val="lowerLetter"/>
      <w:lvlText w:val="%8."/>
      <w:lvlJc w:val="left"/>
      <w:pPr>
        <w:ind w:left="5760" w:hanging="360"/>
      </w:pPr>
    </w:lvl>
    <w:lvl w:ilvl="8" w:tplc="07CC8602" w:tentative="1">
      <w:start w:val="1"/>
      <w:numFmt w:val="lowerRoman"/>
      <w:lvlText w:val="%9."/>
      <w:lvlJc w:val="right"/>
      <w:pPr>
        <w:ind w:left="6480" w:hanging="180"/>
      </w:pPr>
    </w:lvl>
  </w:abstractNum>
  <w:abstractNum w:abstractNumId="15" w15:restartNumberingAfterBreak="0">
    <w:nsid w:val="3A8E995D"/>
    <w:multiLevelType w:val="hybridMultilevel"/>
    <w:tmpl w:val="F95831B2"/>
    <w:lvl w:ilvl="0" w:tplc="E5BE44D6">
      <w:start w:val="1"/>
      <w:numFmt w:val="decimal"/>
      <w:lvlText w:val="%1)"/>
      <w:lvlJc w:val="left"/>
      <w:pPr>
        <w:ind w:left="720" w:hanging="360"/>
      </w:pPr>
    </w:lvl>
    <w:lvl w:ilvl="1" w:tplc="31363FAC">
      <w:start w:val="1"/>
      <w:numFmt w:val="lowerLetter"/>
      <w:lvlText w:val="%2."/>
      <w:lvlJc w:val="left"/>
      <w:pPr>
        <w:ind w:left="1440" w:hanging="360"/>
      </w:pPr>
    </w:lvl>
    <w:lvl w:ilvl="2" w:tplc="068697C6">
      <w:start w:val="1"/>
      <w:numFmt w:val="lowerRoman"/>
      <w:lvlText w:val="%3."/>
      <w:lvlJc w:val="right"/>
      <w:pPr>
        <w:ind w:left="2160" w:hanging="180"/>
      </w:pPr>
    </w:lvl>
    <w:lvl w:ilvl="3" w:tplc="2124CED4">
      <w:start w:val="1"/>
      <w:numFmt w:val="decimal"/>
      <w:lvlText w:val="%4."/>
      <w:lvlJc w:val="left"/>
      <w:pPr>
        <w:ind w:left="2880" w:hanging="360"/>
      </w:pPr>
    </w:lvl>
    <w:lvl w:ilvl="4" w:tplc="2328F972">
      <w:start w:val="1"/>
      <w:numFmt w:val="lowerLetter"/>
      <w:lvlText w:val="%5."/>
      <w:lvlJc w:val="left"/>
      <w:pPr>
        <w:ind w:left="3600" w:hanging="360"/>
      </w:pPr>
    </w:lvl>
    <w:lvl w:ilvl="5" w:tplc="0D40C5C8">
      <w:start w:val="1"/>
      <w:numFmt w:val="lowerRoman"/>
      <w:lvlText w:val="%6."/>
      <w:lvlJc w:val="right"/>
      <w:pPr>
        <w:ind w:left="4320" w:hanging="180"/>
      </w:pPr>
    </w:lvl>
    <w:lvl w:ilvl="6" w:tplc="39640F60">
      <w:start w:val="1"/>
      <w:numFmt w:val="decimal"/>
      <w:lvlText w:val="%7."/>
      <w:lvlJc w:val="left"/>
      <w:pPr>
        <w:ind w:left="5040" w:hanging="360"/>
      </w:pPr>
    </w:lvl>
    <w:lvl w:ilvl="7" w:tplc="2462370E">
      <w:start w:val="1"/>
      <w:numFmt w:val="lowerLetter"/>
      <w:lvlText w:val="%8."/>
      <w:lvlJc w:val="left"/>
      <w:pPr>
        <w:ind w:left="5760" w:hanging="360"/>
      </w:pPr>
    </w:lvl>
    <w:lvl w:ilvl="8" w:tplc="78165A76">
      <w:start w:val="1"/>
      <w:numFmt w:val="lowerRoman"/>
      <w:lvlText w:val="%9."/>
      <w:lvlJc w:val="right"/>
      <w:pPr>
        <w:ind w:left="6480" w:hanging="180"/>
      </w:pPr>
    </w:lvl>
  </w:abstractNum>
  <w:abstractNum w:abstractNumId="16" w15:restartNumberingAfterBreak="0">
    <w:nsid w:val="3F171802"/>
    <w:multiLevelType w:val="hybridMultilevel"/>
    <w:tmpl w:val="4AECA332"/>
    <w:lvl w:ilvl="0" w:tplc="66E85B0E">
      <w:start w:val="1"/>
      <w:numFmt w:val="decimal"/>
      <w:pStyle w:val="Heading1"/>
      <w:lvlText w:val="%1."/>
      <w:lvlJc w:val="left"/>
      <w:pPr>
        <w:ind w:left="720" w:hanging="360"/>
      </w:pPr>
      <w:rPr>
        <w:rFonts w:hint="default"/>
        <w:b/>
        <w:bCs/>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1">
    <w:nsid w:val="473B5F26"/>
    <w:multiLevelType w:val="hybridMultilevel"/>
    <w:tmpl w:val="41E68D4C"/>
    <w:lvl w:ilvl="0" w:tplc="D02CCACC">
      <w:start w:val="1"/>
      <w:numFmt w:val="bullet"/>
      <w:lvlText w:val=""/>
      <w:lvlJc w:val="left"/>
      <w:pPr>
        <w:ind w:left="1080" w:hanging="360"/>
      </w:pPr>
      <w:rPr>
        <w:rFonts w:ascii="Wingdings" w:hAnsi="Wingdings" w:hint="default"/>
      </w:rPr>
    </w:lvl>
    <w:lvl w:ilvl="1" w:tplc="6C22D978">
      <w:start w:val="1"/>
      <w:numFmt w:val="bullet"/>
      <w:lvlText w:val=""/>
      <w:lvlJc w:val="left"/>
      <w:pPr>
        <w:ind w:left="1080" w:hanging="360"/>
      </w:pPr>
      <w:rPr>
        <w:rFonts w:ascii="Symbol" w:hAnsi="Symbol" w:hint="default"/>
      </w:rPr>
    </w:lvl>
    <w:lvl w:ilvl="2" w:tplc="5DE80178" w:tentative="1">
      <w:start w:val="1"/>
      <w:numFmt w:val="bullet"/>
      <w:lvlText w:val=""/>
      <w:lvlJc w:val="left"/>
      <w:pPr>
        <w:ind w:left="1800" w:hanging="360"/>
      </w:pPr>
      <w:rPr>
        <w:rFonts w:ascii="Wingdings" w:hAnsi="Wingdings" w:hint="default"/>
      </w:rPr>
    </w:lvl>
    <w:lvl w:ilvl="3" w:tplc="D618DB36" w:tentative="1">
      <w:start w:val="1"/>
      <w:numFmt w:val="bullet"/>
      <w:lvlText w:val=""/>
      <w:lvlJc w:val="left"/>
      <w:pPr>
        <w:ind w:left="2520" w:hanging="360"/>
      </w:pPr>
      <w:rPr>
        <w:rFonts w:ascii="Symbol" w:hAnsi="Symbol" w:hint="default"/>
      </w:rPr>
    </w:lvl>
    <w:lvl w:ilvl="4" w:tplc="315A9BFA" w:tentative="1">
      <w:start w:val="1"/>
      <w:numFmt w:val="bullet"/>
      <w:lvlText w:val="o"/>
      <w:lvlJc w:val="left"/>
      <w:pPr>
        <w:ind w:left="3240" w:hanging="360"/>
      </w:pPr>
      <w:rPr>
        <w:rFonts w:ascii="Courier New" w:hAnsi="Courier New" w:cs="Courier New" w:hint="default"/>
      </w:rPr>
    </w:lvl>
    <w:lvl w:ilvl="5" w:tplc="3724C566" w:tentative="1">
      <w:start w:val="1"/>
      <w:numFmt w:val="bullet"/>
      <w:lvlText w:val=""/>
      <w:lvlJc w:val="left"/>
      <w:pPr>
        <w:ind w:left="3960" w:hanging="360"/>
      </w:pPr>
      <w:rPr>
        <w:rFonts w:ascii="Wingdings" w:hAnsi="Wingdings" w:hint="default"/>
      </w:rPr>
    </w:lvl>
    <w:lvl w:ilvl="6" w:tplc="66EE148C" w:tentative="1">
      <w:start w:val="1"/>
      <w:numFmt w:val="bullet"/>
      <w:lvlText w:val=""/>
      <w:lvlJc w:val="left"/>
      <w:pPr>
        <w:ind w:left="4680" w:hanging="360"/>
      </w:pPr>
      <w:rPr>
        <w:rFonts w:ascii="Symbol" w:hAnsi="Symbol" w:hint="default"/>
      </w:rPr>
    </w:lvl>
    <w:lvl w:ilvl="7" w:tplc="9B92D5C2" w:tentative="1">
      <w:start w:val="1"/>
      <w:numFmt w:val="bullet"/>
      <w:lvlText w:val="o"/>
      <w:lvlJc w:val="left"/>
      <w:pPr>
        <w:ind w:left="5400" w:hanging="360"/>
      </w:pPr>
      <w:rPr>
        <w:rFonts w:ascii="Courier New" w:hAnsi="Courier New" w:cs="Courier New" w:hint="default"/>
      </w:rPr>
    </w:lvl>
    <w:lvl w:ilvl="8" w:tplc="11C4D37C" w:tentative="1">
      <w:start w:val="1"/>
      <w:numFmt w:val="bullet"/>
      <w:lvlText w:val=""/>
      <w:lvlJc w:val="left"/>
      <w:pPr>
        <w:ind w:left="6120" w:hanging="360"/>
      </w:pPr>
      <w:rPr>
        <w:rFonts w:ascii="Wingdings" w:hAnsi="Wingdings" w:hint="default"/>
      </w:rPr>
    </w:lvl>
  </w:abstractNum>
  <w:abstractNum w:abstractNumId="18" w15:restartNumberingAfterBreak="0">
    <w:nsid w:val="4AC10FAF"/>
    <w:multiLevelType w:val="hybridMultilevel"/>
    <w:tmpl w:val="A4747B1A"/>
    <w:lvl w:ilvl="0" w:tplc="2B70D648">
      <w:start w:val="1"/>
      <w:numFmt w:val="upperRoman"/>
      <w:lvlText w:val="%1."/>
      <w:lvlJc w:val="left"/>
      <w:pPr>
        <w:ind w:left="1440" w:hanging="72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B4850B4"/>
    <w:multiLevelType w:val="hybridMultilevel"/>
    <w:tmpl w:val="449C73FC"/>
    <w:lvl w:ilvl="0" w:tplc="D226A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CBA4441"/>
    <w:multiLevelType w:val="hybridMultilevel"/>
    <w:tmpl w:val="4CFCBB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1420576"/>
    <w:multiLevelType w:val="hybridMultilevel"/>
    <w:tmpl w:val="931049E0"/>
    <w:lvl w:ilvl="0" w:tplc="92E2962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D65CEB"/>
    <w:multiLevelType w:val="hybridMultilevel"/>
    <w:tmpl w:val="35D6DE52"/>
    <w:lvl w:ilvl="0" w:tplc="8A460E4C">
      <w:start w:val="1"/>
      <w:numFmt w:val="bullet"/>
      <w:lvlText w:val=""/>
      <w:lvlJc w:val="left"/>
      <w:pPr>
        <w:ind w:left="720" w:hanging="360"/>
      </w:pPr>
      <w:rPr>
        <w:rFonts w:ascii="Symbol" w:hAnsi="Symbol" w:hint="default"/>
      </w:rPr>
    </w:lvl>
    <w:lvl w:ilvl="1" w:tplc="BB08B9E8">
      <w:start w:val="1"/>
      <w:numFmt w:val="bullet"/>
      <w:lvlText w:val="o"/>
      <w:lvlJc w:val="left"/>
      <w:pPr>
        <w:ind w:left="1440" w:hanging="360"/>
      </w:pPr>
      <w:rPr>
        <w:rFonts w:ascii="Courier New" w:hAnsi="Courier New" w:hint="default"/>
      </w:rPr>
    </w:lvl>
    <w:lvl w:ilvl="2" w:tplc="81564894">
      <w:start w:val="1"/>
      <w:numFmt w:val="bullet"/>
      <w:lvlText w:val=""/>
      <w:lvlJc w:val="left"/>
      <w:pPr>
        <w:ind w:left="2160" w:hanging="360"/>
      </w:pPr>
      <w:rPr>
        <w:rFonts w:ascii="Wingdings" w:hAnsi="Wingdings" w:hint="default"/>
      </w:rPr>
    </w:lvl>
    <w:lvl w:ilvl="3" w:tplc="AE28DED4">
      <w:start w:val="1"/>
      <w:numFmt w:val="bullet"/>
      <w:lvlText w:val=""/>
      <w:lvlJc w:val="left"/>
      <w:pPr>
        <w:ind w:left="2880" w:hanging="360"/>
      </w:pPr>
      <w:rPr>
        <w:rFonts w:ascii="Symbol" w:hAnsi="Symbol" w:hint="default"/>
      </w:rPr>
    </w:lvl>
    <w:lvl w:ilvl="4" w:tplc="25E043D6">
      <w:start w:val="1"/>
      <w:numFmt w:val="bullet"/>
      <w:lvlText w:val="o"/>
      <w:lvlJc w:val="left"/>
      <w:pPr>
        <w:ind w:left="3600" w:hanging="360"/>
      </w:pPr>
      <w:rPr>
        <w:rFonts w:ascii="Courier New" w:hAnsi="Courier New" w:hint="default"/>
      </w:rPr>
    </w:lvl>
    <w:lvl w:ilvl="5" w:tplc="BD0E5EAE">
      <w:start w:val="1"/>
      <w:numFmt w:val="bullet"/>
      <w:lvlText w:val=""/>
      <w:lvlJc w:val="left"/>
      <w:pPr>
        <w:ind w:left="4320" w:hanging="360"/>
      </w:pPr>
      <w:rPr>
        <w:rFonts w:ascii="Wingdings" w:hAnsi="Wingdings" w:hint="default"/>
      </w:rPr>
    </w:lvl>
    <w:lvl w:ilvl="6" w:tplc="964EBCE4">
      <w:start w:val="1"/>
      <w:numFmt w:val="bullet"/>
      <w:lvlText w:val=""/>
      <w:lvlJc w:val="left"/>
      <w:pPr>
        <w:ind w:left="5040" w:hanging="360"/>
      </w:pPr>
      <w:rPr>
        <w:rFonts w:ascii="Symbol" w:hAnsi="Symbol" w:hint="default"/>
      </w:rPr>
    </w:lvl>
    <w:lvl w:ilvl="7" w:tplc="244017CC">
      <w:start w:val="1"/>
      <w:numFmt w:val="bullet"/>
      <w:lvlText w:val="o"/>
      <w:lvlJc w:val="left"/>
      <w:pPr>
        <w:ind w:left="5760" w:hanging="360"/>
      </w:pPr>
      <w:rPr>
        <w:rFonts w:ascii="Courier New" w:hAnsi="Courier New" w:hint="default"/>
      </w:rPr>
    </w:lvl>
    <w:lvl w:ilvl="8" w:tplc="40DEF314">
      <w:start w:val="1"/>
      <w:numFmt w:val="bullet"/>
      <w:lvlText w:val=""/>
      <w:lvlJc w:val="left"/>
      <w:pPr>
        <w:ind w:left="6480" w:hanging="360"/>
      </w:pPr>
      <w:rPr>
        <w:rFonts w:ascii="Wingdings" w:hAnsi="Wingdings" w:hint="default"/>
      </w:rPr>
    </w:lvl>
  </w:abstractNum>
  <w:abstractNum w:abstractNumId="23" w15:restartNumberingAfterBreak="0">
    <w:nsid w:val="5D80E56D"/>
    <w:multiLevelType w:val="hybridMultilevel"/>
    <w:tmpl w:val="4AA039C6"/>
    <w:lvl w:ilvl="0" w:tplc="CD8AC880">
      <w:start w:val="1"/>
      <w:numFmt w:val="bullet"/>
      <w:lvlText w:val=""/>
      <w:lvlJc w:val="left"/>
      <w:pPr>
        <w:ind w:left="720" w:hanging="360"/>
      </w:pPr>
      <w:rPr>
        <w:rFonts w:ascii="Symbol" w:hAnsi="Symbol" w:hint="default"/>
      </w:rPr>
    </w:lvl>
    <w:lvl w:ilvl="1" w:tplc="83EEB214">
      <w:start w:val="1"/>
      <w:numFmt w:val="bullet"/>
      <w:lvlText w:val="o"/>
      <w:lvlJc w:val="left"/>
      <w:pPr>
        <w:ind w:left="1440" w:hanging="360"/>
      </w:pPr>
      <w:rPr>
        <w:rFonts w:ascii="Courier New" w:hAnsi="Courier New" w:hint="default"/>
      </w:rPr>
    </w:lvl>
    <w:lvl w:ilvl="2" w:tplc="1E32E68E">
      <w:start w:val="1"/>
      <w:numFmt w:val="bullet"/>
      <w:lvlText w:val=""/>
      <w:lvlJc w:val="left"/>
      <w:pPr>
        <w:ind w:left="2160" w:hanging="360"/>
      </w:pPr>
      <w:rPr>
        <w:rFonts w:ascii="Wingdings" w:hAnsi="Wingdings" w:hint="default"/>
      </w:rPr>
    </w:lvl>
    <w:lvl w:ilvl="3" w:tplc="83EC6944">
      <w:start w:val="1"/>
      <w:numFmt w:val="bullet"/>
      <w:lvlText w:val=""/>
      <w:lvlJc w:val="left"/>
      <w:pPr>
        <w:ind w:left="2880" w:hanging="360"/>
      </w:pPr>
      <w:rPr>
        <w:rFonts w:ascii="Symbol" w:hAnsi="Symbol" w:hint="default"/>
      </w:rPr>
    </w:lvl>
    <w:lvl w:ilvl="4" w:tplc="D9B47256">
      <w:start w:val="1"/>
      <w:numFmt w:val="bullet"/>
      <w:lvlText w:val="o"/>
      <w:lvlJc w:val="left"/>
      <w:pPr>
        <w:ind w:left="3600" w:hanging="360"/>
      </w:pPr>
      <w:rPr>
        <w:rFonts w:ascii="Courier New" w:hAnsi="Courier New" w:hint="default"/>
      </w:rPr>
    </w:lvl>
    <w:lvl w:ilvl="5" w:tplc="C5E45B2E">
      <w:start w:val="1"/>
      <w:numFmt w:val="bullet"/>
      <w:lvlText w:val=""/>
      <w:lvlJc w:val="left"/>
      <w:pPr>
        <w:ind w:left="4320" w:hanging="360"/>
      </w:pPr>
      <w:rPr>
        <w:rFonts w:ascii="Wingdings" w:hAnsi="Wingdings" w:hint="default"/>
      </w:rPr>
    </w:lvl>
    <w:lvl w:ilvl="6" w:tplc="4DA414FE">
      <w:start w:val="1"/>
      <w:numFmt w:val="bullet"/>
      <w:lvlText w:val=""/>
      <w:lvlJc w:val="left"/>
      <w:pPr>
        <w:ind w:left="5040" w:hanging="360"/>
      </w:pPr>
      <w:rPr>
        <w:rFonts w:ascii="Symbol" w:hAnsi="Symbol" w:hint="default"/>
      </w:rPr>
    </w:lvl>
    <w:lvl w:ilvl="7" w:tplc="A4F61E9E">
      <w:start w:val="1"/>
      <w:numFmt w:val="bullet"/>
      <w:lvlText w:val="o"/>
      <w:lvlJc w:val="left"/>
      <w:pPr>
        <w:ind w:left="5760" w:hanging="360"/>
      </w:pPr>
      <w:rPr>
        <w:rFonts w:ascii="Courier New" w:hAnsi="Courier New" w:hint="default"/>
      </w:rPr>
    </w:lvl>
    <w:lvl w:ilvl="8" w:tplc="D2BC291A">
      <w:start w:val="1"/>
      <w:numFmt w:val="bullet"/>
      <w:lvlText w:val=""/>
      <w:lvlJc w:val="left"/>
      <w:pPr>
        <w:ind w:left="6480" w:hanging="360"/>
      </w:pPr>
      <w:rPr>
        <w:rFonts w:ascii="Wingdings" w:hAnsi="Wingdings" w:hint="default"/>
      </w:rPr>
    </w:lvl>
  </w:abstractNum>
  <w:abstractNum w:abstractNumId="24" w15:restartNumberingAfterBreak="0">
    <w:nsid w:val="61030432"/>
    <w:multiLevelType w:val="hybridMultilevel"/>
    <w:tmpl w:val="2012D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9092B6"/>
    <w:multiLevelType w:val="hybridMultilevel"/>
    <w:tmpl w:val="E0106FC0"/>
    <w:lvl w:ilvl="0" w:tplc="7AF48532">
      <w:start w:val="1"/>
      <w:numFmt w:val="decimal"/>
      <w:lvlText w:val="%1."/>
      <w:lvlJc w:val="left"/>
      <w:pPr>
        <w:ind w:left="720" w:hanging="360"/>
      </w:pPr>
    </w:lvl>
    <w:lvl w:ilvl="1" w:tplc="4C941BFE">
      <w:start w:val="1"/>
      <w:numFmt w:val="lowerLetter"/>
      <w:lvlText w:val="%2."/>
      <w:lvlJc w:val="left"/>
      <w:pPr>
        <w:ind w:left="1440" w:hanging="360"/>
      </w:pPr>
    </w:lvl>
    <w:lvl w:ilvl="2" w:tplc="5630EE28">
      <w:start w:val="1"/>
      <w:numFmt w:val="lowerRoman"/>
      <w:lvlText w:val="%3."/>
      <w:lvlJc w:val="right"/>
      <w:pPr>
        <w:ind w:left="2160" w:hanging="180"/>
      </w:pPr>
    </w:lvl>
    <w:lvl w:ilvl="3" w:tplc="271251F0">
      <w:start w:val="1"/>
      <w:numFmt w:val="decimal"/>
      <w:lvlText w:val="%4."/>
      <w:lvlJc w:val="left"/>
      <w:pPr>
        <w:ind w:left="2880" w:hanging="360"/>
      </w:pPr>
    </w:lvl>
    <w:lvl w:ilvl="4" w:tplc="D84C5550">
      <w:start w:val="1"/>
      <w:numFmt w:val="lowerLetter"/>
      <w:lvlText w:val="%5."/>
      <w:lvlJc w:val="left"/>
      <w:pPr>
        <w:ind w:left="3600" w:hanging="360"/>
      </w:pPr>
    </w:lvl>
    <w:lvl w:ilvl="5" w:tplc="7376F374">
      <w:start w:val="1"/>
      <w:numFmt w:val="lowerRoman"/>
      <w:lvlText w:val="%6."/>
      <w:lvlJc w:val="right"/>
      <w:pPr>
        <w:ind w:left="4320" w:hanging="180"/>
      </w:pPr>
    </w:lvl>
    <w:lvl w:ilvl="6" w:tplc="4408726A">
      <w:start w:val="1"/>
      <w:numFmt w:val="decimal"/>
      <w:lvlText w:val="%7."/>
      <w:lvlJc w:val="left"/>
      <w:pPr>
        <w:ind w:left="5040" w:hanging="360"/>
      </w:pPr>
    </w:lvl>
    <w:lvl w:ilvl="7" w:tplc="EC2E691E">
      <w:start w:val="1"/>
      <w:numFmt w:val="lowerLetter"/>
      <w:lvlText w:val="%8."/>
      <w:lvlJc w:val="left"/>
      <w:pPr>
        <w:ind w:left="5760" w:hanging="360"/>
      </w:pPr>
    </w:lvl>
    <w:lvl w:ilvl="8" w:tplc="190E890A">
      <w:start w:val="1"/>
      <w:numFmt w:val="lowerRoman"/>
      <w:lvlText w:val="%9."/>
      <w:lvlJc w:val="right"/>
      <w:pPr>
        <w:ind w:left="6480" w:hanging="180"/>
      </w:pPr>
    </w:lvl>
  </w:abstractNum>
  <w:abstractNum w:abstractNumId="26" w15:restartNumberingAfterBreak="1">
    <w:nsid w:val="68246C38"/>
    <w:multiLevelType w:val="hybridMultilevel"/>
    <w:tmpl w:val="9D0A0888"/>
    <w:lvl w:ilvl="0" w:tplc="C718870A">
      <w:start w:val="2"/>
      <w:numFmt w:val="bullet"/>
      <w:lvlText w:val="-"/>
      <w:lvlJc w:val="left"/>
      <w:pPr>
        <w:ind w:left="1080" w:hanging="360"/>
      </w:pPr>
      <w:rPr>
        <w:rFonts w:ascii="Times New Roman" w:eastAsia="Calibri" w:hAnsi="Times New Roman" w:cs="Times New Roman" w:hint="default"/>
      </w:rPr>
    </w:lvl>
    <w:lvl w:ilvl="1" w:tplc="F2E49D02" w:tentative="1">
      <w:start w:val="1"/>
      <w:numFmt w:val="bullet"/>
      <w:lvlText w:val="o"/>
      <w:lvlJc w:val="left"/>
      <w:pPr>
        <w:ind w:left="1800" w:hanging="360"/>
      </w:pPr>
      <w:rPr>
        <w:rFonts w:ascii="Courier New" w:hAnsi="Courier New" w:cs="Courier New" w:hint="default"/>
      </w:rPr>
    </w:lvl>
    <w:lvl w:ilvl="2" w:tplc="FF02963C" w:tentative="1">
      <w:start w:val="1"/>
      <w:numFmt w:val="bullet"/>
      <w:lvlText w:val=""/>
      <w:lvlJc w:val="left"/>
      <w:pPr>
        <w:ind w:left="2520" w:hanging="360"/>
      </w:pPr>
      <w:rPr>
        <w:rFonts w:ascii="Wingdings" w:hAnsi="Wingdings" w:hint="default"/>
      </w:rPr>
    </w:lvl>
    <w:lvl w:ilvl="3" w:tplc="FD7AC0F2" w:tentative="1">
      <w:start w:val="1"/>
      <w:numFmt w:val="bullet"/>
      <w:lvlText w:val=""/>
      <w:lvlJc w:val="left"/>
      <w:pPr>
        <w:ind w:left="3240" w:hanging="360"/>
      </w:pPr>
      <w:rPr>
        <w:rFonts w:ascii="Symbol" w:hAnsi="Symbol" w:hint="default"/>
      </w:rPr>
    </w:lvl>
    <w:lvl w:ilvl="4" w:tplc="9F4C9886" w:tentative="1">
      <w:start w:val="1"/>
      <w:numFmt w:val="bullet"/>
      <w:lvlText w:val="o"/>
      <w:lvlJc w:val="left"/>
      <w:pPr>
        <w:ind w:left="3960" w:hanging="360"/>
      </w:pPr>
      <w:rPr>
        <w:rFonts w:ascii="Courier New" w:hAnsi="Courier New" w:cs="Courier New" w:hint="default"/>
      </w:rPr>
    </w:lvl>
    <w:lvl w:ilvl="5" w:tplc="CCBCBFEA" w:tentative="1">
      <w:start w:val="1"/>
      <w:numFmt w:val="bullet"/>
      <w:lvlText w:val=""/>
      <w:lvlJc w:val="left"/>
      <w:pPr>
        <w:ind w:left="4680" w:hanging="360"/>
      </w:pPr>
      <w:rPr>
        <w:rFonts w:ascii="Wingdings" w:hAnsi="Wingdings" w:hint="default"/>
      </w:rPr>
    </w:lvl>
    <w:lvl w:ilvl="6" w:tplc="FFD2B9F2" w:tentative="1">
      <w:start w:val="1"/>
      <w:numFmt w:val="bullet"/>
      <w:lvlText w:val=""/>
      <w:lvlJc w:val="left"/>
      <w:pPr>
        <w:ind w:left="5400" w:hanging="360"/>
      </w:pPr>
      <w:rPr>
        <w:rFonts w:ascii="Symbol" w:hAnsi="Symbol" w:hint="default"/>
      </w:rPr>
    </w:lvl>
    <w:lvl w:ilvl="7" w:tplc="17D24D52" w:tentative="1">
      <w:start w:val="1"/>
      <w:numFmt w:val="bullet"/>
      <w:lvlText w:val="o"/>
      <w:lvlJc w:val="left"/>
      <w:pPr>
        <w:ind w:left="6120" w:hanging="360"/>
      </w:pPr>
      <w:rPr>
        <w:rFonts w:ascii="Courier New" w:hAnsi="Courier New" w:cs="Courier New" w:hint="default"/>
      </w:rPr>
    </w:lvl>
    <w:lvl w:ilvl="8" w:tplc="94527144" w:tentative="1">
      <w:start w:val="1"/>
      <w:numFmt w:val="bullet"/>
      <w:lvlText w:val=""/>
      <w:lvlJc w:val="left"/>
      <w:pPr>
        <w:ind w:left="6840" w:hanging="360"/>
      </w:pPr>
      <w:rPr>
        <w:rFonts w:ascii="Wingdings" w:hAnsi="Wingdings" w:hint="default"/>
      </w:rPr>
    </w:lvl>
  </w:abstractNum>
  <w:abstractNum w:abstractNumId="27" w15:restartNumberingAfterBreak="0">
    <w:nsid w:val="71247A14"/>
    <w:multiLevelType w:val="hybridMultilevel"/>
    <w:tmpl w:val="06AC51B8"/>
    <w:lvl w:ilvl="0" w:tplc="912CAEE0">
      <w:start w:val="1"/>
      <w:numFmt w:val="bullet"/>
      <w:lvlText w:val=""/>
      <w:lvlJc w:val="left"/>
      <w:pPr>
        <w:ind w:left="720" w:hanging="360"/>
      </w:pPr>
      <w:rPr>
        <w:rFonts w:ascii="Symbol" w:hAnsi="Symbol" w:hint="default"/>
      </w:rPr>
    </w:lvl>
    <w:lvl w:ilvl="1" w:tplc="370C4F88">
      <w:start w:val="1"/>
      <w:numFmt w:val="bullet"/>
      <w:lvlText w:val="o"/>
      <w:lvlJc w:val="left"/>
      <w:pPr>
        <w:ind w:left="1440" w:hanging="360"/>
      </w:pPr>
      <w:rPr>
        <w:rFonts w:ascii="Courier New" w:hAnsi="Courier New" w:hint="default"/>
      </w:rPr>
    </w:lvl>
    <w:lvl w:ilvl="2" w:tplc="69BEF6FA">
      <w:start w:val="1"/>
      <w:numFmt w:val="bullet"/>
      <w:lvlText w:val=""/>
      <w:lvlJc w:val="left"/>
      <w:pPr>
        <w:ind w:left="2160" w:hanging="360"/>
      </w:pPr>
      <w:rPr>
        <w:rFonts w:ascii="Wingdings" w:hAnsi="Wingdings" w:hint="default"/>
      </w:rPr>
    </w:lvl>
    <w:lvl w:ilvl="3" w:tplc="81CAB09A">
      <w:start w:val="1"/>
      <w:numFmt w:val="bullet"/>
      <w:lvlText w:val=""/>
      <w:lvlJc w:val="left"/>
      <w:pPr>
        <w:ind w:left="2880" w:hanging="360"/>
      </w:pPr>
      <w:rPr>
        <w:rFonts w:ascii="Symbol" w:hAnsi="Symbol" w:hint="default"/>
      </w:rPr>
    </w:lvl>
    <w:lvl w:ilvl="4" w:tplc="B5B8C996">
      <w:start w:val="1"/>
      <w:numFmt w:val="bullet"/>
      <w:lvlText w:val="o"/>
      <w:lvlJc w:val="left"/>
      <w:pPr>
        <w:ind w:left="3600" w:hanging="360"/>
      </w:pPr>
      <w:rPr>
        <w:rFonts w:ascii="Courier New" w:hAnsi="Courier New" w:hint="default"/>
      </w:rPr>
    </w:lvl>
    <w:lvl w:ilvl="5" w:tplc="F2FC588E">
      <w:start w:val="1"/>
      <w:numFmt w:val="bullet"/>
      <w:lvlText w:val=""/>
      <w:lvlJc w:val="left"/>
      <w:pPr>
        <w:ind w:left="4320" w:hanging="360"/>
      </w:pPr>
      <w:rPr>
        <w:rFonts w:ascii="Wingdings" w:hAnsi="Wingdings" w:hint="default"/>
      </w:rPr>
    </w:lvl>
    <w:lvl w:ilvl="6" w:tplc="C1625858">
      <w:start w:val="1"/>
      <w:numFmt w:val="bullet"/>
      <w:lvlText w:val=""/>
      <w:lvlJc w:val="left"/>
      <w:pPr>
        <w:ind w:left="5040" w:hanging="360"/>
      </w:pPr>
      <w:rPr>
        <w:rFonts w:ascii="Symbol" w:hAnsi="Symbol" w:hint="default"/>
      </w:rPr>
    </w:lvl>
    <w:lvl w:ilvl="7" w:tplc="AC2246D0">
      <w:start w:val="1"/>
      <w:numFmt w:val="bullet"/>
      <w:lvlText w:val="o"/>
      <w:lvlJc w:val="left"/>
      <w:pPr>
        <w:ind w:left="5760" w:hanging="360"/>
      </w:pPr>
      <w:rPr>
        <w:rFonts w:ascii="Courier New" w:hAnsi="Courier New" w:hint="default"/>
      </w:rPr>
    </w:lvl>
    <w:lvl w:ilvl="8" w:tplc="1640F234">
      <w:start w:val="1"/>
      <w:numFmt w:val="bullet"/>
      <w:lvlText w:val=""/>
      <w:lvlJc w:val="left"/>
      <w:pPr>
        <w:ind w:left="6480" w:hanging="360"/>
      </w:pPr>
      <w:rPr>
        <w:rFonts w:ascii="Wingdings" w:hAnsi="Wingdings" w:hint="default"/>
      </w:rPr>
    </w:lvl>
  </w:abstractNum>
  <w:abstractNum w:abstractNumId="28" w15:restartNumberingAfterBreak="1">
    <w:nsid w:val="75C43875"/>
    <w:multiLevelType w:val="hybridMultilevel"/>
    <w:tmpl w:val="347E0C2C"/>
    <w:lvl w:ilvl="0" w:tplc="86D632BC">
      <w:start w:val="1"/>
      <w:numFmt w:val="bullet"/>
      <w:lvlText w:val=""/>
      <w:lvlJc w:val="left"/>
      <w:pPr>
        <w:ind w:left="1440" w:hanging="360"/>
      </w:pPr>
      <w:rPr>
        <w:rFonts w:ascii="Wingdings" w:hAnsi="Wingdings" w:hint="default"/>
      </w:rPr>
    </w:lvl>
    <w:lvl w:ilvl="1" w:tplc="E4D0A628" w:tentative="1">
      <w:start w:val="1"/>
      <w:numFmt w:val="bullet"/>
      <w:lvlText w:val="o"/>
      <w:lvlJc w:val="left"/>
      <w:pPr>
        <w:ind w:left="2160" w:hanging="360"/>
      </w:pPr>
      <w:rPr>
        <w:rFonts w:ascii="Courier New" w:hAnsi="Courier New" w:cs="Courier New" w:hint="default"/>
      </w:rPr>
    </w:lvl>
    <w:lvl w:ilvl="2" w:tplc="C53C389C" w:tentative="1">
      <w:start w:val="1"/>
      <w:numFmt w:val="bullet"/>
      <w:lvlText w:val=""/>
      <w:lvlJc w:val="left"/>
      <w:pPr>
        <w:ind w:left="2880" w:hanging="360"/>
      </w:pPr>
      <w:rPr>
        <w:rFonts w:ascii="Wingdings" w:hAnsi="Wingdings" w:hint="default"/>
      </w:rPr>
    </w:lvl>
    <w:lvl w:ilvl="3" w:tplc="0D721DEC" w:tentative="1">
      <w:start w:val="1"/>
      <w:numFmt w:val="bullet"/>
      <w:lvlText w:val=""/>
      <w:lvlJc w:val="left"/>
      <w:pPr>
        <w:ind w:left="3600" w:hanging="360"/>
      </w:pPr>
      <w:rPr>
        <w:rFonts w:ascii="Symbol" w:hAnsi="Symbol" w:hint="default"/>
      </w:rPr>
    </w:lvl>
    <w:lvl w:ilvl="4" w:tplc="6C22C54E" w:tentative="1">
      <w:start w:val="1"/>
      <w:numFmt w:val="bullet"/>
      <w:lvlText w:val="o"/>
      <w:lvlJc w:val="left"/>
      <w:pPr>
        <w:ind w:left="4320" w:hanging="360"/>
      </w:pPr>
      <w:rPr>
        <w:rFonts w:ascii="Courier New" w:hAnsi="Courier New" w:cs="Courier New" w:hint="default"/>
      </w:rPr>
    </w:lvl>
    <w:lvl w:ilvl="5" w:tplc="E5A0EE18" w:tentative="1">
      <w:start w:val="1"/>
      <w:numFmt w:val="bullet"/>
      <w:lvlText w:val=""/>
      <w:lvlJc w:val="left"/>
      <w:pPr>
        <w:ind w:left="5040" w:hanging="360"/>
      </w:pPr>
      <w:rPr>
        <w:rFonts w:ascii="Wingdings" w:hAnsi="Wingdings" w:hint="default"/>
      </w:rPr>
    </w:lvl>
    <w:lvl w:ilvl="6" w:tplc="CB867F9E" w:tentative="1">
      <w:start w:val="1"/>
      <w:numFmt w:val="bullet"/>
      <w:lvlText w:val=""/>
      <w:lvlJc w:val="left"/>
      <w:pPr>
        <w:ind w:left="5760" w:hanging="360"/>
      </w:pPr>
      <w:rPr>
        <w:rFonts w:ascii="Symbol" w:hAnsi="Symbol" w:hint="default"/>
      </w:rPr>
    </w:lvl>
    <w:lvl w:ilvl="7" w:tplc="47CA8FE0" w:tentative="1">
      <w:start w:val="1"/>
      <w:numFmt w:val="bullet"/>
      <w:lvlText w:val="o"/>
      <w:lvlJc w:val="left"/>
      <w:pPr>
        <w:ind w:left="6480" w:hanging="360"/>
      </w:pPr>
      <w:rPr>
        <w:rFonts w:ascii="Courier New" w:hAnsi="Courier New" w:cs="Courier New" w:hint="default"/>
      </w:rPr>
    </w:lvl>
    <w:lvl w:ilvl="8" w:tplc="2940F528" w:tentative="1">
      <w:start w:val="1"/>
      <w:numFmt w:val="bullet"/>
      <w:lvlText w:val=""/>
      <w:lvlJc w:val="left"/>
      <w:pPr>
        <w:ind w:left="7200" w:hanging="360"/>
      </w:pPr>
      <w:rPr>
        <w:rFonts w:ascii="Wingdings" w:hAnsi="Wingdings" w:hint="default"/>
      </w:rPr>
    </w:lvl>
  </w:abstractNum>
  <w:abstractNum w:abstractNumId="29" w15:restartNumberingAfterBreak="0">
    <w:nsid w:val="7B774820"/>
    <w:multiLevelType w:val="hybridMultilevel"/>
    <w:tmpl w:val="D0E0A868"/>
    <w:lvl w:ilvl="0" w:tplc="50AAED86">
      <w:start w:val="1"/>
      <w:numFmt w:val="decimal"/>
      <w:lvlText w:val="%1)"/>
      <w:lvlJc w:val="left"/>
      <w:pPr>
        <w:ind w:left="720" w:hanging="360"/>
      </w:pPr>
      <w:rPr>
        <w:rFonts w:ascii="Cambria" w:hAnsi="Cambria" w:hint="default"/>
        <w:color w:val="525252"/>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5663915">
    <w:abstractNumId w:val="14"/>
  </w:num>
  <w:num w:numId="2" w16cid:durableId="1699041374">
    <w:abstractNumId w:val="0"/>
  </w:num>
  <w:num w:numId="3" w16cid:durableId="1112630304">
    <w:abstractNumId w:val="17"/>
  </w:num>
  <w:num w:numId="4" w16cid:durableId="1029910361">
    <w:abstractNumId w:val="2"/>
  </w:num>
  <w:num w:numId="5" w16cid:durableId="1577013075">
    <w:abstractNumId w:val="26"/>
  </w:num>
  <w:num w:numId="6" w16cid:durableId="1501968536">
    <w:abstractNumId w:val="28"/>
  </w:num>
  <w:num w:numId="7" w16cid:durableId="1987271947">
    <w:abstractNumId w:val="9"/>
  </w:num>
  <w:num w:numId="8" w16cid:durableId="771900620">
    <w:abstractNumId w:val="19"/>
  </w:num>
  <w:num w:numId="9" w16cid:durableId="592662822">
    <w:abstractNumId w:val="12"/>
  </w:num>
  <w:num w:numId="10" w16cid:durableId="1683705836">
    <w:abstractNumId w:val="21"/>
  </w:num>
  <w:num w:numId="11" w16cid:durableId="1800028348">
    <w:abstractNumId w:val="3"/>
  </w:num>
  <w:num w:numId="12" w16cid:durableId="1251695292">
    <w:abstractNumId w:val="11"/>
  </w:num>
  <w:num w:numId="13" w16cid:durableId="672150770">
    <w:abstractNumId w:val="5"/>
  </w:num>
  <w:num w:numId="14" w16cid:durableId="1808088688">
    <w:abstractNumId w:val="18"/>
  </w:num>
  <w:num w:numId="15" w16cid:durableId="276185258">
    <w:abstractNumId w:val="24"/>
  </w:num>
  <w:num w:numId="16" w16cid:durableId="1611623293">
    <w:abstractNumId w:val="20"/>
  </w:num>
  <w:num w:numId="17" w16cid:durableId="1592471510">
    <w:abstractNumId w:val="1"/>
  </w:num>
  <w:num w:numId="18" w16cid:durableId="864908376">
    <w:abstractNumId w:val="15"/>
  </w:num>
  <w:num w:numId="19" w16cid:durableId="1535147155">
    <w:abstractNumId w:val="25"/>
  </w:num>
  <w:num w:numId="20" w16cid:durableId="1432629263">
    <w:abstractNumId w:val="8"/>
  </w:num>
  <w:num w:numId="21" w16cid:durableId="1936017320">
    <w:abstractNumId w:val="10"/>
  </w:num>
  <w:num w:numId="22" w16cid:durableId="1490827704">
    <w:abstractNumId w:val="4"/>
  </w:num>
  <w:num w:numId="23" w16cid:durableId="1298611550">
    <w:abstractNumId w:val="6"/>
  </w:num>
  <w:num w:numId="24" w16cid:durableId="57485904">
    <w:abstractNumId w:val="22"/>
  </w:num>
  <w:num w:numId="25" w16cid:durableId="1251427373">
    <w:abstractNumId w:val="27"/>
  </w:num>
  <w:num w:numId="26" w16cid:durableId="2075809991">
    <w:abstractNumId w:val="23"/>
  </w:num>
  <w:num w:numId="27" w16cid:durableId="1948846714">
    <w:abstractNumId w:val="13"/>
  </w:num>
  <w:num w:numId="28" w16cid:durableId="1636525436">
    <w:abstractNumId w:val="16"/>
  </w:num>
  <w:num w:numId="29" w16cid:durableId="1278292644">
    <w:abstractNumId w:val="7"/>
  </w:num>
  <w:num w:numId="30" w16cid:durableId="19195568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0D"/>
    <w:rsid w:val="00001C07"/>
    <w:rsid w:val="000023B4"/>
    <w:rsid w:val="00002EFE"/>
    <w:rsid w:val="000101A0"/>
    <w:rsid w:val="00010496"/>
    <w:rsid w:val="00010ADB"/>
    <w:rsid w:val="00011059"/>
    <w:rsid w:val="00011497"/>
    <w:rsid w:val="00013BF9"/>
    <w:rsid w:val="000156C8"/>
    <w:rsid w:val="00017BAC"/>
    <w:rsid w:val="0002028E"/>
    <w:rsid w:val="000224BC"/>
    <w:rsid w:val="00023290"/>
    <w:rsid w:val="00024837"/>
    <w:rsid w:val="00025BBE"/>
    <w:rsid w:val="00027276"/>
    <w:rsid w:val="00030784"/>
    <w:rsid w:val="0003172F"/>
    <w:rsid w:val="0003185F"/>
    <w:rsid w:val="000322E0"/>
    <w:rsid w:val="00034912"/>
    <w:rsid w:val="00034AE8"/>
    <w:rsid w:val="00037646"/>
    <w:rsid w:val="00040153"/>
    <w:rsid w:val="000403A9"/>
    <w:rsid w:val="000430DC"/>
    <w:rsid w:val="00043FF0"/>
    <w:rsid w:val="000458DB"/>
    <w:rsid w:val="00047502"/>
    <w:rsid w:val="000517DE"/>
    <w:rsid w:val="00052672"/>
    <w:rsid w:val="000528CD"/>
    <w:rsid w:val="000556F8"/>
    <w:rsid w:val="0005774C"/>
    <w:rsid w:val="00057B12"/>
    <w:rsid w:val="00061E1A"/>
    <w:rsid w:val="00062A69"/>
    <w:rsid w:val="00062FDA"/>
    <w:rsid w:val="00063FAE"/>
    <w:rsid w:val="0006449D"/>
    <w:rsid w:val="00065470"/>
    <w:rsid w:val="000655F4"/>
    <w:rsid w:val="00066FF4"/>
    <w:rsid w:val="00070357"/>
    <w:rsid w:val="00072855"/>
    <w:rsid w:val="00073B99"/>
    <w:rsid w:val="00074154"/>
    <w:rsid w:val="0007470B"/>
    <w:rsid w:val="000754BA"/>
    <w:rsid w:val="00081026"/>
    <w:rsid w:val="000828C6"/>
    <w:rsid w:val="00082F9C"/>
    <w:rsid w:val="00083A56"/>
    <w:rsid w:val="000857A7"/>
    <w:rsid w:val="000858A5"/>
    <w:rsid w:val="00090425"/>
    <w:rsid w:val="000918D7"/>
    <w:rsid w:val="00091B5C"/>
    <w:rsid w:val="00092BE0"/>
    <w:rsid w:val="000961C3"/>
    <w:rsid w:val="00096C02"/>
    <w:rsid w:val="00096D32"/>
    <w:rsid w:val="0009724B"/>
    <w:rsid w:val="00097C16"/>
    <w:rsid w:val="000A0B8A"/>
    <w:rsid w:val="000A0D70"/>
    <w:rsid w:val="000A178B"/>
    <w:rsid w:val="000A2416"/>
    <w:rsid w:val="000A3011"/>
    <w:rsid w:val="000A3536"/>
    <w:rsid w:val="000A4FBB"/>
    <w:rsid w:val="000A7800"/>
    <w:rsid w:val="000A7D80"/>
    <w:rsid w:val="000B0C09"/>
    <w:rsid w:val="000B20D1"/>
    <w:rsid w:val="000B29AF"/>
    <w:rsid w:val="000B3074"/>
    <w:rsid w:val="000B6639"/>
    <w:rsid w:val="000B6F83"/>
    <w:rsid w:val="000B7B57"/>
    <w:rsid w:val="000C09BD"/>
    <w:rsid w:val="000C1646"/>
    <w:rsid w:val="000C3A1C"/>
    <w:rsid w:val="000C406E"/>
    <w:rsid w:val="000C5DA8"/>
    <w:rsid w:val="000D017D"/>
    <w:rsid w:val="000D030B"/>
    <w:rsid w:val="000D108C"/>
    <w:rsid w:val="000D1707"/>
    <w:rsid w:val="000D345B"/>
    <w:rsid w:val="000D5D8B"/>
    <w:rsid w:val="000D62E0"/>
    <w:rsid w:val="000E0263"/>
    <w:rsid w:val="000E0461"/>
    <w:rsid w:val="000E082B"/>
    <w:rsid w:val="000E0E55"/>
    <w:rsid w:val="000E3135"/>
    <w:rsid w:val="000E3710"/>
    <w:rsid w:val="000E49DF"/>
    <w:rsid w:val="000E4B26"/>
    <w:rsid w:val="000E4DB7"/>
    <w:rsid w:val="000E4F7A"/>
    <w:rsid w:val="000E6687"/>
    <w:rsid w:val="000E7287"/>
    <w:rsid w:val="000F042C"/>
    <w:rsid w:val="000F0C34"/>
    <w:rsid w:val="000F15C6"/>
    <w:rsid w:val="000F1985"/>
    <w:rsid w:val="000F2734"/>
    <w:rsid w:val="000F2FEE"/>
    <w:rsid w:val="000F4848"/>
    <w:rsid w:val="000F5DED"/>
    <w:rsid w:val="000F601D"/>
    <w:rsid w:val="000F7A99"/>
    <w:rsid w:val="000F7E44"/>
    <w:rsid w:val="00100748"/>
    <w:rsid w:val="00100DF3"/>
    <w:rsid w:val="00100E6A"/>
    <w:rsid w:val="00101F16"/>
    <w:rsid w:val="00102698"/>
    <w:rsid w:val="00106254"/>
    <w:rsid w:val="00106B9C"/>
    <w:rsid w:val="00111083"/>
    <w:rsid w:val="001133CB"/>
    <w:rsid w:val="00114EF4"/>
    <w:rsid w:val="00116605"/>
    <w:rsid w:val="00123604"/>
    <w:rsid w:val="00123675"/>
    <w:rsid w:val="001239C2"/>
    <w:rsid w:val="00123F89"/>
    <w:rsid w:val="001253FE"/>
    <w:rsid w:val="0013068A"/>
    <w:rsid w:val="00130D85"/>
    <w:rsid w:val="00134DE0"/>
    <w:rsid w:val="00136A26"/>
    <w:rsid w:val="00140786"/>
    <w:rsid w:val="00141203"/>
    <w:rsid w:val="00141448"/>
    <w:rsid w:val="0014170E"/>
    <w:rsid w:val="00142E9A"/>
    <w:rsid w:val="0014555A"/>
    <w:rsid w:val="0014696F"/>
    <w:rsid w:val="00146B58"/>
    <w:rsid w:val="00147584"/>
    <w:rsid w:val="001476F8"/>
    <w:rsid w:val="001509D5"/>
    <w:rsid w:val="00151B29"/>
    <w:rsid w:val="00151D6A"/>
    <w:rsid w:val="001548F4"/>
    <w:rsid w:val="001560E0"/>
    <w:rsid w:val="00156597"/>
    <w:rsid w:val="00157273"/>
    <w:rsid w:val="00162FE3"/>
    <w:rsid w:val="00163AB1"/>
    <w:rsid w:val="0016463A"/>
    <w:rsid w:val="00164B5C"/>
    <w:rsid w:val="001654DB"/>
    <w:rsid w:val="0016596F"/>
    <w:rsid w:val="00167351"/>
    <w:rsid w:val="001674BF"/>
    <w:rsid w:val="00170D5A"/>
    <w:rsid w:val="0017142A"/>
    <w:rsid w:val="00171877"/>
    <w:rsid w:val="00171AA0"/>
    <w:rsid w:val="00171D4A"/>
    <w:rsid w:val="001727E6"/>
    <w:rsid w:val="001739AC"/>
    <w:rsid w:val="00173E33"/>
    <w:rsid w:val="0017497D"/>
    <w:rsid w:val="00174C38"/>
    <w:rsid w:val="001753DC"/>
    <w:rsid w:val="00177EC2"/>
    <w:rsid w:val="00182FFA"/>
    <w:rsid w:val="00183962"/>
    <w:rsid w:val="00184232"/>
    <w:rsid w:val="00185E79"/>
    <w:rsid w:val="00186518"/>
    <w:rsid w:val="001870E4"/>
    <w:rsid w:val="00187AFE"/>
    <w:rsid w:val="001902FB"/>
    <w:rsid w:val="0019067F"/>
    <w:rsid w:val="001932B4"/>
    <w:rsid w:val="00193E62"/>
    <w:rsid w:val="001A0102"/>
    <w:rsid w:val="001A211E"/>
    <w:rsid w:val="001A2F04"/>
    <w:rsid w:val="001A4605"/>
    <w:rsid w:val="001A5E03"/>
    <w:rsid w:val="001A5E5B"/>
    <w:rsid w:val="001A5F3B"/>
    <w:rsid w:val="001A70DE"/>
    <w:rsid w:val="001A7B6F"/>
    <w:rsid w:val="001B0538"/>
    <w:rsid w:val="001B20FF"/>
    <w:rsid w:val="001B25E5"/>
    <w:rsid w:val="001B3019"/>
    <w:rsid w:val="001B371D"/>
    <w:rsid w:val="001B4922"/>
    <w:rsid w:val="001B4A42"/>
    <w:rsid w:val="001B4FBA"/>
    <w:rsid w:val="001B59AE"/>
    <w:rsid w:val="001B5B6A"/>
    <w:rsid w:val="001B5C07"/>
    <w:rsid w:val="001B5C7A"/>
    <w:rsid w:val="001B6130"/>
    <w:rsid w:val="001B737C"/>
    <w:rsid w:val="001B7C4D"/>
    <w:rsid w:val="001C0E8D"/>
    <w:rsid w:val="001C12C7"/>
    <w:rsid w:val="001C211F"/>
    <w:rsid w:val="001C3EF9"/>
    <w:rsid w:val="001C6947"/>
    <w:rsid w:val="001C7396"/>
    <w:rsid w:val="001D2814"/>
    <w:rsid w:val="001D3645"/>
    <w:rsid w:val="001D537F"/>
    <w:rsid w:val="001D63BD"/>
    <w:rsid w:val="001D6692"/>
    <w:rsid w:val="001D6A99"/>
    <w:rsid w:val="001E0059"/>
    <w:rsid w:val="001E0D25"/>
    <w:rsid w:val="001E1B2A"/>
    <w:rsid w:val="001E22B8"/>
    <w:rsid w:val="001E49C4"/>
    <w:rsid w:val="001E4D86"/>
    <w:rsid w:val="001E76D7"/>
    <w:rsid w:val="001E7918"/>
    <w:rsid w:val="001F11FD"/>
    <w:rsid w:val="001F1234"/>
    <w:rsid w:val="001F56C1"/>
    <w:rsid w:val="001F69B3"/>
    <w:rsid w:val="00200AE1"/>
    <w:rsid w:val="002011AD"/>
    <w:rsid w:val="00201333"/>
    <w:rsid w:val="002019E2"/>
    <w:rsid w:val="00201B38"/>
    <w:rsid w:val="00201F4F"/>
    <w:rsid w:val="00203041"/>
    <w:rsid w:val="00204CAA"/>
    <w:rsid w:val="002056A8"/>
    <w:rsid w:val="00206807"/>
    <w:rsid w:val="00206DC9"/>
    <w:rsid w:val="00207352"/>
    <w:rsid w:val="002078D5"/>
    <w:rsid w:val="0021024E"/>
    <w:rsid w:val="00210B56"/>
    <w:rsid w:val="00210DF7"/>
    <w:rsid w:val="002123E3"/>
    <w:rsid w:val="0021399A"/>
    <w:rsid w:val="00214BB5"/>
    <w:rsid w:val="0022099D"/>
    <w:rsid w:val="00220FD8"/>
    <w:rsid w:val="00221F80"/>
    <w:rsid w:val="002227C4"/>
    <w:rsid w:val="002228AD"/>
    <w:rsid w:val="00222C17"/>
    <w:rsid w:val="00224364"/>
    <w:rsid w:val="002248FF"/>
    <w:rsid w:val="002252CB"/>
    <w:rsid w:val="00226BA3"/>
    <w:rsid w:val="00230B8D"/>
    <w:rsid w:val="00230DCC"/>
    <w:rsid w:val="00232C09"/>
    <w:rsid w:val="00237174"/>
    <w:rsid w:val="00237E76"/>
    <w:rsid w:val="002418BC"/>
    <w:rsid w:val="00242E9F"/>
    <w:rsid w:val="00243B3E"/>
    <w:rsid w:val="002478A6"/>
    <w:rsid w:val="00247B42"/>
    <w:rsid w:val="002500DE"/>
    <w:rsid w:val="00250DCD"/>
    <w:rsid w:val="00251107"/>
    <w:rsid w:val="00251DFB"/>
    <w:rsid w:val="00252181"/>
    <w:rsid w:val="00252D7A"/>
    <w:rsid w:val="00253182"/>
    <w:rsid w:val="00253373"/>
    <w:rsid w:val="00256E48"/>
    <w:rsid w:val="002600BA"/>
    <w:rsid w:val="002602BC"/>
    <w:rsid w:val="0026079E"/>
    <w:rsid w:val="00262185"/>
    <w:rsid w:val="00264169"/>
    <w:rsid w:val="00265A5D"/>
    <w:rsid w:val="00272227"/>
    <w:rsid w:val="00277A0C"/>
    <w:rsid w:val="00280894"/>
    <w:rsid w:val="0028221B"/>
    <w:rsid w:val="0028245B"/>
    <w:rsid w:val="0028251D"/>
    <w:rsid w:val="00282677"/>
    <w:rsid w:val="002852ED"/>
    <w:rsid w:val="00286A11"/>
    <w:rsid w:val="00286AB0"/>
    <w:rsid w:val="00287A87"/>
    <w:rsid w:val="002901F3"/>
    <w:rsid w:val="00291EA6"/>
    <w:rsid w:val="00293064"/>
    <w:rsid w:val="0029438C"/>
    <w:rsid w:val="00296AD0"/>
    <w:rsid w:val="002973C9"/>
    <w:rsid w:val="002A010F"/>
    <w:rsid w:val="002A2DDC"/>
    <w:rsid w:val="002A3A5D"/>
    <w:rsid w:val="002A5428"/>
    <w:rsid w:val="002A6D34"/>
    <w:rsid w:val="002A79E6"/>
    <w:rsid w:val="002A7BE3"/>
    <w:rsid w:val="002B0B88"/>
    <w:rsid w:val="002B11F5"/>
    <w:rsid w:val="002B173C"/>
    <w:rsid w:val="002B1ADF"/>
    <w:rsid w:val="002B32F1"/>
    <w:rsid w:val="002B47F8"/>
    <w:rsid w:val="002B6D47"/>
    <w:rsid w:val="002C06B4"/>
    <w:rsid w:val="002C12CB"/>
    <w:rsid w:val="002C2973"/>
    <w:rsid w:val="002C2DB3"/>
    <w:rsid w:val="002C3406"/>
    <w:rsid w:val="002C3503"/>
    <w:rsid w:val="002C5E36"/>
    <w:rsid w:val="002C7BAA"/>
    <w:rsid w:val="002C7C38"/>
    <w:rsid w:val="002C7C5B"/>
    <w:rsid w:val="002D0322"/>
    <w:rsid w:val="002D08A6"/>
    <w:rsid w:val="002D2169"/>
    <w:rsid w:val="002D2CCB"/>
    <w:rsid w:val="002D2EBD"/>
    <w:rsid w:val="002D319D"/>
    <w:rsid w:val="002D3A0B"/>
    <w:rsid w:val="002D3C3B"/>
    <w:rsid w:val="002D4076"/>
    <w:rsid w:val="002D44E3"/>
    <w:rsid w:val="002D4B2A"/>
    <w:rsid w:val="002D54C3"/>
    <w:rsid w:val="002D595B"/>
    <w:rsid w:val="002D5B35"/>
    <w:rsid w:val="002D6508"/>
    <w:rsid w:val="002D6631"/>
    <w:rsid w:val="002D6B8A"/>
    <w:rsid w:val="002D7F7E"/>
    <w:rsid w:val="002E0222"/>
    <w:rsid w:val="002E0A25"/>
    <w:rsid w:val="002E48DF"/>
    <w:rsid w:val="002E7E7B"/>
    <w:rsid w:val="002F08AF"/>
    <w:rsid w:val="002F09EE"/>
    <w:rsid w:val="002F0CE1"/>
    <w:rsid w:val="002F2286"/>
    <w:rsid w:val="002F4ADB"/>
    <w:rsid w:val="002F4C43"/>
    <w:rsid w:val="002F538A"/>
    <w:rsid w:val="002F5C4C"/>
    <w:rsid w:val="002F72C3"/>
    <w:rsid w:val="00302C29"/>
    <w:rsid w:val="00304672"/>
    <w:rsid w:val="003066AB"/>
    <w:rsid w:val="003124E4"/>
    <w:rsid w:val="00313634"/>
    <w:rsid w:val="00313747"/>
    <w:rsid w:val="00313DA7"/>
    <w:rsid w:val="00316396"/>
    <w:rsid w:val="00320A5C"/>
    <w:rsid w:val="003221EC"/>
    <w:rsid w:val="0032301F"/>
    <w:rsid w:val="00324F58"/>
    <w:rsid w:val="00327309"/>
    <w:rsid w:val="00327897"/>
    <w:rsid w:val="00327F3C"/>
    <w:rsid w:val="003304E2"/>
    <w:rsid w:val="00330AC9"/>
    <w:rsid w:val="003324AB"/>
    <w:rsid w:val="00334F49"/>
    <w:rsid w:val="003359F9"/>
    <w:rsid w:val="00335AB4"/>
    <w:rsid w:val="0033635D"/>
    <w:rsid w:val="00336891"/>
    <w:rsid w:val="0033745D"/>
    <w:rsid w:val="003374C4"/>
    <w:rsid w:val="003374D5"/>
    <w:rsid w:val="00337552"/>
    <w:rsid w:val="0033766A"/>
    <w:rsid w:val="00337868"/>
    <w:rsid w:val="0034115C"/>
    <w:rsid w:val="003411CE"/>
    <w:rsid w:val="003431DE"/>
    <w:rsid w:val="0034354F"/>
    <w:rsid w:val="00343BE3"/>
    <w:rsid w:val="003477CF"/>
    <w:rsid w:val="0034781E"/>
    <w:rsid w:val="00351419"/>
    <w:rsid w:val="0035400D"/>
    <w:rsid w:val="003544E0"/>
    <w:rsid w:val="00354A0C"/>
    <w:rsid w:val="00356B51"/>
    <w:rsid w:val="00357AA2"/>
    <w:rsid w:val="00360E16"/>
    <w:rsid w:val="00361C26"/>
    <w:rsid w:val="00363317"/>
    <w:rsid w:val="00366378"/>
    <w:rsid w:val="00366728"/>
    <w:rsid w:val="0036696A"/>
    <w:rsid w:val="00366DA0"/>
    <w:rsid w:val="00366E77"/>
    <w:rsid w:val="00367737"/>
    <w:rsid w:val="0037000D"/>
    <w:rsid w:val="00370541"/>
    <w:rsid w:val="00371756"/>
    <w:rsid w:val="00372F79"/>
    <w:rsid w:val="003731F0"/>
    <w:rsid w:val="00377AAA"/>
    <w:rsid w:val="00377C28"/>
    <w:rsid w:val="00380453"/>
    <w:rsid w:val="00380A27"/>
    <w:rsid w:val="00380BF4"/>
    <w:rsid w:val="0038114B"/>
    <w:rsid w:val="00384594"/>
    <w:rsid w:val="00385EA8"/>
    <w:rsid w:val="0038794F"/>
    <w:rsid w:val="00387B69"/>
    <w:rsid w:val="003900D6"/>
    <w:rsid w:val="00390B39"/>
    <w:rsid w:val="0039188C"/>
    <w:rsid w:val="00391FF4"/>
    <w:rsid w:val="0039223C"/>
    <w:rsid w:val="00392520"/>
    <w:rsid w:val="003938C8"/>
    <w:rsid w:val="00393EF8"/>
    <w:rsid w:val="0039582C"/>
    <w:rsid w:val="00396EC0"/>
    <w:rsid w:val="003A00E2"/>
    <w:rsid w:val="003A0EC2"/>
    <w:rsid w:val="003A3354"/>
    <w:rsid w:val="003A3F25"/>
    <w:rsid w:val="003A5812"/>
    <w:rsid w:val="003A6F9C"/>
    <w:rsid w:val="003A713E"/>
    <w:rsid w:val="003A7CE4"/>
    <w:rsid w:val="003B042A"/>
    <w:rsid w:val="003B2B2F"/>
    <w:rsid w:val="003B341E"/>
    <w:rsid w:val="003B3828"/>
    <w:rsid w:val="003B3B6D"/>
    <w:rsid w:val="003B3D97"/>
    <w:rsid w:val="003B581C"/>
    <w:rsid w:val="003B5EF7"/>
    <w:rsid w:val="003B617A"/>
    <w:rsid w:val="003B66E9"/>
    <w:rsid w:val="003B7C78"/>
    <w:rsid w:val="003C0A34"/>
    <w:rsid w:val="003C1232"/>
    <w:rsid w:val="003C279D"/>
    <w:rsid w:val="003C2DA1"/>
    <w:rsid w:val="003C36BF"/>
    <w:rsid w:val="003C4B76"/>
    <w:rsid w:val="003C4DA9"/>
    <w:rsid w:val="003C73E4"/>
    <w:rsid w:val="003D22D2"/>
    <w:rsid w:val="003D426B"/>
    <w:rsid w:val="003D48E3"/>
    <w:rsid w:val="003D4C94"/>
    <w:rsid w:val="003D5B21"/>
    <w:rsid w:val="003E0D1A"/>
    <w:rsid w:val="003E2347"/>
    <w:rsid w:val="003E3DBF"/>
    <w:rsid w:val="003E51FE"/>
    <w:rsid w:val="003E72A4"/>
    <w:rsid w:val="003F081C"/>
    <w:rsid w:val="003F1E74"/>
    <w:rsid w:val="003F1F52"/>
    <w:rsid w:val="003F220F"/>
    <w:rsid w:val="003F2EE1"/>
    <w:rsid w:val="003F3E13"/>
    <w:rsid w:val="003F4B21"/>
    <w:rsid w:val="003F7E72"/>
    <w:rsid w:val="00400426"/>
    <w:rsid w:val="00400433"/>
    <w:rsid w:val="00402859"/>
    <w:rsid w:val="00404367"/>
    <w:rsid w:val="00404978"/>
    <w:rsid w:val="00404CA6"/>
    <w:rsid w:val="00411FBF"/>
    <w:rsid w:val="00412FA7"/>
    <w:rsid w:val="00413511"/>
    <w:rsid w:val="00413967"/>
    <w:rsid w:val="00413F67"/>
    <w:rsid w:val="004144D3"/>
    <w:rsid w:val="00415B30"/>
    <w:rsid w:val="004173AC"/>
    <w:rsid w:val="00417F8B"/>
    <w:rsid w:val="00420B53"/>
    <w:rsid w:val="00421F1E"/>
    <w:rsid w:val="00423CCF"/>
    <w:rsid w:val="00426808"/>
    <w:rsid w:val="00431256"/>
    <w:rsid w:val="00431F4B"/>
    <w:rsid w:val="00432663"/>
    <w:rsid w:val="00433864"/>
    <w:rsid w:val="00434A08"/>
    <w:rsid w:val="00436088"/>
    <w:rsid w:val="00436A84"/>
    <w:rsid w:val="004402FE"/>
    <w:rsid w:val="00441005"/>
    <w:rsid w:val="00441340"/>
    <w:rsid w:val="00441BBA"/>
    <w:rsid w:val="00442A20"/>
    <w:rsid w:val="00442F3C"/>
    <w:rsid w:val="00445B2F"/>
    <w:rsid w:val="00446515"/>
    <w:rsid w:val="00447111"/>
    <w:rsid w:val="00447225"/>
    <w:rsid w:val="004477A2"/>
    <w:rsid w:val="00450000"/>
    <w:rsid w:val="00452DD1"/>
    <w:rsid w:val="0045492F"/>
    <w:rsid w:val="004549ED"/>
    <w:rsid w:val="004551E5"/>
    <w:rsid w:val="00456BD6"/>
    <w:rsid w:val="00457CB8"/>
    <w:rsid w:val="004631AC"/>
    <w:rsid w:val="00463D62"/>
    <w:rsid w:val="00464391"/>
    <w:rsid w:val="00464A5F"/>
    <w:rsid w:val="00464BCA"/>
    <w:rsid w:val="004677AA"/>
    <w:rsid w:val="00467C4F"/>
    <w:rsid w:val="00467E2A"/>
    <w:rsid w:val="00470346"/>
    <w:rsid w:val="004720D5"/>
    <w:rsid w:val="0047306A"/>
    <w:rsid w:val="0047432E"/>
    <w:rsid w:val="00474FE6"/>
    <w:rsid w:val="00475960"/>
    <w:rsid w:val="004824DC"/>
    <w:rsid w:val="00482940"/>
    <w:rsid w:val="0048606B"/>
    <w:rsid w:val="0049076B"/>
    <w:rsid w:val="00491DA5"/>
    <w:rsid w:val="004925A6"/>
    <w:rsid w:val="00493A66"/>
    <w:rsid w:val="004955CA"/>
    <w:rsid w:val="00497B58"/>
    <w:rsid w:val="004A0444"/>
    <w:rsid w:val="004A171A"/>
    <w:rsid w:val="004A373B"/>
    <w:rsid w:val="004A5FFA"/>
    <w:rsid w:val="004A68A0"/>
    <w:rsid w:val="004A6B99"/>
    <w:rsid w:val="004A70C7"/>
    <w:rsid w:val="004A7160"/>
    <w:rsid w:val="004B0232"/>
    <w:rsid w:val="004B0ACB"/>
    <w:rsid w:val="004B1161"/>
    <w:rsid w:val="004B68EB"/>
    <w:rsid w:val="004C055E"/>
    <w:rsid w:val="004C098C"/>
    <w:rsid w:val="004C12A1"/>
    <w:rsid w:val="004C31FF"/>
    <w:rsid w:val="004C32EB"/>
    <w:rsid w:val="004C4A28"/>
    <w:rsid w:val="004C4AE9"/>
    <w:rsid w:val="004C4B9B"/>
    <w:rsid w:val="004C684C"/>
    <w:rsid w:val="004C7970"/>
    <w:rsid w:val="004D0CF9"/>
    <w:rsid w:val="004D2EA8"/>
    <w:rsid w:val="004D70C4"/>
    <w:rsid w:val="004E0661"/>
    <w:rsid w:val="004E12C8"/>
    <w:rsid w:val="004E247B"/>
    <w:rsid w:val="004E2AC0"/>
    <w:rsid w:val="004E58F9"/>
    <w:rsid w:val="004E5A9C"/>
    <w:rsid w:val="004E7500"/>
    <w:rsid w:val="004F03C4"/>
    <w:rsid w:val="004F11EC"/>
    <w:rsid w:val="004F7139"/>
    <w:rsid w:val="00501A57"/>
    <w:rsid w:val="00503D9B"/>
    <w:rsid w:val="0050445F"/>
    <w:rsid w:val="00505505"/>
    <w:rsid w:val="005056E0"/>
    <w:rsid w:val="00507B60"/>
    <w:rsid w:val="00510066"/>
    <w:rsid w:val="005132D7"/>
    <w:rsid w:val="00514EBA"/>
    <w:rsid w:val="00516FFB"/>
    <w:rsid w:val="00520041"/>
    <w:rsid w:val="00520DB5"/>
    <w:rsid w:val="005218DF"/>
    <w:rsid w:val="00521C94"/>
    <w:rsid w:val="0052290D"/>
    <w:rsid w:val="00522CC9"/>
    <w:rsid w:val="005255E0"/>
    <w:rsid w:val="00526784"/>
    <w:rsid w:val="005269FD"/>
    <w:rsid w:val="00526D2B"/>
    <w:rsid w:val="00526FCC"/>
    <w:rsid w:val="00527335"/>
    <w:rsid w:val="0053013E"/>
    <w:rsid w:val="00530F99"/>
    <w:rsid w:val="0053108E"/>
    <w:rsid w:val="00532687"/>
    <w:rsid w:val="00532D84"/>
    <w:rsid w:val="005360A1"/>
    <w:rsid w:val="00536A41"/>
    <w:rsid w:val="00537C9E"/>
    <w:rsid w:val="005403A4"/>
    <w:rsid w:val="0054122D"/>
    <w:rsid w:val="005414ED"/>
    <w:rsid w:val="00543C21"/>
    <w:rsid w:val="0054461D"/>
    <w:rsid w:val="00546ECA"/>
    <w:rsid w:val="0055084A"/>
    <w:rsid w:val="0055168F"/>
    <w:rsid w:val="005518EF"/>
    <w:rsid w:val="00555604"/>
    <w:rsid w:val="00556555"/>
    <w:rsid w:val="005615DA"/>
    <w:rsid w:val="005703DF"/>
    <w:rsid w:val="00571A22"/>
    <w:rsid w:val="00572127"/>
    <w:rsid w:val="00573A2F"/>
    <w:rsid w:val="00574681"/>
    <w:rsid w:val="0057700B"/>
    <w:rsid w:val="005777A6"/>
    <w:rsid w:val="00577A7F"/>
    <w:rsid w:val="00581F12"/>
    <w:rsid w:val="00584C05"/>
    <w:rsid w:val="005852F9"/>
    <w:rsid w:val="0058623B"/>
    <w:rsid w:val="00586BF6"/>
    <w:rsid w:val="005871A6"/>
    <w:rsid w:val="00587205"/>
    <w:rsid w:val="005900EE"/>
    <w:rsid w:val="00592D6F"/>
    <w:rsid w:val="00593618"/>
    <w:rsid w:val="00594C0F"/>
    <w:rsid w:val="00595194"/>
    <w:rsid w:val="005A3AEE"/>
    <w:rsid w:val="005A3B4C"/>
    <w:rsid w:val="005A3CFB"/>
    <w:rsid w:val="005A42F5"/>
    <w:rsid w:val="005A4978"/>
    <w:rsid w:val="005A57A2"/>
    <w:rsid w:val="005A599D"/>
    <w:rsid w:val="005A7BA1"/>
    <w:rsid w:val="005B0DA0"/>
    <w:rsid w:val="005B0F2D"/>
    <w:rsid w:val="005B10F1"/>
    <w:rsid w:val="005B30C8"/>
    <w:rsid w:val="005B3BC4"/>
    <w:rsid w:val="005B4F28"/>
    <w:rsid w:val="005B51EA"/>
    <w:rsid w:val="005C06C0"/>
    <w:rsid w:val="005C0A00"/>
    <w:rsid w:val="005C1357"/>
    <w:rsid w:val="005C346A"/>
    <w:rsid w:val="005C3C40"/>
    <w:rsid w:val="005C4718"/>
    <w:rsid w:val="005C5A04"/>
    <w:rsid w:val="005D1161"/>
    <w:rsid w:val="005D43A9"/>
    <w:rsid w:val="005D5163"/>
    <w:rsid w:val="005D54A3"/>
    <w:rsid w:val="005D5A9A"/>
    <w:rsid w:val="005E08C3"/>
    <w:rsid w:val="005E2121"/>
    <w:rsid w:val="005E30C2"/>
    <w:rsid w:val="005E39F2"/>
    <w:rsid w:val="005E3C9F"/>
    <w:rsid w:val="005E4CFE"/>
    <w:rsid w:val="005E76C9"/>
    <w:rsid w:val="005F0045"/>
    <w:rsid w:val="005F1079"/>
    <w:rsid w:val="005F148E"/>
    <w:rsid w:val="005F2F0B"/>
    <w:rsid w:val="005F5158"/>
    <w:rsid w:val="005F582C"/>
    <w:rsid w:val="005F6245"/>
    <w:rsid w:val="006002DB"/>
    <w:rsid w:val="00603562"/>
    <w:rsid w:val="00605AEF"/>
    <w:rsid w:val="00605E92"/>
    <w:rsid w:val="0061076E"/>
    <w:rsid w:val="00610E4E"/>
    <w:rsid w:val="006113AA"/>
    <w:rsid w:val="00611C2F"/>
    <w:rsid w:val="00611DE7"/>
    <w:rsid w:val="00614E98"/>
    <w:rsid w:val="0061670D"/>
    <w:rsid w:val="0062031E"/>
    <w:rsid w:val="00620E13"/>
    <w:rsid w:val="00621BD3"/>
    <w:rsid w:val="00625263"/>
    <w:rsid w:val="006267B5"/>
    <w:rsid w:val="006273FD"/>
    <w:rsid w:val="00627A99"/>
    <w:rsid w:val="00630933"/>
    <w:rsid w:val="00630BF4"/>
    <w:rsid w:val="00632AD5"/>
    <w:rsid w:val="00635190"/>
    <w:rsid w:val="006355B7"/>
    <w:rsid w:val="006374D4"/>
    <w:rsid w:val="0064159C"/>
    <w:rsid w:val="006416E2"/>
    <w:rsid w:val="00641E44"/>
    <w:rsid w:val="00642A3A"/>
    <w:rsid w:val="0064549A"/>
    <w:rsid w:val="0065191D"/>
    <w:rsid w:val="00652E03"/>
    <w:rsid w:val="00657A12"/>
    <w:rsid w:val="00660CEC"/>
    <w:rsid w:val="00663F6B"/>
    <w:rsid w:val="00666D3A"/>
    <w:rsid w:val="00671A4F"/>
    <w:rsid w:val="0067269E"/>
    <w:rsid w:val="006727FF"/>
    <w:rsid w:val="00672A2B"/>
    <w:rsid w:val="006768E4"/>
    <w:rsid w:val="006775E7"/>
    <w:rsid w:val="006813DE"/>
    <w:rsid w:val="00682B98"/>
    <w:rsid w:val="00683644"/>
    <w:rsid w:val="0068409A"/>
    <w:rsid w:val="00684605"/>
    <w:rsid w:val="006867C3"/>
    <w:rsid w:val="00687F8A"/>
    <w:rsid w:val="00690073"/>
    <w:rsid w:val="006918AF"/>
    <w:rsid w:val="00692331"/>
    <w:rsid w:val="0069250A"/>
    <w:rsid w:val="00693F1A"/>
    <w:rsid w:val="006942AD"/>
    <w:rsid w:val="00695482"/>
    <w:rsid w:val="0069576F"/>
    <w:rsid w:val="00696648"/>
    <w:rsid w:val="00696AB3"/>
    <w:rsid w:val="006A0A4C"/>
    <w:rsid w:val="006A0AFE"/>
    <w:rsid w:val="006A0EAD"/>
    <w:rsid w:val="006A19AE"/>
    <w:rsid w:val="006A1DEF"/>
    <w:rsid w:val="006A276F"/>
    <w:rsid w:val="006A37D2"/>
    <w:rsid w:val="006B12CD"/>
    <w:rsid w:val="006B20DC"/>
    <w:rsid w:val="006B2D27"/>
    <w:rsid w:val="006B51B2"/>
    <w:rsid w:val="006B5B51"/>
    <w:rsid w:val="006C010F"/>
    <w:rsid w:val="006C0C88"/>
    <w:rsid w:val="006C4599"/>
    <w:rsid w:val="006C57F4"/>
    <w:rsid w:val="006C5BFB"/>
    <w:rsid w:val="006C5ED6"/>
    <w:rsid w:val="006C61FA"/>
    <w:rsid w:val="006C7198"/>
    <w:rsid w:val="006D07C2"/>
    <w:rsid w:val="006D2394"/>
    <w:rsid w:val="006D2954"/>
    <w:rsid w:val="006D2D25"/>
    <w:rsid w:val="006D3892"/>
    <w:rsid w:val="006D58D5"/>
    <w:rsid w:val="006E1626"/>
    <w:rsid w:val="006E2009"/>
    <w:rsid w:val="006E2C5F"/>
    <w:rsid w:val="006E7511"/>
    <w:rsid w:val="006F0F5C"/>
    <w:rsid w:val="006F1FFD"/>
    <w:rsid w:val="006F24EA"/>
    <w:rsid w:val="006F3E3C"/>
    <w:rsid w:val="006F409F"/>
    <w:rsid w:val="006F572A"/>
    <w:rsid w:val="006F72F4"/>
    <w:rsid w:val="0070335D"/>
    <w:rsid w:val="0070634A"/>
    <w:rsid w:val="00706791"/>
    <w:rsid w:val="007071D3"/>
    <w:rsid w:val="00710E31"/>
    <w:rsid w:val="0071398F"/>
    <w:rsid w:val="0071521C"/>
    <w:rsid w:val="00715591"/>
    <w:rsid w:val="00715F84"/>
    <w:rsid w:val="00716483"/>
    <w:rsid w:val="007246F7"/>
    <w:rsid w:val="007248B9"/>
    <w:rsid w:val="00724B55"/>
    <w:rsid w:val="007264F7"/>
    <w:rsid w:val="007325A2"/>
    <w:rsid w:val="007325F4"/>
    <w:rsid w:val="007328EA"/>
    <w:rsid w:val="00732F9D"/>
    <w:rsid w:val="00735395"/>
    <w:rsid w:val="00735770"/>
    <w:rsid w:val="00735DDC"/>
    <w:rsid w:val="0073749D"/>
    <w:rsid w:val="007436E8"/>
    <w:rsid w:val="00745DA9"/>
    <w:rsid w:val="00745E2D"/>
    <w:rsid w:val="007462F3"/>
    <w:rsid w:val="0074792C"/>
    <w:rsid w:val="0075035B"/>
    <w:rsid w:val="007515DC"/>
    <w:rsid w:val="007517F4"/>
    <w:rsid w:val="00751940"/>
    <w:rsid w:val="00751EB4"/>
    <w:rsid w:val="00752494"/>
    <w:rsid w:val="007524B3"/>
    <w:rsid w:val="007527AD"/>
    <w:rsid w:val="00753891"/>
    <w:rsid w:val="00753EC6"/>
    <w:rsid w:val="00757D83"/>
    <w:rsid w:val="00760A82"/>
    <w:rsid w:val="00761838"/>
    <w:rsid w:val="0076205C"/>
    <w:rsid w:val="00763449"/>
    <w:rsid w:val="00763DEB"/>
    <w:rsid w:val="00764AED"/>
    <w:rsid w:val="00764FD5"/>
    <w:rsid w:val="00766193"/>
    <w:rsid w:val="00767BCC"/>
    <w:rsid w:val="00770F65"/>
    <w:rsid w:val="007735D3"/>
    <w:rsid w:val="00773600"/>
    <w:rsid w:val="00773986"/>
    <w:rsid w:val="00773E07"/>
    <w:rsid w:val="0078059E"/>
    <w:rsid w:val="0078120D"/>
    <w:rsid w:val="0078517A"/>
    <w:rsid w:val="00785264"/>
    <w:rsid w:val="00786208"/>
    <w:rsid w:val="0079153F"/>
    <w:rsid w:val="00793154"/>
    <w:rsid w:val="00794CCC"/>
    <w:rsid w:val="0079577C"/>
    <w:rsid w:val="00797873"/>
    <w:rsid w:val="007A118B"/>
    <w:rsid w:val="007A183E"/>
    <w:rsid w:val="007A1CEE"/>
    <w:rsid w:val="007A1D8D"/>
    <w:rsid w:val="007A331F"/>
    <w:rsid w:val="007A490C"/>
    <w:rsid w:val="007A5C9A"/>
    <w:rsid w:val="007A601D"/>
    <w:rsid w:val="007A657D"/>
    <w:rsid w:val="007A6C64"/>
    <w:rsid w:val="007A76A2"/>
    <w:rsid w:val="007A7B47"/>
    <w:rsid w:val="007A7C15"/>
    <w:rsid w:val="007A7E03"/>
    <w:rsid w:val="007A7F3F"/>
    <w:rsid w:val="007B0161"/>
    <w:rsid w:val="007B01B8"/>
    <w:rsid w:val="007B033B"/>
    <w:rsid w:val="007B4CEB"/>
    <w:rsid w:val="007B5399"/>
    <w:rsid w:val="007B61E0"/>
    <w:rsid w:val="007B6974"/>
    <w:rsid w:val="007B69F9"/>
    <w:rsid w:val="007B735A"/>
    <w:rsid w:val="007C4D43"/>
    <w:rsid w:val="007C50F6"/>
    <w:rsid w:val="007C5CB8"/>
    <w:rsid w:val="007C6BB9"/>
    <w:rsid w:val="007C7489"/>
    <w:rsid w:val="007C7639"/>
    <w:rsid w:val="007C7AA0"/>
    <w:rsid w:val="007C7AF2"/>
    <w:rsid w:val="007C7D6C"/>
    <w:rsid w:val="007C7F56"/>
    <w:rsid w:val="007D2194"/>
    <w:rsid w:val="007D2411"/>
    <w:rsid w:val="007D36BC"/>
    <w:rsid w:val="007D4CAA"/>
    <w:rsid w:val="007D7487"/>
    <w:rsid w:val="007D7F28"/>
    <w:rsid w:val="007E2B71"/>
    <w:rsid w:val="007E30EC"/>
    <w:rsid w:val="007E52B8"/>
    <w:rsid w:val="007E5419"/>
    <w:rsid w:val="007E5BF0"/>
    <w:rsid w:val="007E6E38"/>
    <w:rsid w:val="007E71F3"/>
    <w:rsid w:val="007F0A6C"/>
    <w:rsid w:val="007F157C"/>
    <w:rsid w:val="007F1C2A"/>
    <w:rsid w:val="007F34B7"/>
    <w:rsid w:val="007F3643"/>
    <w:rsid w:val="007F3A04"/>
    <w:rsid w:val="007F3EC8"/>
    <w:rsid w:val="007F43D6"/>
    <w:rsid w:val="007F6DF0"/>
    <w:rsid w:val="008003CF"/>
    <w:rsid w:val="00802D3C"/>
    <w:rsid w:val="0080534B"/>
    <w:rsid w:val="00807797"/>
    <w:rsid w:val="008103E4"/>
    <w:rsid w:val="008104F9"/>
    <w:rsid w:val="008105B3"/>
    <w:rsid w:val="00811718"/>
    <w:rsid w:val="00811DFF"/>
    <w:rsid w:val="0081320E"/>
    <w:rsid w:val="008137B1"/>
    <w:rsid w:val="00813A76"/>
    <w:rsid w:val="00813EC1"/>
    <w:rsid w:val="00814442"/>
    <w:rsid w:val="0081478C"/>
    <w:rsid w:val="00814B88"/>
    <w:rsid w:val="00815707"/>
    <w:rsid w:val="00815A46"/>
    <w:rsid w:val="00816B89"/>
    <w:rsid w:val="00825061"/>
    <w:rsid w:val="0082605C"/>
    <w:rsid w:val="00826CCD"/>
    <w:rsid w:val="00827FAC"/>
    <w:rsid w:val="00834264"/>
    <w:rsid w:val="00835543"/>
    <w:rsid w:val="008369F9"/>
    <w:rsid w:val="008408F4"/>
    <w:rsid w:val="00840EFB"/>
    <w:rsid w:val="00840F46"/>
    <w:rsid w:val="008417B7"/>
    <w:rsid w:val="008429C1"/>
    <w:rsid w:val="00842DCE"/>
    <w:rsid w:val="008433F0"/>
    <w:rsid w:val="00845842"/>
    <w:rsid w:val="00845BDD"/>
    <w:rsid w:val="00846AA8"/>
    <w:rsid w:val="008501B9"/>
    <w:rsid w:val="00850870"/>
    <w:rsid w:val="00851E16"/>
    <w:rsid w:val="008537EC"/>
    <w:rsid w:val="008539DA"/>
    <w:rsid w:val="00855A03"/>
    <w:rsid w:val="00855B6C"/>
    <w:rsid w:val="00855DCC"/>
    <w:rsid w:val="00857343"/>
    <w:rsid w:val="00857345"/>
    <w:rsid w:val="008617BD"/>
    <w:rsid w:val="0086256E"/>
    <w:rsid w:val="00862C6B"/>
    <w:rsid w:val="00865226"/>
    <w:rsid w:val="00865238"/>
    <w:rsid w:val="0086635D"/>
    <w:rsid w:val="00866740"/>
    <w:rsid w:val="0086760C"/>
    <w:rsid w:val="0087184D"/>
    <w:rsid w:val="0087280B"/>
    <w:rsid w:val="0087330D"/>
    <w:rsid w:val="00874B06"/>
    <w:rsid w:val="00880F20"/>
    <w:rsid w:val="00882311"/>
    <w:rsid w:val="008824CB"/>
    <w:rsid w:val="00882E42"/>
    <w:rsid w:val="008836EA"/>
    <w:rsid w:val="00885FBD"/>
    <w:rsid w:val="008863B5"/>
    <w:rsid w:val="00886D7F"/>
    <w:rsid w:val="008875F8"/>
    <w:rsid w:val="00887727"/>
    <w:rsid w:val="0089017A"/>
    <w:rsid w:val="0089167A"/>
    <w:rsid w:val="00892D1D"/>
    <w:rsid w:val="00894184"/>
    <w:rsid w:val="008954D9"/>
    <w:rsid w:val="008968A1"/>
    <w:rsid w:val="008976D2"/>
    <w:rsid w:val="00897C48"/>
    <w:rsid w:val="008A0058"/>
    <w:rsid w:val="008A0FC4"/>
    <w:rsid w:val="008A10CE"/>
    <w:rsid w:val="008A1169"/>
    <w:rsid w:val="008A16A0"/>
    <w:rsid w:val="008A295B"/>
    <w:rsid w:val="008A37C0"/>
    <w:rsid w:val="008A41E1"/>
    <w:rsid w:val="008A5319"/>
    <w:rsid w:val="008A5988"/>
    <w:rsid w:val="008A5ADB"/>
    <w:rsid w:val="008A65F5"/>
    <w:rsid w:val="008A6F6D"/>
    <w:rsid w:val="008B0110"/>
    <w:rsid w:val="008B0266"/>
    <w:rsid w:val="008B0889"/>
    <w:rsid w:val="008B178C"/>
    <w:rsid w:val="008B18B3"/>
    <w:rsid w:val="008B1F69"/>
    <w:rsid w:val="008B2986"/>
    <w:rsid w:val="008B31B4"/>
    <w:rsid w:val="008B385F"/>
    <w:rsid w:val="008B3D87"/>
    <w:rsid w:val="008B3ECB"/>
    <w:rsid w:val="008B413A"/>
    <w:rsid w:val="008B460D"/>
    <w:rsid w:val="008B49EF"/>
    <w:rsid w:val="008B7257"/>
    <w:rsid w:val="008C0129"/>
    <w:rsid w:val="008C0DFB"/>
    <w:rsid w:val="008C1992"/>
    <w:rsid w:val="008C1B17"/>
    <w:rsid w:val="008C1BF5"/>
    <w:rsid w:val="008C1E1E"/>
    <w:rsid w:val="008C67E7"/>
    <w:rsid w:val="008C7246"/>
    <w:rsid w:val="008C79F0"/>
    <w:rsid w:val="008C7A7A"/>
    <w:rsid w:val="008D07DC"/>
    <w:rsid w:val="008D0B61"/>
    <w:rsid w:val="008D16AE"/>
    <w:rsid w:val="008D2A2F"/>
    <w:rsid w:val="008D32D0"/>
    <w:rsid w:val="008D3CCE"/>
    <w:rsid w:val="008D520B"/>
    <w:rsid w:val="008D5D20"/>
    <w:rsid w:val="008D705B"/>
    <w:rsid w:val="008D7823"/>
    <w:rsid w:val="008E050E"/>
    <w:rsid w:val="008E0831"/>
    <w:rsid w:val="008E08BA"/>
    <w:rsid w:val="008E4C61"/>
    <w:rsid w:val="008E4F31"/>
    <w:rsid w:val="008E7183"/>
    <w:rsid w:val="008F0BF5"/>
    <w:rsid w:val="008F11CD"/>
    <w:rsid w:val="008F125E"/>
    <w:rsid w:val="008F1D9F"/>
    <w:rsid w:val="008F203F"/>
    <w:rsid w:val="008F43A4"/>
    <w:rsid w:val="008F564F"/>
    <w:rsid w:val="008F6C92"/>
    <w:rsid w:val="008F6E8C"/>
    <w:rsid w:val="008F7063"/>
    <w:rsid w:val="009008F6"/>
    <w:rsid w:val="00903136"/>
    <w:rsid w:val="00905AEA"/>
    <w:rsid w:val="00905F2B"/>
    <w:rsid w:val="00906AAC"/>
    <w:rsid w:val="00906D55"/>
    <w:rsid w:val="00910E1B"/>
    <w:rsid w:val="009115A0"/>
    <w:rsid w:val="00912C0C"/>
    <w:rsid w:val="009135B1"/>
    <w:rsid w:val="009135B6"/>
    <w:rsid w:val="009141AF"/>
    <w:rsid w:val="00915102"/>
    <w:rsid w:val="009158F0"/>
    <w:rsid w:val="0091595B"/>
    <w:rsid w:val="00915F64"/>
    <w:rsid w:val="0091619F"/>
    <w:rsid w:val="00922758"/>
    <w:rsid w:val="0092322C"/>
    <w:rsid w:val="00923FB7"/>
    <w:rsid w:val="00924D72"/>
    <w:rsid w:val="00925914"/>
    <w:rsid w:val="00926D48"/>
    <w:rsid w:val="00927437"/>
    <w:rsid w:val="009304CB"/>
    <w:rsid w:val="00930A59"/>
    <w:rsid w:val="00931FFC"/>
    <w:rsid w:val="0093230B"/>
    <w:rsid w:val="00932F3C"/>
    <w:rsid w:val="009339E1"/>
    <w:rsid w:val="00934138"/>
    <w:rsid w:val="00934182"/>
    <w:rsid w:val="009346DE"/>
    <w:rsid w:val="00936EBC"/>
    <w:rsid w:val="009426CC"/>
    <w:rsid w:val="00945161"/>
    <w:rsid w:val="00945212"/>
    <w:rsid w:val="00945283"/>
    <w:rsid w:val="0095099E"/>
    <w:rsid w:val="00953A97"/>
    <w:rsid w:val="00953AE2"/>
    <w:rsid w:val="00954F33"/>
    <w:rsid w:val="00955E9F"/>
    <w:rsid w:val="009560B1"/>
    <w:rsid w:val="00957E57"/>
    <w:rsid w:val="00960376"/>
    <w:rsid w:val="0096086D"/>
    <w:rsid w:val="00960E27"/>
    <w:rsid w:val="0096211F"/>
    <w:rsid w:val="009627CF"/>
    <w:rsid w:val="00962954"/>
    <w:rsid w:val="009629E8"/>
    <w:rsid w:val="00962EA8"/>
    <w:rsid w:val="00963561"/>
    <w:rsid w:val="00963671"/>
    <w:rsid w:val="00963A9D"/>
    <w:rsid w:val="00964897"/>
    <w:rsid w:val="00966017"/>
    <w:rsid w:val="0096715F"/>
    <w:rsid w:val="00967182"/>
    <w:rsid w:val="009675F2"/>
    <w:rsid w:val="00970C07"/>
    <w:rsid w:val="009710D0"/>
    <w:rsid w:val="00975367"/>
    <w:rsid w:val="009762BF"/>
    <w:rsid w:val="00976BFF"/>
    <w:rsid w:val="00980D16"/>
    <w:rsid w:val="00984EBF"/>
    <w:rsid w:val="009852C4"/>
    <w:rsid w:val="0098735B"/>
    <w:rsid w:val="00993109"/>
    <w:rsid w:val="0099363F"/>
    <w:rsid w:val="00993C5E"/>
    <w:rsid w:val="00996049"/>
    <w:rsid w:val="009962C2"/>
    <w:rsid w:val="009963C9"/>
    <w:rsid w:val="009A0862"/>
    <w:rsid w:val="009A11D2"/>
    <w:rsid w:val="009A24CC"/>
    <w:rsid w:val="009A2D99"/>
    <w:rsid w:val="009A3467"/>
    <w:rsid w:val="009A36A2"/>
    <w:rsid w:val="009A76D4"/>
    <w:rsid w:val="009C002D"/>
    <w:rsid w:val="009C0142"/>
    <w:rsid w:val="009C0C0D"/>
    <w:rsid w:val="009C18AB"/>
    <w:rsid w:val="009C3042"/>
    <w:rsid w:val="009C35D1"/>
    <w:rsid w:val="009C386F"/>
    <w:rsid w:val="009C465A"/>
    <w:rsid w:val="009C4CB2"/>
    <w:rsid w:val="009C66B1"/>
    <w:rsid w:val="009C7144"/>
    <w:rsid w:val="009D2102"/>
    <w:rsid w:val="009D29D3"/>
    <w:rsid w:val="009D32AB"/>
    <w:rsid w:val="009D47BB"/>
    <w:rsid w:val="009D6D77"/>
    <w:rsid w:val="009D6EA8"/>
    <w:rsid w:val="009D6F37"/>
    <w:rsid w:val="009E1BE9"/>
    <w:rsid w:val="009E2D89"/>
    <w:rsid w:val="009E33DE"/>
    <w:rsid w:val="009E3F51"/>
    <w:rsid w:val="009E5128"/>
    <w:rsid w:val="009E5AB0"/>
    <w:rsid w:val="009E67E6"/>
    <w:rsid w:val="009E6AE9"/>
    <w:rsid w:val="009F3A47"/>
    <w:rsid w:val="009F7927"/>
    <w:rsid w:val="009F7E30"/>
    <w:rsid w:val="00A009CA"/>
    <w:rsid w:val="00A034F1"/>
    <w:rsid w:val="00A04076"/>
    <w:rsid w:val="00A04AC1"/>
    <w:rsid w:val="00A071FB"/>
    <w:rsid w:val="00A0734B"/>
    <w:rsid w:val="00A10576"/>
    <w:rsid w:val="00A10947"/>
    <w:rsid w:val="00A10A99"/>
    <w:rsid w:val="00A12139"/>
    <w:rsid w:val="00A133D0"/>
    <w:rsid w:val="00A14B26"/>
    <w:rsid w:val="00A1602B"/>
    <w:rsid w:val="00A1740C"/>
    <w:rsid w:val="00A21CE9"/>
    <w:rsid w:val="00A21CFC"/>
    <w:rsid w:val="00A2300B"/>
    <w:rsid w:val="00A230E1"/>
    <w:rsid w:val="00A236A9"/>
    <w:rsid w:val="00A26D8D"/>
    <w:rsid w:val="00A300EA"/>
    <w:rsid w:val="00A30369"/>
    <w:rsid w:val="00A30612"/>
    <w:rsid w:val="00A3061D"/>
    <w:rsid w:val="00A30CBD"/>
    <w:rsid w:val="00A33212"/>
    <w:rsid w:val="00A345F0"/>
    <w:rsid w:val="00A34600"/>
    <w:rsid w:val="00A44001"/>
    <w:rsid w:val="00A44369"/>
    <w:rsid w:val="00A444F5"/>
    <w:rsid w:val="00A46314"/>
    <w:rsid w:val="00A502A3"/>
    <w:rsid w:val="00A502DD"/>
    <w:rsid w:val="00A51A81"/>
    <w:rsid w:val="00A52BBD"/>
    <w:rsid w:val="00A54637"/>
    <w:rsid w:val="00A55D80"/>
    <w:rsid w:val="00A57BCB"/>
    <w:rsid w:val="00A61823"/>
    <w:rsid w:val="00A634C9"/>
    <w:rsid w:val="00A653C4"/>
    <w:rsid w:val="00A67B39"/>
    <w:rsid w:val="00A740CA"/>
    <w:rsid w:val="00A74782"/>
    <w:rsid w:val="00A74B41"/>
    <w:rsid w:val="00A74D76"/>
    <w:rsid w:val="00A74FA3"/>
    <w:rsid w:val="00A750F5"/>
    <w:rsid w:val="00A75119"/>
    <w:rsid w:val="00A75F8A"/>
    <w:rsid w:val="00A76011"/>
    <w:rsid w:val="00A80D9E"/>
    <w:rsid w:val="00A828EB"/>
    <w:rsid w:val="00A836FE"/>
    <w:rsid w:val="00A8440A"/>
    <w:rsid w:val="00A8447E"/>
    <w:rsid w:val="00A84827"/>
    <w:rsid w:val="00A84971"/>
    <w:rsid w:val="00A84F86"/>
    <w:rsid w:val="00A8504F"/>
    <w:rsid w:val="00A8507D"/>
    <w:rsid w:val="00A8550D"/>
    <w:rsid w:val="00A87835"/>
    <w:rsid w:val="00A87CBC"/>
    <w:rsid w:val="00A87D74"/>
    <w:rsid w:val="00A93F31"/>
    <w:rsid w:val="00A94F63"/>
    <w:rsid w:val="00A972C1"/>
    <w:rsid w:val="00AA0CBB"/>
    <w:rsid w:val="00AA0F8D"/>
    <w:rsid w:val="00AA1339"/>
    <w:rsid w:val="00AA174D"/>
    <w:rsid w:val="00AA4221"/>
    <w:rsid w:val="00AA5684"/>
    <w:rsid w:val="00AA66AF"/>
    <w:rsid w:val="00AA7424"/>
    <w:rsid w:val="00AA7488"/>
    <w:rsid w:val="00AA75F3"/>
    <w:rsid w:val="00AA78FC"/>
    <w:rsid w:val="00AA7A80"/>
    <w:rsid w:val="00AB14EF"/>
    <w:rsid w:val="00AB349C"/>
    <w:rsid w:val="00AB45DE"/>
    <w:rsid w:val="00AB54B0"/>
    <w:rsid w:val="00AB620B"/>
    <w:rsid w:val="00AC0C15"/>
    <w:rsid w:val="00AC0FA4"/>
    <w:rsid w:val="00AC6371"/>
    <w:rsid w:val="00AD0946"/>
    <w:rsid w:val="00AD0FA5"/>
    <w:rsid w:val="00AD11C5"/>
    <w:rsid w:val="00AD1E19"/>
    <w:rsid w:val="00AD3101"/>
    <w:rsid w:val="00AD3195"/>
    <w:rsid w:val="00AD31E3"/>
    <w:rsid w:val="00AD4413"/>
    <w:rsid w:val="00AD4CF1"/>
    <w:rsid w:val="00AD5CA5"/>
    <w:rsid w:val="00AD6A49"/>
    <w:rsid w:val="00AD7A02"/>
    <w:rsid w:val="00AE1A60"/>
    <w:rsid w:val="00AE5244"/>
    <w:rsid w:val="00AE53D4"/>
    <w:rsid w:val="00AE6A63"/>
    <w:rsid w:val="00AE718F"/>
    <w:rsid w:val="00AE7437"/>
    <w:rsid w:val="00AF4F63"/>
    <w:rsid w:val="00AF6B04"/>
    <w:rsid w:val="00AF77B2"/>
    <w:rsid w:val="00AF7949"/>
    <w:rsid w:val="00B00687"/>
    <w:rsid w:val="00B009DE"/>
    <w:rsid w:val="00B00C0F"/>
    <w:rsid w:val="00B015CB"/>
    <w:rsid w:val="00B02C7B"/>
    <w:rsid w:val="00B0315F"/>
    <w:rsid w:val="00B03214"/>
    <w:rsid w:val="00B06CE8"/>
    <w:rsid w:val="00B10017"/>
    <w:rsid w:val="00B116EA"/>
    <w:rsid w:val="00B11857"/>
    <w:rsid w:val="00B11A3E"/>
    <w:rsid w:val="00B11FF8"/>
    <w:rsid w:val="00B13BF2"/>
    <w:rsid w:val="00B13CB7"/>
    <w:rsid w:val="00B1652B"/>
    <w:rsid w:val="00B17840"/>
    <w:rsid w:val="00B21B4C"/>
    <w:rsid w:val="00B2359C"/>
    <w:rsid w:val="00B23D9B"/>
    <w:rsid w:val="00B301A7"/>
    <w:rsid w:val="00B31AC0"/>
    <w:rsid w:val="00B3254A"/>
    <w:rsid w:val="00B3380C"/>
    <w:rsid w:val="00B3536F"/>
    <w:rsid w:val="00B372F1"/>
    <w:rsid w:val="00B37C42"/>
    <w:rsid w:val="00B40E13"/>
    <w:rsid w:val="00B4218C"/>
    <w:rsid w:val="00B42A92"/>
    <w:rsid w:val="00B4654C"/>
    <w:rsid w:val="00B47E70"/>
    <w:rsid w:val="00B508D3"/>
    <w:rsid w:val="00B521EE"/>
    <w:rsid w:val="00B528F0"/>
    <w:rsid w:val="00B53CE1"/>
    <w:rsid w:val="00B547F0"/>
    <w:rsid w:val="00B54980"/>
    <w:rsid w:val="00B568A8"/>
    <w:rsid w:val="00B57C27"/>
    <w:rsid w:val="00B57F54"/>
    <w:rsid w:val="00B60DD5"/>
    <w:rsid w:val="00B60FF1"/>
    <w:rsid w:val="00B6274C"/>
    <w:rsid w:val="00B63189"/>
    <w:rsid w:val="00B63D61"/>
    <w:rsid w:val="00B63E37"/>
    <w:rsid w:val="00B63F09"/>
    <w:rsid w:val="00B644DB"/>
    <w:rsid w:val="00B64F21"/>
    <w:rsid w:val="00B64F5E"/>
    <w:rsid w:val="00B657B3"/>
    <w:rsid w:val="00B666BD"/>
    <w:rsid w:val="00B669CD"/>
    <w:rsid w:val="00B66D1A"/>
    <w:rsid w:val="00B6770A"/>
    <w:rsid w:val="00B677E8"/>
    <w:rsid w:val="00B70987"/>
    <w:rsid w:val="00B7101C"/>
    <w:rsid w:val="00B73D5B"/>
    <w:rsid w:val="00B746C1"/>
    <w:rsid w:val="00B75C44"/>
    <w:rsid w:val="00B7688E"/>
    <w:rsid w:val="00B81869"/>
    <w:rsid w:val="00B84FA5"/>
    <w:rsid w:val="00B8584E"/>
    <w:rsid w:val="00B86988"/>
    <w:rsid w:val="00B92208"/>
    <w:rsid w:val="00B923F6"/>
    <w:rsid w:val="00B92E2E"/>
    <w:rsid w:val="00B9394E"/>
    <w:rsid w:val="00B944E5"/>
    <w:rsid w:val="00B97CCE"/>
    <w:rsid w:val="00BA134D"/>
    <w:rsid w:val="00BA19E6"/>
    <w:rsid w:val="00BA24A8"/>
    <w:rsid w:val="00BA612A"/>
    <w:rsid w:val="00BA6E02"/>
    <w:rsid w:val="00BB128B"/>
    <w:rsid w:val="00BB195E"/>
    <w:rsid w:val="00BB2706"/>
    <w:rsid w:val="00BB3C31"/>
    <w:rsid w:val="00BB7DB4"/>
    <w:rsid w:val="00BB7DEE"/>
    <w:rsid w:val="00BC00D7"/>
    <w:rsid w:val="00BC08AD"/>
    <w:rsid w:val="00BC0EA0"/>
    <w:rsid w:val="00BC232C"/>
    <w:rsid w:val="00BC2A7B"/>
    <w:rsid w:val="00BC2F40"/>
    <w:rsid w:val="00BC3A2C"/>
    <w:rsid w:val="00BC40E6"/>
    <w:rsid w:val="00BC42B7"/>
    <w:rsid w:val="00BC4502"/>
    <w:rsid w:val="00BC450F"/>
    <w:rsid w:val="00BC5135"/>
    <w:rsid w:val="00BC59EF"/>
    <w:rsid w:val="00BC737F"/>
    <w:rsid w:val="00BC75D2"/>
    <w:rsid w:val="00BC767E"/>
    <w:rsid w:val="00BC7B15"/>
    <w:rsid w:val="00BD085D"/>
    <w:rsid w:val="00BD172C"/>
    <w:rsid w:val="00BD4C3D"/>
    <w:rsid w:val="00BD57BC"/>
    <w:rsid w:val="00BD6321"/>
    <w:rsid w:val="00BD67D1"/>
    <w:rsid w:val="00BE00C2"/>
    <w:rsid w:val="00BE1811"/>
    <w:rsid w:val="00BE337C"/>
    <w:rsid w:val="00BE38FB"/>
    <w:rsid w:val="00BE54F8"/>
    <w:rsid w:val="00BE7B47"/>
    <w:rsid w:val="00BF0873"/>
    <w:rsid w:val="00BF122F"/>
    <w:rsid w:val="00BF1645"/>
    <w:rsid w:val="00BF183D"/>
    <w:rsid w:val="00BF2D24"/>
    <w:rsid w:val="00BF3FB2"/>
    <w:rsid w:val="00BF4048"/>
    <w:rsid w:val="00BF62F3"/>
    <w:rsid w:val="00BF65A3"/>
    <w:rsid w:val="00BF7ED1"/>
    <w:rsid w:val="00C02F8F"/>
    <w:rsid w:val="00C03DA5"/>
    <w:rsid w:val="00C04A6A"/>
    <w:rsid w:val="00C05102"/>
    <w:rsid w:val="00C06173"/>
    <w:rsid w:val="00C068D0"/>
    <w:rsid w:val="00C076F4"/>
    <w:rsid w:val="00C07CCD"/>
    <w:rsid w:val="00C14731"/>
    <w:rsid w:val="00C15D15"/>
    <w:rsid w:val="00C211FD"/>
    <w:rsid w:val="00C21659"/>
    <w:rsid w:val="00C2265C"/>
    <w:rsid w:val="00C22B71"/>
    <w:rsid w:val="00C23A0A"/>
    <w:rsid w:val="00C23DAA"/>
    <w:rsid w:val="00C24B15"/>
    <w:rsid w:val="00C26F73"/>
    <w:rsid w:val="00C308D1"/>
    <w:rsid w:val="00C315DE"/>
    <w:rsid w:val="00C3248E"/>
    <w:rsid w:val="00C33E3C"/>
    <w:rsid w:val="00C34674"/>
    <w:rsid w:val="00C34690"/>
    <w:rsid w:val="00C363B6"/>
    <w:rsid w:val="00C37E7D"/>
    <w:rsid w:val="00C409CC"/>
    <w:rsid w:val="00C40E16"/>
    <w:rsid w:val="00C43C35"/>
    <w:rsid w:val="00C43C53"/>
    <w:rsid w:val="00C43E26"/>
    <w:rsid w:val="00C4726D"/>
    <w:rsid w:val="00C473E7"/>
    <w:rsid w:val="00C50CD9"/>
    <w:rsid w:val="00C52BCF"/>
    <w:rsid w:val="00C5662A"/>
    <w:rsid w:val="00C56F68"/>
    <w:rsid w:val="00C57254"/>
    <w:rsid w:val="00C57A6B"/>
    <w:rsid w:val="00C603AA"/>
    <w:rsid w:val="00C609AF"/>
    <w:rsid w:val="00C61E02"/>
    <w:rsid w:val="00C64B57"/>
    <w:rsid w:val="00C65568"/>
    <w:rsid w:val="00C668A6"/>
    <w:rsid w:val="00C705F8"/>
    <w:rsid w:val="00C70A7A"/>
    <w:rsid w:val="00C70FE7"/>
    <w:rsid w:val="00C713F1"/>
    <w:rsid w:val="00C71C3F"/>
    <w:rsid w:val="00C71DD9"/>
    <w:rsid w:val="00C72647"/>
    <w:rsid w:val="00C72B99"/>
    <w:rsid w:val="00C749C5"/>
    <w:rsid w:val="00C77BBD"/>
    <w:rsid w:val="00C77C92"/>
    <w:rsid w:val="00C8098A"/>
    <w:rsid w:val="00C80A93"/>
    <w:rsid w:val="00C82840"/>
    <w:rsid w:val="00C8570C"/>
    <w:rsid w:val="00C85A61"/>
    <w:rsid w:val="00C90B43"/>
    <w:rsid w:val="00C9393A"/>
    <w:rsid w:val="00C94539"/>
    <w:rsid w:val="00C945BC"/>
    <w:rsid w:val="00C97A7C"/>
    <w:rsid w:val="00CA0309"/>
    <w:rsid w:val="00CA05C0"/>
    <w:rsid w:val="00CA2E38"/>
    <w:rsid w:val="00CA2FAF"/>
    <w:rsid w:val="00CA403A"/>
    <w:rsid w:val="00CA68D5"/>
    <w:rsid w:val="00CA7446"/>
    <w:rsid w:val="00CB0A10"/>
    <w:rsid w:val="00CB0B59"/>
    <w:rsid w:val="00CB4FF7"/>
    <w:rsid w:val="00CB5985"/>
    <w:rsid w:val="00CB7747"/>
    <w:rsid w:val="00CC0C74"/>
    <w:rsid w:val="00CC30F4"/>
    <w:rsid w:val="00CC629B"/>
    <w:rsid w:val="00CC74EE"/>
    <w:rsid w:val="00CD0B95"/>
    <w:rsid w:val="00CD125C"/>
    <w:rsid w:val="00CD39CA"/>
    <w:rsid w:val="00CD4AB2"/>
    <w:rsid w:val="00CD4D83"/>
    <w:rsid w:val="00CD51CE"/>
    <w:rsid w:val="00CD5525"/>
    <w:rsid w:val="00CD590C"/>
    <w:rsid w:val="00CD6C4D"/>
    <w:rsid w:val="00CE0E91"/>
    <w:rsid w:val="00CE1EDE"/>
    <w:rsid w:val="00CF327E"/>
    <w:rsid w:val="00CF44FB"/>
    <w:rsid w:val="00CF4548"/>
    <w:rsid w:val="00CF7442"/>
    <w:rsid w:val="00D01842"/>
    <w:rsid w:val="00D025D5"/>
    <w:rsid w:val="00D02AEF"/>
    <w:rsid w:val="00D02B5E"/>
    <w:rsid w:val="00D03BC7"/>
    <w:rsid w:val="00D0558D"/>
    <w:rsid w:val="00D067FF"/>
    <w:rsid w:val="00D06BAE"/>
    <w:rsid w:val="00D07D59"/>
    <w:rsid w:val="00D1254B"/>
    <w:rsid w:val="00D1360B"/>
    <w:rsid w:val="00D13DD4"/>
    <w:rsid w:val="00D162C7"/>
    <w:rsid w:val="00D16608"/>
    <w:rsid w:val="00D202DA"/>
    <w:rsid w:val="00D212F4"/>
    <w:rsid w:val="00D225AC"/>
    <w:rsid w:val="00D229DE"/>
    <w:rsid w:val="00D25416"/>
    <w:rsid w:val="00D26221"/>
    <w:rsid w:val="00D268FF"/>
    <w:rsid w:val="00D30AB6"/>
    <w:rsid w:val="00D30ED3"/>
    <w:rsid w:val="00D3183D"/>
    <w:rsid w:val="00D33BDF"/>
    <w:rsid w:val="00D35CB3"/>
    <w:rsid w:val="00D35EBB"/>
    <w:rsid w:val="00D372BE"/>
    <w:rsid w:val="00D372CA"/>
    <w:rsid w:val="00D43581"/>
    <w:rsid w:val="00D4388B"/>
    <w:rsid w:val="00D43BED"/>
    <w:rsid w:val="00D465FD"/>
    <w:rsid w:val="00D46B44"/>
    <w:rsid w:val="00D47ADB"/>
    <w:rsid w:val="00D50E9F"/>
    <w:rsid w:val="00D51349"/>
    <w:rsid w:val="00D51765"/>
    <w:rsid w:val="00D52A6E"/>
    <w:rsid w:val="00D54466"/>
    <w:rsid w:val="00D60D25"/>
    <w:rsid w:val="00D63518"/>
    <w:rsid w:val="00D64A36"/>
    <w:rsid w:val="00D65E05"/>
    <w:rsid w:val="00D71A2D"/>
    <w:rsid w:val="00D73276"/>
    <w:rsid w:val="00D73376"/>
    <w:rsid w:val="00D739D3"/>
    <w:rsid w:val="00D776BA"/>
    <w:rsid w:val="00D8014C"/>
    <w:rsid w:val="00D807F6"/>
    <w:rsid w:val="00D80BB2"/>
    <w:rsid w:val="00D825C9"/>
    <w:rsid w:val="00D832F7"/>
    <w:rsid w:val="00D8419B"/>
    <w:rsid w:val="00D844CF"/>
    <w:rsid w:val="00D8589F"/>
    <w:rsid w:val="00D87C8B"/>
    <w:rsid w:val="00D901F0"/>
    <w:rsid w:val="00D9068C"/>
    <w:rsid w:val="00D9413A"/>
    <w:rsid w:val="00D95F07"/>
    <w:rsid w:val="00DA2B85"/>
    <w:rsid w:val="00DA49EA"/>
    <w:rsid w:val="00DA4DCD"/>
    <w:rsid w:val="00DA5026"/>
    <w:rsid w:val="00DA5623"/>
    <w:rsid w:val="00DA60B2"/>
    <w:rsid w:val="00DB0685"/>
    <w:rsid w:val="00DB182D"/>
    <w:rsid w:val="00DB2A14"/>
    <w:rsid w:val="00DB2CAE"/>
    <w:rsid w:val="00DC1687"/>
    <w:rsid w:val="00DC220D"/>
    <w:rsid w:val="00DC37C7"/>
    <w:rsid w:val="00DC3CB5"/>
    <w:rsid w:val="00DC4DEC"/>
    <w:rsid w:val="00DC5808"/>
    <w:rsid w:val="00DC7504"/>
    <w:rsid w:val="00DC76F2"/>
    <w:rsid w:val="00DC7FBA"/>
    <w:rsid w:val="00DD42F5"/>
    <w:rsid w:val="00DD5086"/>
    <w:rsid w:val="00DD5288"/>
    <w:rsid w:val="00DD647B"/>
    <w:rsid w:val="00DD6DBC"/>
    <w:rsid w:val="00DE24F3"/>
    <w:rsid w:val="00DE2749"/>
    <w:rsid w:val="00DE3A5B"/>
    <w:rsid w:val="00DE40BB"/>
    <w:rsid w:val="00DE6772"/>
    <w:rsid w:val="00DF01C4"/>
    <w:rsid w:val="00DF06B4"/>
    <w:rsid w:val="00DF1A2D"/>
    <w:rsid w:val="00DF2706"/>
    <w:rsid w:val="00DF2D32"/>
    <w:rsid w:val="00DF3DA8"/>
    <w:rsid w:val="00DF5AC0"/>
    <w:rsid w:val="00E008CA"/>
    <w:rsid w:val="00E014ED"/>
    <w:rsid w:val="00E0172E"/>
    <w:rsid w:val="00E01803"/>
    <w:rsid w:val="00E03C0A"/>
    <w:rsid w:val="00E05FE3"/>
    <w:rsid w:val="00E069EE"/>
    <w:rsid w:val="00E06ECD"/>
    <w:rsid w:val="00E077AC"/>
    <w:rsid w:val="00E07E8D"/>
    <w:rsid w:val="00E10136"/>
    <w:rsid w:val="00E1114C"/>
    <w:rsid w:val="00E11262"/>
    <w:rsid w:val="00E121CB"/>
    <w:rsid w:val="00E123F7"/>
    <w:rsid w:val="00E1353D"/>
    <w:rsid w:val="00E13A93"/>
    <w:rsid w:val="00E14C97"/>
    <w:rsid w:val="00E14F84"/>
    <w:rsid w:val="00E16BA0"/>
    <w:rsid w:val="00E16C50"/>
    <w:rsid w:val="00E171CB"/>
    <w:rsid w:val="00E20242"/>
    <w:rsid w:val="00E232BE"/>
    <w:rsid w:val="00E23A11"/>
    <w:rsid w:val="00E263D5"/>
    <w:rsid w:val="00E27BAF"/>
    <w:rsid w:val="00E27FE1"/>
    <w:rsid w:val="00E30D10"/>
    <w:rsid w:val="00E312B4"/>
    <w:rsid w:val="00E324E6"/>
    <w:rsid w:val="00E32F77"/>
    <w:rsid w:val="00E3380E"/>
    <w:rsid w:val="00E3705F"/>
    <w:rsid w:val="00E40A6D"/>
    <w:rsid w:val="00E4140B"/>
    <w:rsid w:val="00E41655"/>
    <w:rsid w:val="00E4173A"/>
    <w:rsid w:val="00E41757"/>
    <w:rsid w:val="00E43E19"/>
    <w:rsid w:val="00E441E4"/>
    <w:rsid w:val="00E44D2F"/>
    <w:rsid w:val="00E45B60"/>
    <w:rsid w:val="00E5045E"/>
    <w:rsid w:val="00E5093E"/>
    <w:rsid w:val="00E52BB3"/>
    <w:rsid w:val="00E52D3F"/>
    <w:rsid w:val="00E530D6"/>
    <w:rsid w:val="00E53509"/>
    <w:rsid w:val="00E54233"/>
    <w:rsid w:val="00E564FF"/>
    <w:rsid w:val="00E5674D"/>
    <w:rsid w:val="00E567D0"/>
    <w:rsid w:val="00E57A66"/>
    <w:rsid w:val="00E7015F"/>
    <w:rsid w:val="00E709A0"/>
    <w:rsid w:val="00E71C9B"/>
    <w:rsid w:val="00E7271C"/>
    <w:rsid w:val="00E73E4E"/>
    <w:rsid w:val="00E74688"/>
    <w:rsid w:val="00E752AD"/>
    <w:rsid w:val="00E7697C"/>
    <w:rsid w:val="00E77F59"/>
    <w:rsid w:val="00E80131"/>
    <w:rsid w:val="00E808E5"/>
    <w:rsid w:val="00E81329"/>
    <w:rsid w:val="00E81EA1"/>
    <w:rsid w:val="00E85696"/>
    <w:rsid w:val="00E85BD0"/>
    <w:rsid w:val="00E86877"/>
    <w:rsid w:val="00E87051"/>
    <w:rsid w:val="00E8728E"/>
    <w:rsid w:val="00E8749E"/>
    <w:rsid w:val="00E87752"/>
    <w:rsid w:val="00E912C0"/>
    <w:rsid w:val="00E91680"/>
    <w:rsid w:val="00E92C0C"/>
    <w:rsid w:val="00E930E8"/>
    <w:rsid w:val="00E95D91"/>
    <w:rsid w:val="00EA26FB"/>
    <w:rsid w:val="00EA460A"/>
    <w:rsid w:val="00EA5010"/>
    <w:rsid w:val="00EA5DD7"/>
    <w:rsid w:val="00EA700E"/>
    <w:rsid w:val="00EA7354"/>
    <w:rsid w:val="00EB100C"/>
    <w:rsid w:val="00EB725E"/>
    <w:rsid w:val="00EB72E6"/>
    <w:rsid w:val="00EC0614"/>
    <w:rsid w:val="00EC101D"/>
    <w:rsid w:val="00EC2F4F"/>
    <w:rsid w:val="00EC4BCF"/>
    <w:rsid w:val="00EC569C"/>
    <w:rsid w:val="00EC6A6D"/>
    <w:rsid w:val="00EC70AC"/>
    <w:rsid w:val="00ECE66F"/>
    <w:rsid w:val="00ED0160"/>
    <w:rsid w:val="00ED220E"/>
    <w:rsid w:val="00ED2644"/>
    <w:rsid w:val="00ED4CA7"/>
    <w:rsid w:val="00ED4CC8"/>
    <w:rsid w:val="00EE1E14"/>
    <w:rsid w:val="00EE39C2"/>
    <w:rsid w:val="00EE5053"/>
    <w:rsid w:val="00EE5AF8"/>
    <w:rsid w:val="00EF00CE"/>
    <w:rsid w:val="00EF0A65"/>
    <w:rsid w:val="00EF25AC"/>
    <w:rsid w:val="00EF25D1"/>
    <w:rsid w:val="00EF3548"/>
    <w:rsid w:val="00EF583F"/>
    <w:rsid w:val="00EF5A86"/>
    <w:rsid w:val="00EF5D05"/>
    <w:rsid w:val="00EF65D5"/>
    <w:rsid w:val="00EF735B"/>
    <w:rsid w:val="00EF75A1"/>
    <w:rsid w:val="00EF7DBA"/>
    <w:rsid w:val="00F022C6"/>
    <w:rsid w:val="00F023F4"/>
    <w:rsid w:val="00F0384B"/>
    <w:rsid w:val="00F056B6"/>
    <w:rsid w:val="00F05D52"/>
    <w:rsid w:val="00F07325"/>
    <w:rsid w:val="00F07C55"/>
    <w:rsid w:val="00F1014B"/>
    <w:rsid w:val="00F12679"/>
    <w:rsid w:val="00F12921"/>
    <w:rsid w:val="00F1340C"/>
    <w:rsid w:val="00F145DF"/>
    <w:rsid w:val="00F154A8"/>
    <w:rsid w:val="00F160D0"/>
    <w:rsid w:val="00F16559"/>
    <w:rsid w:val="00F1725E"/>
    <w:rsid w:val="00F1766B"/>
    <w:rsid w:val="00F17FD2"/>
    <w:rsid w:val="00F20CE4"/>
    <w:rsid w:val="00F22D76"/>
    <w:rsid w:val="00F23C51"/>
    <w:rsid w:val="00F23E79"/>
    <w:rsid w:val="00F2452D"/>
    <w:rsid w:val="00F25515"/>
    <w:rsid w:val="00F33948"/>
    <w:rsid w:val="00F33A84"/>
    <w:rsid w:val="00F375C9"/>
    <w:rsid w:val="00F40B23"/>
    <w:rsid w:val="00F42057"/>
    <w:rsid w:val="00F433EA"/>
    <w:rsid w:val="00F43522"/>
    <w:rsid w:val="00F441F7"/>
    <w:rsid w:val="00F443EC"/>
    <w:rsid w:val="00F44A2A"/>
    <w:rsid w:val="00F50D4B"/>
    <w:rsid w:val="00F512E1"/>
    <w:rsid w:val="00F5131A"/>
    <w:rsid w:val="00F522FE"/>
    <w:rsid w:val="00F5273E"/>
    <w:rsid w:val="00F52BA3"/>
    <w:rsid w:val="00F54118"/>
    <w:rsid w:val="00F545DF"/>
    <w:rsid w:val="00F547C6"/>
    <w:rsid w:val="00F555C5"/>
    <w:rsid w:val="00F57B26"/>
    <w:rsid w:val="00F6010C"/>
    <w:rsid w:val="00F62042"/>
    <w:rsid w:val="00F625DE"/>
    <w:rsid w:val="00F62C0C"/>
    <w:rsid w:val="00F63CF9"/>
    <w:rsid w:val="00F640CE"/>
    <w:rsid w:val="00F66EF9"/>
    <w:rsid w:val="00F67D66"/>
    <w:rsid w:val="00F70112"/>
    <w:rsid w:val="00F71683"/>
    <w:rsid w:val="00F727EA"/>
    <w:rsid w:val="00F75303"/>
    <w:rsid w:val="00F77B6D"/>
    <w:rsid w:val="00F80703"/>
    <w:rsid w:val="00F80EB0"/>
    <w:rsid w:val="00F81A94"/>
    <w:rsid w:val="00F86677"/>
    <w:rsid w:val="00F86C0D"/>
    <w:rsid w:val="00F872A6"/>
    <w:rsid w:val="00F876AE"/>
    <w:rsid w:val="00F91FC7"/>
    <w:rsid w:val="00F9539E"/>
    <w:rsid w:val="00F957FA"/>
    <w:rsid w:val="00F97191"/>
    <w:rsid w:val="00F973B0"/>
    <w:rsid w:val="00FA342F"/>
    <w:rsid w:val="00FA4142"/>
    <w:rsid w:val="00FA6005"/>
    <w:rsid w:val="00FA6406"/>
    <w:rsid w:val="00FA67AE"/>
    <w:rsid w:val="00FA6A32"/>
    <w:rsid w:val="00FB0C3A"/>
    <w:rsid w:val="00FB16EF"/>
    <w:rsid w:val="00FB3338"/>
    <w:rsid w:val="00FB382A"/>
    <w:rsid w:val="00FB489A"/>
    <w:rsid w:val="00FB5BC8"/>
    <w:rsid w:val="00FB6606"/>
    <w:rsid w:val="00FB6BBA"/>
    <w:rsid w:val="00FC2683"/>
    <w:rsid w:val="00FC279C"/>
    <w:rsid w:val="00FC2887"/>
    <w:rsid w:val="00FC37E6"/>
    <w:rsid w:val="00FC4079"/>
    <w:rsid w:val="00FC66D7"/>
    <w:rsid w:val="00FD0528"/>
    <w:rsid w:val="00FD07AD"/>
    <w:rsid w:val="00FD1385"/>
    <w:rsid w:val="00FD1D7F"/>
    <w:rsid w:val="00FD4313"/>
    <w:rsid w:val="00FD4BE7"/>
    <w:rsid w:val="00FD54A8"/>
    <w:rsid w:val="00FD565B"/>
    <w:rsid w:val="00FD6B49"/>
    <w:rsid w:val="00FD7518"/>
    <w:rsid w:val="00FD7DA9"/>
    <w:rsid w:val="00FE040B"/>
    <w:rsid w:val="00FE042D"/>
    <w:rsid w:val="00FE18E8"/>
    <w:rsid w:val="00FE1C49"/>
    <w:rsid w:val="00FE1E34"/>
    <w:rsid w:val="00FE36D9"/>
    <w:rsid w:val="00FE3CFA"/>
    <w:rsid w:val="00FE5B20"/>
    <w:rsid w:val="00FE5C2E"/>
    <w:rsid w:val="00FE7088"/>
    <w:rsid w:val="00FF1573"/>
    <w:rsid w:val="00FF73B7"/>
    <w:rsid w:val="011BF18D"/>
    <w:rsid w:val="012076AE"/>
    <w:rsid w:val="01330FAD"/>
    <w:rsid w:val="018968B5"/>
    <w:rsid w:val="01985C18"/>
    <w:rsid w:val="01C2C4C3"/>
    <w:rsid w:val="01EE8E80"/>
    <w:rsid w:val="02089195"/>
    <w:rsid w:val="02341664"/>
    <w:rsid w:val="0239CC75"/>
    <w:rsid w:val="02DA34C0"/>
    <w:rsid w:val="03192626"/>
    <w:rsid w:val="03587CAD"/>
    <w:rsid w:val="0395745A"/>
    <w:rsid w:val="03B81ABF"/>
    <w:rsid w:val="03BEF23C"/>
    <w:rsid w:val="03C52227"/>
    <w:rsid w:val="041C6B79"/>
    <w:rsid w:val="04822CB3"/>
    <w:rsid w:val="0497BFA9"/>
    <w:rsid w:val="04FC27C7"/>
    <w:rsid w:val="0510631C"/>
    <w:rsid w:val="051CE529"/>
    <w:rsid w:val="0523C628"/>
    <w:rsid w:val="0537740F"/>
    <w:rsid w:val="0570029B"/>
    <w:rsid w:val="0571BC61"/>
    <w:rsid w:val="057FF7CE"/>
    <w:rsid w:val="05C93F1B"/>
    <w:rsid w:val="05D5D483"/>
    <w:rsid w:val="0611AC57"/>
    <w:rsid w:val="0617891B"/>
    <w:rsid w:val="068F7873"/>
    <w:rsid w:val="06C1D75E"/>
    <w:rsid w:val="06C3B494"/>
    <w:rsid w:val="070B8CCB"/>
    <w:rsid w:val="071BC82F"/>
    <w:rsid w:val="072F4642"/>
    <w:rsid w:val="0748600F"/>
    <w:rsid w:val="07F2EA3F"/>
    <w:rsid w:val="080FA0F8"/>
    <w:rsid w:val="086E8B6F"/>
    <w:rsid w:val="0874C161"/>
    <w:rsid w:val="08B299F7"/>
    <w:rsid w:val="08CD45F0"/>
    <w:rsid w:val="08CEA9EB"/>
    <w:rsid w:val="09383822"/>
    <w:rsid w:val="0973F5E5"/>
    <w:rsid w:val="099B8FD9"/>
    <w:rsid w:val="09C21588"/>
    <w:rsid w:val="0A058AE0"/>
    <w:rsid w:val="0AC5A92E"/>
    <w:rsid w:val="0AD3745F"/>
    <w:rsid w:val="0B56ECEC"/>
    <w:rsid w:val="0B6A8FC0"/>
    <w:rsid w:val="0BA6B593"/>
    <w:rsid w:val="0BC84FA3"/>
    <w:rsid w:val="0C3A3439"/>
    <w:rsid w:val="0C4C9207"/>
    <w:rsid w:val="0C5394F2"/>
    <w:rsid w:val="0C64EC94"/>
    <w:rsid w:val="0C70567B"/>
    <w:rsid w:val="0CAC5445"/>
    <w:rsid w:val="0CF5F7A3"/>
    <w:rsid w:val="0D5A0574"/>
    <w:rsid w:val="0DA4F2BA"/>
    <w:rsid w:val="0DABA1B9"/>
    <w:rsid w:val="0DDEC365"/>
    <w:rsid w:val="0E0715BE"/>
    <w:rsid w:val="0E14F713"/>
    <w:rsid w:val="0E295BE5"/>
    <w:rsid w:val="0E39B12A"/>
    <w:rsid w:val="0E3B9F84"/>
    <w:rsid w:val="0E9E4FE7"/>
    <w:rsid w:val="0E9E8805"/>
    <w:rsid w:val="0EAA22F0"/>
    <w:rsid w:val="0EABCE46"/>
    <w:rsid w:val="0EAFAA32"/>
    <w:rsid w:val="0EF75A40"/>
    <w:rsid w:val="0F19F42D"/>
    <w:rsid w:val="0F6B7A9B"/>
    <w:rsid w:val="0F876C1E"/>
    <w:rsid w:val="0F8D1AB7"/>
    <w:rsid w:val="0FC0F23F"/>
    <w:rsid w:val="0FFE248F"/>
    <w:rsid w:val="10A43FA5"/>
    <w:rsid w:val="10D5FC92"/>
    <w:rsid w:val="110A93D7"/>
    <w:rsid w:val="112FFA4E"/>
    <w:rsid w:val="11574035"/>
    <w:rsid w:val="11CDAD63"/>
    <w:rsid w:val="12060DAA"/>
    <w:rsid w:val="121DE49D"/>
    <w:rsid w:val="122BCB13"/>
    <w:rsid w:val="12309836"/>
    <w:rsid w:val="123A4FDB"/>
    <w:rsid w:val="126FB8CA"/>
    <w:rsid w:val="12B3286B"/>
    <w:rsid w:val="12C079BA"/>
    <w:rsid w:val="12DC0D42"/>
    <w:rsid w:val="12F3B50D"/>
    <w:rsid w:val="130C2D44"/>
    <w:rsid w:val="137ED5A9"/>
    <w:rsid w:val="1398902C"/>
    <w:rsid w:val="1454462A"/>
    <w:rsid w:val="145E2B04"/>
    <w:rsid w:val="14838B87"/>
    <w:rsid w:val="1491B17D"/>
    <w:rsid w:val="14E2438D"/>
    <w:rsid w:val="14F27D35"/>
    <w:rsid w:val="14FEAA6C"/>
    <w:rsid w:val="153F0066"/>
    <w:rsid w:val="16B9C3E8"/>
    <w:rsid w:val="16EDCC36"/>
    <w:rsid w:val="1717BA42"/>
    <w:rsid w:val="17235294"/>
    <w:rsid w:val="174CC77E"/>
    <w:rsid w:val="178BE2AD"/>
    <w:rsid w:val="17DB32EF"/>
    <w:rsid w:val="1807F7E0"/>
    <w:rsid w:val="181EF30D"/>
    <w:rsid w:val="1885B806"/>
    <w:rsid w:val="18FF313D"/>
    <w:rsid w:val="19319C27"/>
    <w:rsid w:val="193E8F9A"/>
    <w:rsid w:val="19452233"/>
    <w:rsid w:val="1949FD43"/>
    <w:rsid w:val="19AC7D21"/>
    <w:rsid w:val="19FABF78"/>
    <w:rsid w:val="1A8899F2"/>
    <w:rsid w:val="1AF4E572"/>
    <w:rsid w:val="1B4BC24A"/>
    <w:rsid w:val="1B70D790"/>
    <w:rsid w:val="1B83F3AA"/>
    <w:rsid w:val="1B888931"/>
    <w:rsid w:val="1B9F2E73"/>
    <w:rsid w:val="1BA50200"/>
    <w:rsid w:val="1BC4C6E3"/>
    <w:rsid w:val="1C05DA85"/>
    <w:rsid w:val="1C3BE311"/>
    <w:rsid w:val="1C693CE9"/>
    <w:rsid w:val="1C970C47"/>
    <w:rsid w:val="1CB889D6"/>
    <w:rsid w:val="1D0CA7F1"/>
    <w:rsid w:val="1D0D3083"/>
    <w:rsid w:val="1DB90541"/>
    <w:rsid w:val="1DCF1A32"/>
    <w:rsid w:val="1E0BBE96"/>
    <w:rsid w:val="1E90395A"/>
    <w:rsid w:val="1E92114D"/>
    <w:rsid w:val="1EC041D2"/>
    <w:rsid w:val="1EE27CB8"/>
    <w:rsid w:val="1EFB8DDE"/>
    <w:rsid w:val="1F1AC4DE"/>
    <w:rsid w:val="1F5FF8AE"/>
    <w:rsid w:val="1F9439AF"/>
    <w:rsid w:val="1F944EC8"/>
    <w:rsid w:val="1FB22FB6"/>
    <w:rsid w:val="1FF8932E"/>
    <w:rsid w:val="1FFDDB9B"/>
    <w:rsid w:val="205B5A65"/>
    <w:rsid w:val="205E0756"/>
    <w:rsid w:val="207BB8EA"/>
    <w:rsid w:val="20B73943"/>
    <w:rsid w:val="210D53A5"/>
    <w:rsid w:val="210E7CB4"/>
    <w:rsid w:val="2115EA64"/>
    <w:rsid w:val="2153109E"/>
    <w:rsid w:val="21A418C1"/>
    <w:rsid w:val="21CE200F"/>
    <w:rsid w:val="22B076F2"/>
    <w:rsid w:val="22D80444"/>
    <w:rsid w:val="22D83C62"/>
    <w:rsid w:val="23916302"/>
    <w:rsid w:val="23BCAE8F"/>
    <w:rsid w:val="23CBF34D"/>
    <w:rsid w:val="23E92356"/>
    <w:rsid w:val="2475DF9A"/>
    <w:rsid w:val="247D9D1A"/>
    <w:rsid w:val="248EE60A"/>
    <w:rsid w:val="24CA3EE4"/>
    <w:rsid w:val="24F108BB"/>
    <w:rsid w:val="256987BB"/>
    <w:rsid w:val="25D4F780"/>
    <w:rsid w:val="25E7E709"/>
    <w:rsid w:val="25F1B4EB"/>
    <w:rsid w:val="263F9442"/>
    <w:rsid w:val="264643BF"/>
    <w:rsid w:val="26651020"/>
    <w:rsid w:val="2683D522"/>
    <w:rsid w:val="2694BA5F"/>
    <w:rsid w:val="26AC24C1"/>
    <w:rsid w:val="26CA0B6C"/>
    <w:rsid w:val="26F01138"/>
    <w:rsid w:val="271D52FF"/>
    <w:rsid w:val="272AD195"/>
    <w:rsid w:val="2756D631"/>
    <w:rsid w:val="2792481A"/>
    <w:rsid w:val="27B53DDC"/>
    <w:rsid w:val="282E0A4A"/>
    <w:rsid w:val="285E26ED"/>
    <w:rsid w:val="28BAF92A"/>
    <w:rsid w:val="28CBF14F"/>
    <w:rsid w:val="28D71A1A"/>
    <w:rsid w:val="292DB381"/>
    <w:rsid w:val="2946C821"/>
    <w:rsid w:val="295D1C79"/>
    <w:rsid w:val="29B36872"/>
    <w:rsid w:val="29BE7ABA"/>
    <w:rsid w:val="29CDF7F3"/>
    <w:rsid w:val="29D76A65"/>
    <w:rsid w:val="29E76088"/>
    <w:rsid w:val="2A0CA354"/>
    <w:rsid w:val="2A36480B"/>
    <w:rsid w:val="2A3E443E"/>
    <w:rsid w:val="2A66E033"/>
    <w:rsid w:val="2AA09261"/>
    <w:rsid w:val="2AAB7F85"/>
    <w:rsid w:val="2AECDE9E"/>
    <w:rsid w:val="2B3FB760"/>
    <w:rsid w:val="2B5A4B1B"/>
    <w:rsid w:val="2BB1CE93"/>
    <w:rsid w:val="2BB9795E"/>
    <w:rsid w:val="2BC1AEDB"/>
    <w:rsid w:val="2C250F1E"/>
    <w:rsid w:val="2C315298"/>
    <w:rsid w:val="2C765E8F"/>
    <w:rsid w:val="2CA95861"/>
    <w:rsid w:val="2CB9FE22"/>
    <w:rsid w:val="2CC1F551"/>
    <w:rsid w:val="2D049720"/>
    <w:rsid w:val="2D17231A"/>
    <w:rsid w:val="2D6534DD"/>
    <w:rsid w:val="2D7C02D5"/>
    <w:rsid w:val="2D841435"/>
    <w:rsid w:val="2D9F6272"/>
    <w:rsid w:val="2E1B213A"/>
    <w:rsid w:val="2E23CDA5"/>
    <w:rsid w:val="2E247F60"/>
    <w:rsid w:val="2E51B909"/>
    <w:rsid w:val="2E98B70D"/>
    <w:rsid w:val="2EAF7567"/>
    <w:rsid w:val="2EEE3024"/>
    <w:rsid w:val="2EF8EEF6"/>
    <w:rsid w:val="2F1D07D7"/>
    <w:rsid w:val="2F44F8CF"/>
    <w:rsid w:val="2F4B9270"/>
    <w:rsid w:val="2F6D20FD"/>
    <w:rsid w:val="2F8BDE6E"/>
    <w:rsid w:val="2FA8A438"/>
    <w:rsid w:val="2FC83D47"/>
    <w:rsid w:val="2FFAC200"/>
    <w:rsid w:val="300481BD"/>
    <w:rsid w:val="304CD7ED"/>
    <w:rsid w:val="30875D5A"/>
    <w:rsid w:val="30F4053D"/>
    <w:rsid w:val="30F92226"/>
    <w:rsid w:val="3117B877"/>
    <w:rsid w:val="3176542B"/>
    <w:rsid w:val="31A31B4C"/>
    <w:rsid w:val="32083168"/>
    <w:rsid w:val="321967A9"/>
    <w:rsid w:val="32430C48"/>
    <w:rsid w:val="3246A06A"/>
    <w:rsid w:val="3247EE78"/>
    <w:rsid w:val="3253D0EA"/>
    <w:rsid w:val="327E1B40"/>
    <w:rsid w:val="328FAD7A"/>
    <w:rsid w:val="32D5413E"/>
    <w:rsid w:val="331D3B89"/>
    <w:rsid w:val="334E4540"/>
    <w:rsid w:val="33899352"/>
    <w:rsid w:val="33AE00D6"/>
    <w:rsid w:val="33D4F75E"/>
    <w:rsid w:val="34106939"/>
    <w:rsid w:val="341BF9F3"/>
    <w:rsid w:val="341C8C28"/>
    <w:rsid w:val="342AC315"/>
    <w:rsid w:val="342D7B39"/>
    <w:rsid w:val="34CD7149"/>
    <w:rsid w:val="34FB36BE"/>
    <w:rsid w:val="352D3F3A"/>
    <w:rsid w:val="353F671F"/>
    <w:rsid w:val="354EDB24"/>
    <w:rsid w:val="3553A08D"/>
    <w:rsid w:val="356E5B7A"/>
    <w:rsid w:val="357DDAB6"/>
    <w:rsid w:val="358E68BE"/>
    <w:rsid w:val="35A00A9C"/>
    <w:rsid w:val="35B2B19F"/>
    <w:rsid w:val="35B42A9E"/>
    <w:rsid w:val="360DD81C"/>
    <w:rsid w:val="36150822"/>
    <w:rsid w:val="36181038"/>
    <w:rsid w:val="362041B6"/>
    <w:rsid w:val="36377ECB"/>
    <w:rsid w:val="364AB29E"/>
    <w:rsid w:val="365C6789"/>
    <w:rsid w:val="366CBDA5"/>
    <w:rsid w:val="368CA5FB"/>
    <w:rsid w:val="36976490"/>
    <w:rsid w:val="369E6330"/>
    <w:rsid w:val="369EF2E0"/>
    <w:rsid w:val="36CA9317"/>
    <w:rsid w:val="36CBCCC7"/>
    <w:rsid w:val="3720E84A"/>
    <w:rsid w:val="37443073"/>
    <w:rsid w:val="37661654"/>
    <w:rsid w:val="37CB61A6"/>
    <w:rsid w:val="37D34F2C"/>
    <w:rsid w:val="3856EA92"/>
    <w:rsid w:val="38886C9A"/>
    <w:rsid w:val="389EF21C"/>
    <w:rsid w:val="38EF178C"/>
    <w:rsid w:val="394CAD33"/>
    <w:rsid w:val="395099D8"/>
    <w:rsid w:val="39E86C90"/>
    <w:rsid w:val="3A03C469"/>
    <w:rsid w:val="3A97B0E6"/>
    <w:rsid w:val="3AA2E73E"/>
    <w:rsid w:val="3AA5EE37"/>
    <w:rsid w:val="3AA8E827"/>
    <w:rsid w:val="3AC8FC43"/>
    <w:rsid w:val="3B1E9DD5"/>
    <w:rsid w:val="3B22001D"/>
    <w:rsid w:val="3B303937"/>
    <w:rsid w:val="3B97781A"/>
    <w:rsid w:val="3BC26174"/>
    <w:rsid w:val="3BD3EB2D"/>
    <w:rsid w:val="3BF94FB1"/>
    <w:rsid w:val="3C493E9B"/>
    <w:rsid w:val="3C4B097B"/>
    <w:rsid w:val="3C4B230D"/>
    <w:rsid w:val="3C920F05"/>
    <w:rsid w:val="3CAB08C1"/>
    <w:rsid w:val="3CC5AE6E"/>
    <w:rsid w:val="3D40C4AC"/>
    <w:rsid w:val="3D451F71"/>
    <w:rsid w:val="3D5AA5A1"/>
    <w:rsid w:val="3D6B4D69"/>
    <w:rsid w:val="3DAA6B3F"/>
    <w:rsid w:val="3DD49603"/>
    <w:rsid w:val="3DDCB927"/>
    <w:rsid w:val="3DE6D9DC"/>
    <w:rsid w:val="3E9AA08C"/>
    <w:rsid w:val="3F0F0445"/>
    <w:rsid w:val="3F153DC0"/>
    <w:rsid w:val="3F2513F1"/>
    <w:rsid w:val="3F89134F"/>
    <w:rsid w:val="3FB0899B"/>
    <w:rsid w:val="3FBBEA68"/>
    <w:rsid w:val="3FFFC380"/>
    <w:rsid w:val="40571CDD"/>
    <w:rsid w:val="407D17F1"/>
    <w:rsid w:val="408B2C2C"/>
    <w:rsid w:val="409CA471"/>
    <w:rsid w:val="40E6AE9B"/>
    <w:rsid w:val="40F6E340"/>
    <w:rsid w:val="40FA27DB"/>
    <w:rsid w:val="41580CB2"/>
    <w:rsid w:val="4170D34C"/>
    <w:rsid w:val="41C86D25"/>
    <w:rsid w:val="41C890C0"/>
    <w:rsid w:val="41D1D389"/>
    <w:rsid w:val="42015F6F"/>
    <w:rsid w:val="4206B99E"/>
    <w:rsid w:val="42294D27"/>
    <w:rsid w:val="4239E76E"/>
    <w:rsid w:val="4246351C"/>
    <w:rsid w:val="424CDE82"/>
    <w:rsid w:val="4272D5B4"/>
    <w:rsid w:val="42B72498"/>
    <w:rsid w:val="42DB8849"/>
    <w:rsid w:val="434179AA"/>
    <w:rsid w:val="437A0545"/>
    <w:rsid w:val="437AFA9A"/>
    <w:rsid w:val="43B00630"/>
    <w:rsid w:val="43B0F1CB"/>
    <w:rsid w:val="43B45F46"/>
    <w:rsid w:val="4410F7AB"/>
    <w:rsid w:val="443AC1AB"/>
    <w:rsid w:val="4463DFA7"/>
    <w:rsid w:val="446F9F45"/>
    <w:rsid w:val="447D8991"/>
    <w:rsid w:val="448F4BB1"/>
    <w:rsid w:val="4493E8DE"/>
    <w:rsid w:val="44A91679"/>
    <w:rsid w:val="44DDE183"/>
    <w:rsid w:val="450C8CDD"/>
    <w:rsid w:val="454BB7F7"/>
    <w:rsid w:val="45C6CD6F"/>
    <w:rsid w:val="45E63017"/>
    <w:rsid w:val="4609D666"/>
    <w:rsid w:val="460BF294"/>
    <w:rsid w:val="46BFD402"/>
    <w:rsid w:val="46F85AF2"/>
    <w:rsid w:val="47283D2B"/>
    <w:rsid w:val="4747221E"/>
    <w:rsid w:val="478DBC22"/>
    <w:rsid w:val="47B238F5"/>
    <w:rsid w:val="47F79EBE"/>
    <w:rsid w:val="48BA533C"/>
    <w:rsid w:val="48BABF40"/>
    <w:rsid w:val="49D5EB29"/>
    <w:rsid w:val="4A2E2009"/>
    <w:rsid w:val="4A7F2198"/>
    <w:rsid w:val="4A82CE6D"/>
    <w:rsid w:val="4AB052D5"/>
    <w:rsid w:val="4B06EFBC"/>
    <w:rsid w:val="4B1A1FD3"/>
    <w:rsid w:val="4B26C62E"/>
    <w:rsid w:val="4B8415A0"/>
    <w:rsid w:val="4B975DD3"/>
    <w:rsid w:val="4BE902F4"/>
    <w:rsid w:val="4BF3C0C8"/>
    <w:rsid w:val="4C116FD7"/>
    <w:rsid w:val="4C433BC3"/>
    <w:rsid w:val="4C7AE739"/>
    <w:rsid w:val="4C9FCB23"/>
    <w:rsid w:val="4CA029A0"/>
    <w:rsid w:val="4CA25AF6"/>
    <w:rsid w:val="4CDE965B"/>
    <w:rsid w:val="4D16F08A"/>
    <w:rsid w:val="4D2400D2"/>
    <w:rsid w:val="4D2B2B62"/>
    <w:rsid w:val="4D548F63"/>
    <w:rsid w:val="4D6A3F63"/>
    <w:rsid w:val="4D6F30AA"/>
    <w:rsid w:val="4DB7D969"/>
    <w:rsid w:val="4DB9EA26"/>
    <w:rsid w:val="4E034C1B"/>
    <w:rsid w:val="4E07DAED"/>
    <w:rsid w:val="4E3247B3"/>
    <w:rsid w:val="4E627FA5"/>
    <w:rsid w:val="4E6C6261"/>
    <w:rsid w:val="4E959B04"/>
    <w:rsid w:val="4E9AA0CE"/>
    <w:rsid w:val="4ECFB55A"/>
    <w:rsid w:val="4F001DAE"/>
    <w:rsid w:val="4F016FC5"/>
    <w:rsid w:val="4FEC54AA"/>
    <w:rsid w:val="503149DE"/>
    <w:rsid w:val="5193A057"/>
    <w:rsid w:val="51A40323"/>
    <w:rsid w:val="51AEE85A"/>
    <w:rsid w:val="51B4DE62"/>
    <w:rsid w:val="51FE5350"/>
    <w:rsid w:val="528BB99E"/>
    <w:rsid w:val="5297C616"/>
    <w:rsid w:val="52BE9A39"/>
    <w:rsid w:val="52C0FA9D"/>
    <w:rsid w:val="52F777FE"/>
    <w:rsid w:val="530669D6"/>
    <w:rsid w:val="534105C8"/>
    <w:rsid w:val="53546279"/>
    <w:rsid w:val="538A1117"/>
    <w:rsid w:val="5391CEF6"/>
    <w:rsid w:val="53976266"/>
    <w:rsid w:val="53AB1E17"/>
    <w:rsid w:val="53D4F0A5"/>
    <w:rsid w:val="5400052D"/>
    <w:rsid w:val="5416CB36"/>
    <w:rsid w:val="543BFF0D"/>
    <w:rsid w:val="5455F4BE"/>
    <w:rsid w:val="546CC7BD"/>
    <w:rsid w:val="54881385"/>
    <w:rsid w:val="550727BA"/>
    <w:rsid w:val="55933BDE"/>
    <w:rsid w:val="5596E2F7"/>
    <w:rsid w:val="55990F6B"/>
    <w:rsid w:val="55B63E7B"/>
    <w:rsid w:val="5631A390"/>
    <w:rsid w:val="568590F3"/>
    <w:rsid w:val="569D729C"/>
    <w:rsid w:val="56A0ABDE"/>
    <w:rsid w:val="56B87A3F"/>
    <w:rsid w:val="56FB0C84"/>
    <w:rsid w:val="57065BE2"/>
    <w:rsid w:val="57081EA6"/>
    <w:rsid w:val="5713AB73"/>
    <w:rsid w:val="5730F2B0"/>
    <w:rsid w:val="573A71DE"/>
    <w:rsid w:val="5747C32D"/>
    <w:rsid w:val="57ADD33A"/>
    <w:rsid w:val="57CF7CA8"/>
    <w:rsid w:val="57D86552"/>
    <w:rsid w:val="58130016"/>
    <w:rsid w:val="581344A7"/>
    <w:rsid w:val="582D65D7"/>
    <w:rsid w:val="5899A932"/>
    <w:rsid w:val="58EDDF3D"/>
    <w:rsid w:val="593291D2"/>
    <w:rsid w:val="5940E9D5"/>
    <w:rsid w:val="596D003A"/>
    <w:rsid w:val="59918DE0"/>
    <w:rsid w:val="5A1A4AE3"/>
    <w:rsid w:val="5A470D30"/>
    <w:rsid w:val="5A4FFD7B"/>
    <w:rsid w:val="5A7ADBB8"/>
    <w:rsid w:val="5ADC4E4B"/>
    <w:rsid w:val="5B306304"/>
    <w:rsid w:val="5B5DB9A7"/>
    <w:rsid w:val="5C23CD2C"/>
    <w:rsid w:val="5C257FFF"/>
    <w:rsid w:val="5C9E5A44"/>
    <w:rsid w:val="5CAAF0B9"/>
    <w:rsid w:val="5CB449E0"/>
    <w:rsid w:val="5CBA6B99"/>
    <w:rsid w:val="5CF36C8C"/>
    <w:rsid w:val="5CFCA680"/>
    <w:rsid w:val="5D066D40"/>
    <w:rsid w:val="5D3A3730"/>
    <w:rsid w:val="5DADA279"/>
    <w:rsid w:val="5DB2301F"/>
    <w:rsid w:val="5DD03B6D"/>
    <w:rsid w:val="5E323839"/>
    <w:rsid w:val="5E3B68AF"/>
    <w:rsid w:val="5E49E252"/>
    <w:rsid w:val="5E883D0F"/>
    <w:rsid w:val="5EE337CB"/>
    <w:rsid w:val="5F28F56A"/>
    <w:rsid w:val="5F3AB69E"/>
    <w:rsid w:val="5FE2F34F"/>
    <w:rsid w:val="5FEA51BE"/>
    <w:rsid w:val="6016CE17"/>
    <w:rsid w:val="601E568C"/>
    <w:rsid w:val="603017FC"/>
    <w:rsid w:val="60949C29"/>
    <w:rsid w:val="60AFFC71"/>
    <w:rsid w:val="612977C1"/>
    <w:rsid w:val="612B7AA2"/>
    <w:rsid w:val="61898D1D"/>
    <w:rsid w:val="618B5385"/>
    <w:rsid w:val="61EA79DA"/>
    <w:rsid w:val="61FA1FC3"/>
    <w:rsid w:val="623006F4"/>
    <w:rsid w:val="6281139C"/>
    <w:rsid w:val="6294C183"/>
    <w:rsid w:val="62B36B8A"/>
    <w:rsid w:val="62CECF4B"/>
    <w:rsid w:val="62D0763F"/>
    <w:rsid w:val="63281103"/>
    <w:rsid w:val="638C0D80"/>
    <w:rsid w:val="639EC22A"/>
    <w:rsid w:val="63F06DE7"/>
    <w:rsid w:val="63FAE743"/>
    <w:rsid w:val="643532DE"/>
    <w:rsid w:val="648C2BE1"/>
    <w:rsid w:val="64B818AF"/>
    <w:rsid w:val="64BED5E0"/>
    <w:rsid w:val="64C27533"/>
    <w:rsid w:val="64EB66A0"/>
    <w:rsid w:val="64F77E93"/>
    <w:rsid w:val="650A3477"/>
    <w:rsid w:val="6510A114"/>
    <w:rsid w:val="65245501"/>
    <w:rsid w:val="6548B101"/>
    <w:rsid w:val="6599C962"/>
    <w:rsid w:val="65B8C7D2"/>
    <w:rsid w:val="65DCE780"/>
    <w:rsid w:val="65F54258"/>
    <w:rsid w:val="65F9C6F8"/>
    <w:rsid w:val="66104C16"/>
    <w:rsid w:val="661B8832"/>
    <w:rsid w:val="663865BD"/>
    <w:rsid w:val="6639A221"/>
    <w:rsid w:val="6656B3D2"/>
    <w:rsid w:val="665AA641"/>
    <w:rsid w:val="665E67EF"/>
    <w:rsid w:val="666B3267"/>
    <w:rsid w:val="668D5272"/>
    <w:rsid w:val="66934EF4"/>
    <w:rsid w:val="6696B11F"/>
    <w:rsid w:val="66A6C0D7"/>
    <w:rsid w:val="67212849"/>
    <w:rsid w:val="6725DEE7"/>
    <w:rsid w:val="675599B6"/>
    <w:rsid w:val="676AFC97"/>
    <w:rsid w:val="67737C84"/>
    <w:rsid w:val="677BDAD2"/>
    <w:rsid w:val="67FE901D"/>
    <w:rsid w:val="681D0B97"/>
    <w:rsid w:val="68255AF8"/>
    <w:rsid w:val="682C1718"/>
    <w:rsid w:val="684D6CD0"/>
    <w:rsid w:val="684DF246"/>
    <w:rsid w:val="68520FD5"/>
    <w:rsid w:val="68EDC9F9"/>
    <w:rsid w:val="68F05520"/>
    <w:rsid w:val="69040307"/>
    <w:rsid w:val="6908B818"/>
    <w:rsid w:val="69261762"/>
    <w:rsid w:val="698FEC77"/>
    <w:rsid w:val="69924703"/>
    <w:rsid w:val="69ACDE12"/>
    <w:rsid w:val="69D8B710"/>
    <w:rsid w:val="6A1601EB"/>
    <w:rsid w:val="6A213234"/>
    <w:rsid w:val="6A40689D"/>
    <w:rsid w:val="6A4DE1DF"/>
    <w:rsid w:val="6A8C2581"/>
    <w:rsid w:val="6A9234EE"/>
    <w:rsid w:val="6AC05D0B"/>
    <w:rsid w:val="6AC3BAE1"/>
    <w:rsid w:val="6AFF8FB8"/>
    <w:rsid w:val="6B4BE72D"/>
    <w:rsid w:val="6BA1EBE8"/>
    <w:rsid w:val="6BF11DEF"/>
    <w:rsid w:val="6C5A8656"/>
    <w:rsid w:val="6C8B2410"/>
    <w:rsid w:val="6CC9912E"/>
    <w:rsid w:val="6CCB43A5"/>
    <w:rsid w:val="6CDA19EB"/>
    <w:rsid w:val="6CEBFB09"/>
    <w:rsid w:val="6D2E607C"/>
    <w:rsid w:val="6D57BAFB"/>
    <w:rsid w:val="6D6E7E98"/>
    <w:rsid w:val="6D6FFCF5"/>
    <w:rsid w:val="6D8B4CE7"/>
    <w:rsid w:val="6DC868CA"/>
    <w:rsid w:val="6DFDC02F"/>
    <w:rsid w:val="6E8576E0"/>
    <w:rsid w:val="6E989B3D"/>
    <w:rsid w:val="6EA13C48"/>
    <w:rsid w:val="6EFD0B2A"/>
    <w:rsid w:val="6F19AFEA"/>
    <w:rsid w:val="6F9D6137"/>
    <w:rsid w:val="704DDF21"/>
    <w:rsid w:val="70675CA7"/>
    <w:rsid w:val="70904DE9"/>
    <w:rsid w:val="70C6B966"/>
    <w:rsid w:val="70D4C3F8"/>
    <w:rsid w:val="71B358A2"/>
    <w:rsid w:val="7224BF66"/>
    <w:rsid w:val="72325FEA"/>
    <w:rsid w:val="72A66EF8"/>
    <w:rsid w:val="731985F8"/>
    <w:rsid w:val="73403DB4"/>
    <w:rsid w:val="7371D1FC"/>
    <w:rsid w:val="73857FE3"/>
    <w:rsid w:val="739C1146"/>
    <w:rsid w:val="740AF965"/>
    <w:rsid w:val="74121056"/>
    <w:rsid w:val="7413C733"/>
    <w:rsid w:val="7433D6C7"/>
    <w:rsid w:val="74481AC3"/>
    <w:rsid w:val="74C438D5"/>
    <w:rsid w:val="74E601CB"/>
    <w:rsid w:val="750B3A22"/>
    <w:rsid w:val="755C5C32"/>
    <w:rsid w:val="75804AA7"/>
    <w:rsid w:val="75899E8E"/>
    <w:rsid w:val="75F8522A"/>
    <w:rsid w:val="760A9B13"/>
    <w:rsid w:val="7634C544"/>
    <w:rsid w:val="76622F0F"/>
    <w:rsid w:val="76721314"/>
    <w:rsid w:val="76814BF8"/>
    <w:rsid w:val="76CEE8B1"/>
    <w:rsid w:val="771EE8CB"/>
    <w:rsid w:val="77524659"/>
    <w:rsid w:val="77837D2C"/>
    <w:rsid w:val="7798AE27"/>
    <w:rsid w:val="77A2DC22"/>
    <w:rsid w:val="77B145A1"/>
    <w:rsid w:val="77EDE6B8"/>
    <w:rsid w:val="77F793E4"/>
    <w:rsid w:val="783073A7"/>
    <w:rsid w:val="78CD372E"/>
    <w:rsid w:val="78DAF33E"/>
    <w:rsid w:val="78ECFF89"/>
    <w:rsid w:val="78FB578A"/>
    <w:rsid w:val="79ED6A2C"/>
    <w:rsid w:val="7A0BF186"/>
    <w:rsid w:val="7A279AC8"/>
    <w:rsid w:val="7A2D555E"/>
    <w:rsid w:val="7A400101"/>
    <w:rsid w:val="7A54CE72"/>
    <w:rsid w:val="7A5838DA"/>
    <w:rsid w:val="7A675F41"/>
    <w:rsid w:val="7A8FC809"/>
    <w:rsid w:val="7AB9C3E8"/>
    <w:rsid w:val="7ABDE4B8"/>
    <w:rsid w:val="7AE33834"/>
    <w:rsid w:val="7B2B12D1"/>
    <w:rsid w:val="7B9128DB"/>
    <w:rsid w:val="7BF3B52F"/>
    <w:rsid w:val="7C0D0CD1"/>
    <w:rsid w:val="7C12C26C"/>
    <w:rsid w:val="7C19ECB6"/>
    <w:rsid w:val="7C3D9E86"/>
    <w:rsid w:val="7C3FA649"/>
    <w:rsid w:val="7C73B55E"/>
    <w:rsid w:val="7C8431E3"/>
    <w:rsid w:val="7CA0223E"/>
    <w:rsid w:val="7CEB6DD5"/>
    <w:rsid w:val="7D18B442"/>
    <w:rsid w:val="7D6D7245"/>
    <w:rsid w:val="7D6DD0D3"/>
    <w:rsid w:val="7D6DF3E1"/>
    <w:rsid w:val="7DC23CCC"/>
    <w:rsid w:val="7DFD1E13"/>
    <w:rsid w:val="7E4055BC"/>
    <w:rsid w:val="7EAF8211"/>
    <w:rsid w:val="7EB7A325"/>
    <w:rsid w:val="7EBD4F56"/>
    <w:rsid w:val="7ECA37A2"/>
    <w:rsid w:val="7EE93DEE"/>
    <w:rsid w:val="7F08C8C3"/>
    <w:rsid w:val="7F238D07"/>
    <w:rsid w:val="7F429B80"/>
    <w:rsid w:val="7F993B06"/>
    <w:rsid w:val="7FB079EE"/>
    <w:rsid w:val="7FC2ACCF"/>
    <w:rsid w:val="7FFFC7E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777C"/>
  <w15:chartTrackingRefBased/>
  <w15:docId w15:val="{C0EBB2C0-E0E3-4A78-8CA8-45A42B05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B0C3A"/>
    <w:pPr>
      <w:keepNext/>
      <w:keepLines/>
      <w:numPr>
        <w:numId w:val="28"/>
      </w:numPr>
      <w:spacing w:before="120" w:after="120" w:line="240" w:lineRule="auto"/>
      <w:ind w:left="0" w:firstLine="0"/>
      <w:outlineLvl w:val="0"/>
    </w:pPr>
    <w:rPr>
      <w:rFonts w:ascii="Cambria" w:eastAsia="Cambria" w:hAnsi="Cambria"/>
      <w:b/>
      <w:sz w:val="28"/>
      <w:szCs w:val="32"/>
    </w:rPr>
  </w:style>
  <w:style w:type="paragraph" w:styleId="Heading2">
    <w:name w:val="heading 2"/>
    <w:basedOn w:val="Normal"/>
    <w:next w:val="Normal"/>
    <w:link w:val="Heading2Char"/>
    <w:uiPriority w:val="9"/>
    <w:unhideWhenUsed/>
    <w:qFormat/>
    <w:rsid w:val="00320A5C"/>
    <w:pPr>
      <w:keepNext/>
      <w:keepLines/>
      <w:numPr>
        <w:ilvl w:val="1"/>
        <w:numId w:val="12"/>
      </w:numPr>
      <w:spacing w:before="40" w:after="0"/>
      <w:ind w:left="0" w:firstLine="0"/>
      <w:outlineLvl w:val="1"/>
    </w:pPr>
    <w:rPr>
      <w:rFonts w:ascii="Cambria" w:eastAsia="Cambria" w:hAnsi="Cambria"/>
      <w:b/>
      <w:noProof/>
      <w:sz w:val="26"/>
      <w:szCs w:val="26"/>
    </w:rPr>
  </w:style>
  <w:style w:type="paragraph" w:styleId="Heading3">
    <w:name w:val="heading 3"/>
    <w:basedOn w:val="Normal"/>
    <w:next w:val="Normal"/>
    <w:link w:val="Heading3Char"/>
    <w:uiPriority w:val="9"/>
    <w:unhideWhenUsed/>
    <w:qFormat/>
    <w:rsid w:val="00316396"/>
    <w:pPr>
      <w:keepNext/>
      <w:keepLines/>
      <w:numPr>
        <w:ilvl w:val="2"/>
        <w:numId w:val="12"/>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316396"/>
    <w:pPr>
      <w:keepNext/>
      <w:keepLines/>
      <w:numPr>
        <w:ilvl w:val="3"/>
        <w:numId w:val="12"/>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B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5BD0"/>
  </w:style>
  <w:style w:type="paragraph" w:styleId="Footer">
    <w:name w:val="footer"/>
    <w:basedOn w:val="Normal"/>
    <w:link w:val="FooterChar"/>
    <w:uiPriority w:val="99"/>
    <w:unhideWhenUsed/>
    <w:rsid w:val="00E85B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5BD0"/>
  </w:style>
  <w:style w:type="character" w:styleId="CommentReference">
    <w:name w:val="annotation reference"/>
    <w:uiPriority w:val="99"/>
    <w:semiHidden/>
    <w:unhideWhenUsed/>
    <w:rsid w:val="00DA49EA"/>
    <w:rPr>
      <w:sz w:val="16"/>
      <w:szCs w:val="16"/>
    </w:rPr>
  </w:style>
  <w:style w:type="paragraph" w:styleId="CommentText">
    <w:name w:val="annotation text"/>
    <w:basedOn w:val="Normal"/>
    <w:link w:val="CommentTextChar"/>
    <w:uiPriority w:val="99"/>
    <w:unhideWhenUsed/>
    <w:rsid w:val="00DA49EA"/>
    <w:pPr>
      <w:spacing w:line="240" w:lineRule="auto"/>
    </w:pPr>
    <w:rPr>
      <w:sz w:val="20"/>
      <w:szCs w:val="20"/>
    </w:rPr>
  </w:style>
  <w:style w:type="character" w:customStyle="1" w:styleId="CommentTextChar">
    <w:name w:val="Comment Text Char"/>
    <w:link w:val="CommentText"/>
    <w:uiPriority w:val="99"/>
    <w:rsid w:val="00DA49EA"/>
    <w:rPr>
      <w:sz w:val="20"/>
      <w:szCs w:val="20"/>
    </w:rPr>
  </w:style>
  <w:style w:type="paragraph" w:styleId="CommentSubject">
    <w:name w:val="annotation subject"/>
    <w:basedOn w:val="CommentText"/>
    <w:next w:val="CommentText"/>
    <w:link w:val="CommentSubjectChar"/>
    <w:uiPriority w:val="99"/>
    <w:semiHidden/>
    <w:unhideWhenUsed/>
    <w:rsid w:val="00DA49EA"/>
    <w:rPr>
      <w:b/>
      <w:bCs/>
    </w:rPr>
  </w:style>
  <w:style w:type="character" w:customStyle="1" w:styleId="CommentSubjectChar">
    <w:name w:val="Comment Subject Char"/>
    <w:link w:val="CommentSubject"/>
    <w:uiPriority w:val="99"/>
    <w:semiHidden/>
    <w:rsid w:val="00DA49EA"/>
    <w:rPr>
      <w:b/>
      <w:bCs/>
      <w:sz w:val="20"/>
      <w:szCs w:val="20"/>
    </w:rPr>
  </w:style>
  <w:style w:type="paragraph" w:styleId="BalloonText">
    <w:name w:val="Balloon Text"/>
    <w:basedOn w:val="Normal"/>
    <w:link w:val="BalloonTextChar"/>
    <w:uiPriority w:val="99"/>
    <w:semiHidden/>
    <w:unhideWhenUsed/>
    <w:rsid w:val="00DA49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49EA"/>
    <w:rPr>
      <w:rFonts w:ascii="Segoe UI" w:hAnsi="Segoe UI" w:cs="Segoe UI"/>
      <w:sz w:val="18"/>
      <w:szCs w:val="18"/>
    </w:rPr>
  </w:style>
  <w:style w:type="character" w:styleId="FootnoteReference">
    <w:name w:val="footnote reference"/>
    <w:aliases w:val="-E Fußnotenzeichen,BVI fnr,E FNZ,Exposant 3 Point,Footnote,Footnote Reference Number,Footnote Reference Superscript,Footnote sign,Footnote symboFußnotenzeichen,Footnote symbol,Footnote#,Ref,SUPERS,Times 10 Point,de nota al pie,stylish"/>
    <w:link w:val="FootnotesymbolCarZchn"/>
    <w:uiPriority w:val="99"/>
    <w:unhideWhenUsed/>
    <w:qFormat/>
    <w:rsid w:val="00FC4079"/>
    <w:rPr>
      <w:vertAlign w:val="superscript"/>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FC4079"/>
    <w:pPr>
      <w:spacing w:line="240" w:lineRule="exact"/>
      <w:jc w:val="both"/>
    </w:pPr>
    <w:rPr>
      <w:vertAlign w:val="superscript"/>
    </w:rPr>
  </w:style>
  <w:style w:type="paragraph" w:styleId="FootnoteText">
    <w:name w:val="footnote text"/>
    <w:aliases w:val="Footnote Char,Footnote text,Fußn,Fußnote,Fußnote Char,Fußnotentext Char Char,Reference,Schriftart: 10 pt,Schriftart: 8 pt,Schriftart: 9 pt,Voetnoottekst Char,Voetnoottekst Char1,Voetnoottekst Char2 Char Char,WB-Fußnotentext,fußn,o,stile 1"/>
    <w:basedOn w:val="Normal"/>
    <w:link w:val="FootnoteTextChar1"/>
    <w:uiPriority w:val="99"/>
    <w:qFormat/>
    <w:rsid w:val="00A75F8A"/>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ußnotentext Char Char1,Fußnotentext Char1 Char1 Char,Fußnotentext Char Char Char Char Char,Fußnotentext Char1 Char Char Char Char1,Fußnotentext Char1 Char Char Char Char Char"/>
    <w:uiPriority w:val="99"/>
    <w:qFormat/>
    <w:rsid w:val="00A75F8A"/>
    <w:rPr>
      <w:sz w:val="20"/>
      <w:szCs w:val="20"/>
    </w:rPr>
  </w:style>
  <w:style w:type="character" w:customStyle="1" w:styleId="FootnoteTextChar1">
    <w:name w:val="Footnote Text Char1"/>
    <w:aliases w:val="Footnote Char Char,Footnote text Char,Fußn Char,Fußnote Char1,Fußnote Char Char,Fußnotentext Char Char Char,Reference Char,Schriftart: 10 pt Char,Schriftart: 8 pt Char,Schriftart: 9 pt Char,Voetnoottekst Char Char,fußn Char,o Char"/>
    <w:link w:val="FootnoteText"/>
    <w:locked/>
    <w:rsid w:val="00A75F8A"/>
    <w:rPr>
      <w:rFonts w:ascii="Times New Roman" w:eastAsia="Times New Roman" w:hAnsi="Times New Roman" w:cs="Times New Roman"/>
      <w:sz w:val="20"/>
      <w:szCs w:val="20"/>
      <w:lang w:val="en-GB"/>
    </w:rPr>
  </w:style>
  <w:style w:type="paragraph" w:customStyle="1" w:styleId="FootnoteRefernece">
    <w:name w:val="Footnote Refernece"/>
    <w:aliases w:val="E,Footnotes refss,Odwołanie przypisu,ftref"/>
    <w:basedOn w:val="Normal"/>
    <w:next w:val="Normal"/>
    <w:uiPriority w:val="99"/>
    <w:rsid w:val="00A75F8A"/>
    <w:pPr>
      <w:spacing w:line="240" w:lineRule="exact"/>
      <w:jc w:val="both"/>
      <w:textAlignment w:val="baseline"/>
    </w:pPr>
    <w:rPr>
      <w:vertAlign w:val="superscript"/>
      <w:lang w:eastAsia="lv-LV"/>
    </w:rPr>
  </w:style>
  <w:style w:type="character" w:styleId="Hyperlink">
    <w:name w:val="Hyperlink"/>
    <w:uiPriority w:val="99"/>
    <w:unhideWhenUsed/>
    <w:rsid w:val="00062FDA"/>
    <w:rPr>
      <w:color w:val="0563C1"/>
      <w:u w:val="single"/>
    </w:rPr>
  </w:style>
  <w:style w:type="character" w:styleId="FollowedHyperlink">
    <w:name w:val="FollowedHyperlink"/>
    <w:uiPriority w:val="99"/>
    <w:semiHidden/>
    <w:unhideWhenUsed/>
    <w:rsid w:val="007735D3"/>
    <w:rPr>
      <w:color w:val="954F72"/>
      <w:u w:val="single"/>
    </w:rPr>
  </w:style>
  <w:style w:type="table" w:styleId="TableGrid">
    <w:name w:val="Table Grid"/>
    <w:basedOn w:val="TableNormal"/>
    <w:uiPriority w:val="39"/>
    <w:rsid w:val="00C5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Bullet 1,L"/>
    <w:basedOn w:val="Normal"/>
    <w:link w:val="ListParagraphChar"/>
    <w:uiPriority w:val="34"/>
    <w:qFormat/>
    <w:rsid w:val="00E23A11"/>
    <w:pPr>
      <w:ind w:left="720"/>
      <w:contextualSpacing/>
    </w:pPr>
  </w:style>
  <w:style w:type="paragraph" w:styleId="BodyText">
    <w:name w:val="Body Text"/>
    <w:basedOn w:val="Normal"/>
    <w:link w:val="BodyTextChar"/>
    <w:semiHidden/>
    <w:unhideWhenUsed/>
    <w:rsid w:val="00280894"/>
    <w:pPr>
      <w:spacing w:after="0" w:line="240" w:lineRule="auto"/>
      <w:jc w:val="center"/>
    </w:pPr>
    <w:rPr>
      <w:rFonts w:ascii="Times New Roman" w:eastAsia="Times New Roman" w:hAnsi="Times New Roman"/>
      <w:b/>
      <w:bCs/>
      <w:sz w:val="28"/>
      <w:szCs w:val="28"/>
      <w:lang w:eastAsia="lv-LV"/>
    </w:rPr>
  </w:style>
  <w:style w:type="character" w:customStyle="1" w:styleId="BodyTextChar">
    <w:name w:val="Body Text Char"/>
    <w:link w:val="BodyText"/>
    <w:semiHidden/>
    <w:rsid w:val="00280894"/>
    <w:rPr>
      <w:rFonts w:ascii="Times New Roman" w:eastAsia="Times New Roman" w:hAnsi="Times New Roman" w:cs="Times New Roman"/>
      <w:b/>
      <w:bCs/>
      <w:sz w:val="28"/>
      <w:szCs w:val="28"/>
      <w:lang w:eastAsia="lv-LV"/>
    </w:rPr>
  </w:style>
  <w:style w:type="character" w:customStyle="1" w:styleId="spelle">
    <w:name w:val="spelle"/>
    <w:basedOn w:val="DefaultParagraphFont"/>
    <w:rsid w:val="009D29D3"/>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2B32F1"/>
    <w:rPr>
      <w:sz w:val="22"/>
      <w:szCs w:val="22"/>
      <w:lang w:eastAsia="en-US"/>
    </w:rPr>
  </w:style>
  <w:style w:type="paragraph" w:customStyle="1" w:styleId="Default">
    <w:name w:val="Default"/>
    <w:link w:val="DefaultChar"/>
    <w:rsid w:val="000A4FBB"/>
    <w:pPr>
      <w:autoSpaceDE w:val="0"/>
      <w:autoSpaceDN w:val="0"/>
      <w:adjustRightInd w:val="0"/>
    </w:pPr>
    <w:rPr>
      <w:rFonts w:ascii="Times New Roman" w:eastAsiaTheme="minorHAnsi" w:hAnsi="Times New Roman"/>
      <w:color w:val="000000"/>
      <w:sz w:val="24"/>
      <w:szCs w:val="24"/>
      <w:lang w:eastAsia="en-US"/>
    </w:rPr>
  </w:style>
  <w:style w:type="character" w:customStyle="1" w:styleId="DefaultChar">
    <w:name w:val="Default Char"/>
    <w:link w:val="Default"/>
    <w:rsid w:val="000A4FBB"/>
    <w:rPr>
      <w:rFonts w:ascii="Times New Roman" w:eastAsiaTheme="minorHAnsi" w:hAnsi="Times New Roman"/>
      <w:color w:val="000000"/>
      <w:sz w:val="24"/>
      <w:szCs w:val="24"/>
      <w:lang w:eastAsia="en-US"/>
    </w:rPr>
  </w:style>
  <w:style w:type="character" w:customStyle="1" w:styleId="normaltextrun">
    <w:name w:val="normaltextrun"/>
    <w:basedOn w:val="DefaultParagraphFont"/>
    <w:rsid w:val="00E44D2F"/>
  </w:style>
  <w:style w:type="paragraph" w:customStyle="1" w:styleId="paragraph">
    <w:name w:val="paragraph"/>
    <w:basedOn w:val="Normal"/>
    <w:rsid w:val="00E44D2F"/>
    <w:pPr>
      <w:spacing w:before="100" w:beforeAutospacing="1" w:after="100" w:afterAutospacing="1" w:line="240" w:lineRule="auto"/>
    </w:pPr>
    <w:rPr>
      <w:rFonts w:ascii="Times New Roman" w:eastAsia="Times New Roman" w:hAnsi="Times New Roman"/>
      <w:sz w:val="24"/>
      <w:szCs w:val="24"/>
      <w:lang w:eastAsia="lv-LV"/>
    </w:rPr>
  </w:style>
  <w:style w:type="paragraph" w:styleId="Caption">
    <w:name w:val="caption"/>
    <w:aliases w:val="Beschriftung Char"/>
    <w:basedOn w:val="Normal"/>
    <w:next w:val="Normal"/>
    <w:link w:val="CaptionChar"/>
    <w:uiPriority w:val="35"/>
    <w:unhideWhenUsed/>
    <w:qFormat/>
    <w:rsid w:val="00F54118"/>
    <w:pPr>
      <w:keepNext/>
      <w:spacing w:before="120" w:after="120" w:line="240" w:lineRule="auto"/>
      <w:jc w:val="center"/>
    </w:pPr>
    <w:rPr>
      <w:rFonts w:ascii="Times New Roman" w:eastAsiaTheme="majorEastAsia" w:hAnsi="Times New Roman"/>
      <w:b/>
      <w:iCs/>
      <w:sz w:val="20"/>
      <w:szCs w:val="20"/>
    </w:rPr>
  </w:style>
  <w:style w:type="character" w:customStyle="1" w:styleId="CaptionChar">
    <w:name w:val="Caption Char"/>
    <w:aliases w:val="Beschriftung Char Char"/>
    <w:link w:val="Caption"/>
    <w:uiPriority w:val="35"/>
    <w:rsid w:val="00F54118"/>
    <w:rPr>
      <w:rFonts w:ascii="Times New Roman" w:eastAsiaTheme="majorEastAsia" w:hAnsi="Times New Roman"/>
      <w:b/>
      <w:iCs/>
      <w:lang w:eastAsia="en-US"/>
    </w:rPr>
  </w:style>
  <w:style w:type="character" w:customStyle="1" w:styleId="Heading1Char">
    <w:name w:val="Heading 1 Char"/>
    <w:basedOn w:val="DefaultParagraphFont"/>
    <w:link w:val="Heading1"/>
    <w:uiPriority w:val="9"/>
    <w:rsid w:val="00FB0C3A"/>
    <w:rPr>
      <w:rFonts w:ascii="Cambria" w:eastAsia="Cambria" w:hAnsi="Cambria"/>
      <w:b/>
      <w:sz w:val="28"/>
      <w:szCs w:val="32"/>
      <w:lang w:eastAsia="en-US"/>
    </w:rPr>
  </w:style>
  <w:style w:type="character" w:customStyle="1" w:styleId="Heading2Char">
    <w:name w:val="Heading 2 Char"/>
    <w:basedOn w:val="DefaultParagraphFont"/>
    <w:link w:val="Heading2"/>
    <w:uiPriority w:val="9"/>
    <w:rsid w:val="00320A5C"/>
    <w:rPr>
      <w:rFonts w:ascii="Cambria" w:eastAsia="Cambria" w:hAnsi="Cambria"/>
      <w:b/>
      <w:noProof/>
      <w:sz w:val="26"/>
      <w:szCs w:val="26"/>
      <w:lang w:eastAsia="en-US"/>
    </w:rPr>
  </w:style>
  <w:style w:type="character" w:customStyle="1" w:styleId="Heading3Char">
    <w:name w:val="Heading 3 Char"/>
    <w:basedOn w:val="DefaultParagraphFont"/>
    <w:link w:val="Heading3"/>
    <w:uiPriority w:val="9"/>
    <w:rsid w:val="00316396"/>
    <w:rPr>
      <w:rFonts w:ascii="Times New Roman" w:eastAsiaTheme="majorEastAsia" w:hAnsi="Times New Roman"/>
      <w:sz w:val="24"/>
      <w:szCs w:val="24"/>
      <w:u w:val="single"/>
    </w:rPr>
  </w:style>
  <w:style w:type="character" w:customStyle="1" w:styleId="Heading4Char">
    <w:name w:val="Heading 4 Char"/>
    <w:basedOn w:val="DefaultParagraphFont"/>
    <w:link w:val="Heading4"/>
    <w:uiPriority w:val="9"/>
    <w:rsid w:val="00316396"/>
    <w:rPr>
      <w:rFonts w:ascii="Times New Roman" w:eastAsiaTheme="majorEastAsia" w:hAnsi="Times New Roman"/>
      <w:i/>
      <w:iCs/>
      <w:sz w:val="24"/>
      <w:szCs w:val="24"/>
      <w:lang w:eastAsia="en-US"/>
    </w:rPr>
  </w:style>
  <w:style w:type="character" w:customStyle="1" w:styleId="oj-super">
    <w:name w:val="oj-super"/>
    <w:basedOn w:val="DefaultParagraphFont"/>
    <w:rsid w:val="006D07C2"/>
  </w:style>
  <w:style w:type="character" w:styleId="UnresolvedMention">
    <w:name w:val="Unresolved Mention"/>
    <w:basedOn w:val="DefaultParagraphFont"/>
    <w:uiPriority w:val="99"/>
    <w:semiHidden/>
    <w:unhideWhenUsed/>
    <w:rsid w:val="00232C09"/>
    <w:rPr>
      <w:color w:val="605E5C"/>
      <w:shd w:val="clear" w:color="auto" w:fill="E1DFDD"/>
    </w:rPr>
  </w:style>
  <w:style w:type="paragraph" w:styleId="Revision">
    <w:name w:val="Revision"/>
    <w:hidden/>
    <w:uiPriority w:val="99"/>
    <w:semiHidden/>
    <w:rsid w:val="009E33DE"/>
    <w:rPr>
      <w:sz w:val="22"/>
      <w:szCs w:val="22"/>
      <w:lang w:eastAsia="en-US"/>
    </w:rPr>
  </w:style>
  <w:style w:type="character" w:styleId="Mention">
    <w:name w:val="Mention"/>
    <w:basedOn w:val="DefaultParagraphFont"/>
    <w:uiPriority w:val="99"/>
    <w:unhideWhenUsed/>
    <w:rsid w:val="0006449D"/>
    <w:rPr>
      <w:color w:val="2B579A"/>
      <w:shd w:val="clear" w:color="auto" w:fill="E1DFDD"/>
    </w:rPr>
  </w:style>
  <w:style w:type="character" w:customStyle="1" w:styleId="eop">
    <w:name w:val="eop"/>
    <w:basedOn w:val="DefaultParagraphFont"/>
    <w:rsid w:val="007B5399"/>
  </w:style>
  <w:style w:type="paragraph" w:styleId="TOC1">
    <w:name w:val="toc 1"/>
    <w:basedOn w:val="Normal"/>
    <w:next w:val="Normal"/>
    <w:autoRedefine/>
    <w:uiPriority w:val="39"/>
    <w:unhideWhenUsed/>
    <w:rsid w:val="00CD39CA"/>
    <w:pPr>
      <w:tabs>
        <w:tab w:val="left" w:pos="660"/>
        <w:tab w:val="right" w:leader="dot" w:pos="9061"/>
      </w:tabs>
      <w:spacing w:before="120" w:after="100" w:line="240" w:lineRule="auto"/>
    </w:pPr>
    <w:rPr>
      <w:rFonts w:asciiTheme="minorHAnsi" w:eastAsiaTheme="minorHAnsi" w:hAnsiTheme="minorHAnsi" w:cstheme="minorBidi"/>
      <w:sz w:val="24"/>
    </w:rPr>
  </w:style>
  <w:style w:type="paragraph" w:styleId="TOC2">
    <w:name w:val="toc 2"/>
    <w:basedOn w:val="Normal"/>
    <w:next w:val="Normal"/>
    <w:autoRedefine/>
    <w:uiPriority w:val="39"/>
    <w:unhideWhenUsed/>
    <w:rsid w:val="00CD39CA"/>
    <w:pPr>
      <w:tabs>
        <w:tab w:val="left" w:pos="880"/>
        <w:tab w:val="right" w:leader="dot" w:pos="9061"/>
      </w:tabs>
      <w:spacing w:before="120" w:after="0" w:line="240" w:lineRule="auto"/>
      <w:ind w:left="220"/>
    </w:pPr>
    <w:rPr>
      <w:rFonts w:asciiTheme="minorHAnsi" w:eastAsiaTheme="minorHAnsi" w:hAnsiTheme="minorHAnsi" w:cstheme="minorBidi"/>
      <w:sz w:val="24"/>
    </w:rPr>
  </w:style>
  <w:style w:type="character" w:customStyle="1" w:styleId="scayt-misspell-word">
    <w:name w:val="scayt-misspell-word"/>
    <w:basedOn w:val="DefaultParagraphFont"/>
    <w:rsid w:val="0052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3552">
      <w:bodyDiv w:val="1"/>
      <w:marLeft w:val="0"/>
      <w:marRight w:val="0"/>
      <w:marTop w:val="0"/>
      <w:marBottom w:val="0"/>
      <w:divBdr>
        <w:top w:val="none" w:sz="0" w:space="0" w:color="auto"/>
        <w:left w:val="none" w:sz="0" w:space="0" w:color="auto"/>
        <w:bottom w:val="none" w:sz="0" w:space="0" w:color="auto"/>
        <w:right w:val="none" w:sz="0" w:space="0" w:color="auto"/>
      </w:divBdr>
      <w:divsChild>
        <w:div w:id="364718877">
          <w:marLeft w:val="0"/>
          <w:marRight w:val="0"/>
          <w:marTop w:val="0"/>
          <w:marBottom w:val="0"/>
          <w:divBdr>
            <w:top w:val="none" w:sz="0" w:space="0" w:color="auto"/>
            <w:left w:val="none" w:sz="0" w:space="0" w:color="auto"/>
            <w:bottom w:val="none" w:sz="0" w:space="0" w:color="auto"/>
            <w:right w:val="none" w:sz="0" w:space="0" w:color="auto"/>
          </w:divBdr>
        </w:div>
        <w:div w:id="1199514296">
          <w:marLeft w:val="0"/>
          <w:marRight w:val="0"/>
          <w:marTop w:val="0"/>
          <w:marBottom w:val="0"/>
          <w:divBdr>
            <w:top w:val="none" w:sz="0" w:space="0" w:color="auto"/>
            <w:left w:val="none" w:sz="0" w:space="0" w:color="auto"/>
            <w:bottom w:val="none" w:sz="0" w:space="0" w:color="auto"/>
            <w:right w:val="none" w:sz="0" w:space="0" w:color="auto"/>
          </w:divBdr>
        </w:div>
      </w:divsChild>
    </w:div>
    <w:div w:id="971710364">
      <w:bodyDiv w:val="1"/>
      <w:marLeft w:val="0"/>
      <w:marRight w:val="0"/>
      <w:marTop w:val="0"/>
      <w:marBottom w:val="0"/>
      <w:divBdr>
        <w:top w:val="none" w:sz="0" w:space="0" w:color="auto"/>
        <w:left w:val="none" w:sz="0" w:space="0" w:color="auto"/>
        <w:bottom w:val="none" w:sz="0" w:space="0" w:color="auto"/>
        <w:right w:val="none" w:sz="0" w:space="0" w:color="auto"/>
      </w:divBdr>
    </w:div>
    <w:div w:id="1365129588">
      <w:bodyDiv w:val="1"/>
      <w:marLeft w:val="0"/>
      <w:marRight w:val="0"/>
      <w:marTop w:val="0"/>
      <w:marBottom w:val="0"/>
      <w:divBdr>
        <w:top w:val="none" w:sz="0" w:space="0" w:color="auto"/>
        <w:left w:val="none" w:sz="0" w:space="0" w:color="auto"/>
        <w:bottom w:val="none" w:sz="0" w:space="0" w:color="auto"/>
        <w:right w:val="none" w:sz="0" w:space="0" w:color="auto"/>
      </w:divBdr>
    </w:div>
    <w:div w:id="1706981820">
      <w:bodyDiv w:val="1"/>
      <w:marLeft w:val="0"/>
      <w:marRight w:val="0"/>
      <w:marTop w:val="0"/>
      <w:marBottom w:val="0"/>
      <w:divBdr>
        <w:top w:val="none" w:sz="0" w:space="0" w:color="auto"/>
        <w:left w:val="none" w:sz="0" w:space="0" w:color="auto"/>
        <w:bottom w:val="none" w:sz="0" w:space="0" w:color="auto"/>
        <w:right w:val="none" w:sz="0" w:space="0" w:color="auto"/>
      </w:divBdr>
    </w:div>
    <w:div w:id="2048947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hyperlink" Target="file:///C:\Users\Helena.Rimsa\OneDrive%20-%20VARAM\NEKP2\DATI\tabulas_grafiki.xlsx"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Layout" Target="diagrams/layout3.xml"/><Relationship Id="rId28" Type="http://schemas.openxmlformats.org/officeDocument/2006/relationships/header" Target="header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OJ%3AL_202302413" TargetMode="External"/><Relationship Id="rId3" Type="http://schemas.openxmlformats.org/officeDocument/2006/relationships/hyperlink" Target="https://eur-lex.europa.eu/legal-content/LV/TXT/?uri=celex%3A32023R0839" TargetMode="External"/><Relationship Id="rId7" Type="http://schemas.openxmlformats.org/officeDocument/2006/relationships/hyperlink" Target="https://eur-lex.europa.eu/legal-content/LV/TXT/HTML/?uri=CELEX:32023R0956&amp;qid=1695630955252" TargetMode="External"/><Relationship Id="rId2" Type="http://schemas.openxmlformats.org/officeDocument/2006/relationships/hyperlink" Target="https://eur-lex.europa.eu/legal-content/LV/TXT/?uri=CELEX%3A02003L0087-20230301" TargetMode="External"/><Relationship Id="rId1" Type="http://schemas.openxmlformats.org/officeDocument/2006/relationships/hyperlink" Target="https://eur-lex.europa.eu/legal-content/LV/TXT/?uri=celex%3A52019DC0640" TargetMode="External"/><Relationship Id="rId6" Type="http://schemas.openxmlformats.org/officeDocument/2006/relationships/hyperlink" Target="https://eur-lex.europa.eu/legal-content/LV/TXT/HTML/?uri=CELEX:32023R0955&amp;qid=1695630897917" TargetMode="External"/><Relationship Id="rId11" Type="http://schemas.openxmlformats.org/officeDocument/2006/relationships/hyperlink" Target="https://eur-lex.europa.eu/legal-content/LV/TXT/?uri=OJ:L_202302405" TargetMode="External"/><Relationship Id="rId5" Type="http://schemas.openxmlformats.org/officeDocument/2006/relationships/hyperlink" Target="https://eur-lex.europa.eu/legal-content/LV/TXT/?uri=CELEX%3A02015R0757-20230605" TargetMode="External"/><Relationship Id="rId10" Type="http://schemas.openxmlformats.org/officeDocument/2006/relationships/hyperlink" Target="https://eur-lex.europa.eu/legal-content/LV/TXT/HTML/?uri=CELEX:32023R1805" TargetMode="External"/><Relationship Id="rId4" Type="http://schemas.openxmlformats.org/officeDocument/2006/relationships/hyperlink" Target="https://eur-lex.europa.eu/legal-content/LV/TXT/?uri=CELEX%3A02018R0842-20230516&amp;qid=1691394347773" TargetMode="External"/><Relationship Id="rId9" Type="http://schemas.openxmlformats.org/officeDocument/2006/relationships/hyperlink" Target="https://eur-lex.europa.eu/legal-content/LV/TXT/?uri=CELEX:32023R180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6DEBB-7D31-4D27-91F5-415F1C0725EB}"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lv-LV"/>
        </a:p>
      </dgm:t>
    </dgm:pt>
    <dgm:pt modelId="{1BDF692C-6CC8-4875-B4A3-D5306E9B1306}">
      <dgm:prSet phldrT="[Text]" custT="1"/>
      <dgm:spPr/>
      <dgm:t>
        <a:bodyPr/>
        <a:lstStyle/>
        <a:p>
          <a:pPr algn="ctr"/>
          <a:r>
            <a:rPr lang="lv-LV" sz="800">
              <a:latin typeface="Cambria" panose="02040503050406030204" pitchFamily="18" charset="0"/>
              <a:ea typeface="Cambria" panose="02040503050406030204" pitchFamily="18" charset="0"/>
            </a:rPr>
            <a:t>18.12.2018</a:t>
          </a:r>
        </a:p>
      </dgm:t>
    </dgm:pt>
    <dgm:pt modelId="{AFBAFF8E-23D1-48D4-B1A5-553999053CEE}" type="parTrans" cxnId="{7F0FEB17-4FED-4B6B-B526-BC5E71C19447}">
      <dgm:prSet/>
      <dgm:spPr/>
      <dgm:t>
        <a:bodyPr/>
        <a:lstStyle/>
        <a:p>
          <a:pPr algn="ctr"/>
          <a:endParaRPr lang="lv-LV" sz="800">
            <a:latin typeface="Cambria" panose="02040503050406030204" pitchFamily="18" charset="0"/>
            <a:ea typeface="Cambria" panose="02040503050406030204" pitchFamily="18" charset="0"/>
          </a:endParaRPr>
        </a:p>
      </dgm:t>
    </dgm:pt>
    <dgm:pt modelId="{D06CC3B1-B2A9-46A4-BB44-FB689C14C4D7}" type="sibTrans" cxnId="{7F0FEB17-4FED-4B6B-B526-BC5E71C19447}">
      <dgm:prSet custT="1"/>
      <dgm:spPr/>
      <dgm:t>
        <a:bodyPr/>
        <a:lstStyle/>
        <a:p>
          <a:pPr algn="ctr"/>
          <a:endParaRPr lang="lv-LV" sz="800">
            <a:latin typeface="Cambria" panose="02040503050406030204" pitchFamily="18" charset="0"/>
            <a:ea typeface="Cambria" panose="02040503050406030204" pitchFamily="18" charset="0"/>
          </a:endParaRPr>
        </a:p>
      </dgm:t>
    </dgm:pt>
    <dgm:pt modelId="{2B28D2F9-D711-4D43-9DBA-A5F09CED5939}">
      <dgm:prSet phldrT="[Text]" custT="1"/>
      <dgm:spPr/>
      <dgm:t>
        <a:bodyPr/>
        <a:lstStyle/>
        <a:p>
          <a:pPr algn="ctr"/>
          <a:r>
            <a:rPr lang="lv-LV" sz="800">
              <a:latin typeface="Cambria" panose="02040503050406030204" pitchFamily="18" charset="0"/>
              <a:ea typeface="Cambria" panose="02040503050406030204" pitchFamily="18" charset="0"/>
            </a:rPr>
            <a:t>Plāna projekts apstiprināts MK</a:t>
          </a:r>
        </a:p>
      </dgm:t>
    </dgm:pt>
    <dgm:pt modelId="{1716CDB2-E562-4606-B832-382069FAE19C}" type="parTrans" cxnId="{5062B91F-C4E7-42AD-9912-90ECE1497562}">
      <dgm:prSet/>
      <dgm:spPr/>
      <dgm:t>
        <a:bodyPr/>
        <a:lstStyle/>
        <a:p>
          <a:pPr algn="ctr"/>
          <a:endParaRPr lang="lv-LV" sz="800">
            <a:latin typeface="Cambria" panose="02040503050406030204" pitchFamily="18" charset="0"/>
            <a:ea typeface="Cambria" panose="02040503050406030204" pitchFamily="18" charset="0"/>
          </a:endParaRPr>
        </a:p>
      </dgm:t>
    </dgm:pt>
    <dgm:pt modelId="{7EEF5C89-EEDB-4EBC-88D0-C12343F6A93B}" type="sibTrans" cxnId="{5062B91F-C4E7-42AD-9912-90ECE1497562}">
      <dgm:prSet/>
      <dgm:spPr/>
      <dgm:t>
        <a:bodyPr/>
        <a:lstStyle/>
        <a:p>
          <a:pPr algn="ctr"/>
          <a:endParaRPr lang="lv-LV" sz="800">
            <a:latin typeface="Cambria" panose="02040503050406030204" pitchFamily="18" charset="0"/>
            <a:ea typeface="Cambria" panose="02040503050406030204" pitchFamily="18" charset="0"/>
          </a:endParaRPr>
        </a:p>
      </dgm:t>
    </dgm:pt>
    <dgm:pt modelId="{7A43A191-71E7-41E1-83E9-9A6C6982AAFC}">
      <dgm:prSet phldrT="[Text]" custT="1"/>
      <dgm:spPr/>
      <dgm:t>
        <a:bodyPr/>
        <a:lstStyle/>
        <a:p>
          <a:pPr algn="ctr"/>
          <a:r>
            <a:rPr lang="lv-LV" sz="800">
              <a:latin typeface="Cambria" panose="02040503050406030204" pitchFamily="18" charset="0"/>
              <a:ea typeface="Cambria" panose="02040503050406030204" pitchFamily="18" charset="0"/>
            </a:rPr>
            <a:t>21.12.2018.</a:t>
          </a:r>
        </a:p>
      </dgm:t>
    </dgm:pt>
    <dgm:pt modelId="{BC7863FF-E7E4-44DD-9C91-AB0B77CD7395}" type="parTrans" cxnId="{6C6259A5-2218-45B7-AEA2-6BBCA326FD99}">
      <dgm:prSet/>
      <dgm:spPr/>
      <dgm:t>
        <a:bodyPr/>
        <a:lstStyle/>
        <a:p>
          <a:pPr algn="ctr"/>
          <a:endParaRPr lang="lv-LV" sz="800">
            <a:latin typeface="Cambria" panose="02040503050406030204" pitchFamily="18" charset="0"/>
            <a:ea typeface="Cambria" panose="02040503050406030204" pitchFamily="18" charset="0"/>
          </a:endParaRPr>
        </a:p>
      </dgm:t>
    </dgm:pt>
    <dgm:pt modelId="{1995E211-A2A2-449F-AF01-F5FA1C73190D}" type="sibTrans" cxnId="{6C6259A5-2218-45B7-AEA2-6BBCA326FD99}">
      <dgm:prSet custT="1"/>
      <dgm:spPr/>
      <dgm:t>
        <a:bodyPr/>
        <a:lstStyle/>
        <a:p>
          <a:pPr algn="ctr"/>
          <a:endParaRPr lang="lv-LV" sz="800">
            <a:latin typeface="Cambria" panose="02040503050406030204" pitchFamily="18" charset="0"/>
            <a:ea typeface="Cambria" panose="02040503050406030204" pitchFamily="18" charset="0"/>
          </a:endParaRPr>
        </a:p>
      </dgm:t>
    </dgm:pt>
    <dgm:pt modelId="{A435FEE4-9715-44AB-A3B6-F93B69BD18E9}">
      <dgm:prSet phldrT="[Text]" custT="1"/>
      <dgm:spPr/>
      <dgm:t>
        <a:bodyPr/>
        <a:lstStyle/>
        <a:p>
          <a:pPr algn="ctr"/>
          <a:r>
            <a:rPr lang="lv-LV" sz="800">
              <a:latin typeface="Cambria" panose="02040503050406030204" pitchFamily="18" charset="0"/>
              <a:ea typeface="Cambria" panose="02040503050406030204" pitchFamily="18" charset="0"/>
            </a:rPr>
            <a:t>Plāna projekts iesniegts EK</a:t>
          </a:r>
        </a:p>
      </dgm:t>
    </dgm:pt>
    <dgm:pt modelId="{995C77A3-EF63-4C1F-B5AD-5B44C1F590A5}" type="parTrans" cxnId="{6CA911CC-DA53-4B7C-A7AC-ACDC0BE10689}">
      <dgm:prSet/>
      <dgm:spPr/>
      <dgm:t>
        <a:bodyPr/>
        <a:lstStyle/>
        <a:p>
          <a:pPr algn="ctr"/>
          <a:endParaRPr lang="lv-LV" sz="800">
            <a:latin typeface="Cambria" panose="02040503050406030204" pitchFamily="18" charset="0"/>
            <a:ea typeface="Cambria" panose="02040503050406030204" pitchFamily="18" charset="0"/>
          </a:endParaRPr>
        </a:p>
      </dgm:t>
    </dgm:pt>
    <dgm:pt modelId="{0F6CA449-1421-4F97-BE87-7F1E60148A0F}" type="sibTrans" cxnId="{6CA911CC-DA53-4B7C-A7AC-ACDC0BE10689}">
      <dgm:prSet/>
      <dgm:spPr/>
      <dgm:t>
        <a:bodyPr/>
        <a:lstStyle/>
        <a:p>
          <a:pPr algn="ctr"/>
          <a:endParaRPr lang="lv-LV" sz="800">
            <a:latin typeface="Cambria" panose="02040503050406030204" pitchFamily="18" charset="0"/>
            <a:ea typeface="Cambria" panose="02040503050406030204" pitchFamily="18" charset="0"/>
          </a:endParaRPr>
        </a:p>
      </dgm:t>
    </dgm:pt>
    <dgm:pt modelId="{F4BBAF19-B39F-4BB2-978D-3016A72887E7}">
      <dgm:prSet phldrT="[Text]" custT="1"/>
      <dgm:spPr/>
      <dgm:t>
        <a:bodyPr/>
        <a:lstStyle/>
        <a:p>
          <a:pPr algn="ctr"/>
          <a:r>
            <a:rPr lang="lv-LV" sz="800">
              <a:latin typeface="Cambria" panose="02040503050406030204" pitchFamily="18" charset="0"/>
              <a:ea typeface="Cambria" panose="02040503050406030204" pitchFamily="18" charset="0"/>
            </a:rPr>
            <a:t>18.06.2019.</a:t>
          </a:r>
        </a:p>
      </dgm:t>
    </dgm:pt>
    <dgm:pt modelId="{D7DAF9A8-ECEB-40CD-937B-C6B6D6C8B0B9}" type="parTrans" cxnId="{1A5196FD-22CA-421F-A274-58E6DE15BB85}">
      <dgm:prSet/>
      <dgm:spPr/>
      <dgm:t>
        <a:bodyPr/>
        <a:lstStyle/>
        <a:p>
          <a:pPr algn="ctr"/>
          <a:endParaRPr lang="lv-LV" sz="800">
            <a:latin typeface="Cambria" panose="02040503050406030204" pitchFamily="18" charset="0"/>
            <a:ea typeface="Cambria" panose="02040503050406030204" pitchFamily="18" charset="0"/>
          </a:endParaRPr>
        </a:p>
      </dgm:t>
    </dgm:pt>
    <dgm:pt modelId="{2AC66BEC-05EC-4B63-B7B9-795A08F83B4F}" type="sibTrans" cxnId="{1A5196FD-22CA-421F-A274-58E6DE15BB85}">
      <dgm:prSet custT="1"/>
      <dgm:spPr/>
      <dgm:t>
        <a:bodyPr/>
        <a:lstStyle/>
        <a:p>
          <a:pPr algn="ctr"/>
          <a:endParaRPr lang="lv-LV" sz="800">
            <a:latin typeface="Cambria" panose="02040503050406030204" pitchFamily="18" charset="0"/>
            <a:ea typeface="Cambria" panose="02040503050406030204" pitchFamily="18" charset="0"/>
          </a:endParaRPr>
        </a:p>
      </dgm:t>
    </dgm:pt>
    <dgm:pt modelId="{D498700D-7BFD-4DC0-AC25-77AFF4509ED0}">
      <dgm:prSet phldrT="[Text]" custT="1"/>
      <dgm:spPr/>
      <dgm:t>
        <a:bodyPr/>
        <a:lstStyle/>
        <a:p>
          <a:pPr algn="ctr"/>
          <a:r>
            <a:rPr lang="lv-LV" sz="800">
              <a:latin typeface="Cambria" panose="02040503050406030204" pitchFamily="18" charset="0"/>
              <a:ea typeface="Cambria" panose="02040503050406030204" pitchFamily="18" charset="0"/>
            </a:rPr>
            <a:t>saņemtas EK rekomendācijas</a:t>
          </a:r>
        </a:p>
      </dgm:t>
    </dgm:pt>
    <dgm:pt modelId="{4E6BE712-3CC8-4EF8-BD53-71FB2D630D5A}" type="parTrans" cxnId="{A92082B4-4F71-4979-9807-6E6713AB5B4A}">
      <dgm:prSet/>
      <dgm:spPr/>
      <dgm:t>
        <a:bodyPr/>
        <a:lstStyle/>
        <a:p>
          <a:pPr algn="ctr"/>
          <a:endParaRPr lang="lv-LV" sz="800">
            <a:latin typeface="Cambria" panose="02040503050406030204" pitchFamily="18" charset="0"/>
            <a:ea typeface="Cambria" panose="02040503050406030204" pitchFamily="18" charset="0"/>
          </a:endParaRPr>
        </a:p>
      </dgm:t>
    </dgm:pt>
    <dgm:pt modelId="{84499902-B365-45A6-A13D-54BD2AF8B859}" type="sibTrans" cxnId="{A92082B4-4F71-4979-9807-6E6713AB5B4A}">
      <dgm:prSet/>
      <dgm:spPr/>
      <dgm:t>
        <a:bodyPr/>
        <a:lstStyle/>
        <a:p>
          <a:pPr algn="ctr"/>
          <a:endParaRPr lang="lv-LV" sz="800">
            <a:latin typeface="Cambria" panose="02040503050406030204" pitchFamily="18" charset="0"/>
            <a:ea typeface="Cambria" panose="02040503050406030204" pitchFamily="18" charset="0"/>
          </a:endParaRPr>
        </a:p>
      </dgm:t>
    </dgm:pt>
    <dgm:pt modelId="{64F0F106-15AA-4123-95C0-36C942718C4E}">
      <dgm:prSet phldrT="[Text]" custT="1"/>
      <dgm:spPr/>
      <dgm:t>
        <a:bodyPr/>
        <a:lstStyle/>
        <a:p>
          <a:pPr algn="ctr"/>
          <a:r>
            <a:rPr lang="lv-LV" sz="800">
              <a:latin typeface="Cambria" panose="02040503050406030204" pitchFamily="18" charset="0"/>
              <a:ea typeface="Cambria" panose="02040503050406030204" pitchFamily="18" charset="0"/>
            </a:rPr>
            <a:t>28.02.2020.</a:t>
          </a:r>
        </a:p>
      </dgm:t>
    </dgm:pt>
    <dgm:pt modelId="{5C1BDA0A-77C7-4493-B060-F23FEFF9938C}" type="parTrans" cxnId="{34E53BFA-A2FF-4FAB-B57B-C40EDA027A16}">
      <dgm:prSet/>
      <dgm:spPr/>
      <dgm:t>
        <a:bodyPr/>
        <a:lstStyle/>
        <a:p>
          <a:pPr algn="ctr"/>
          <a:endParaRPr lang="lv-LV" sz="800">
            <a:latin typeface="Cambria" panose="02040503050406030204" pitchFamily="18" charset="0"/>
            <a:ea typeface="Cambria" panose="02040503050406030204" pitchFamily="18" charset="0"/>
          </a:endParaRPr>
        </a:p>
      </dgm:t>
    </dgm:pt>
    <dgm:pt modelId="{02F9FB48-9A0F-4362-8C4F-0F7EA1211646}" type="sibTrans" cxnId="{34E53BFA-A2FF-4FAB-B57B-C40EDA027A16}">
      <dgm:prSet custT="1"/>
      <dgm:spPr/>
      <dgm:t>
        <a:bodyPr/>
        <a:lstStyle/>
        <a:p>
          <a:pPr algn="ctr"/>
          <a:endParaRPr lang="lv-LV" sz="800">
            <a:latin typeface="Cambria" panose="02040503050406030204" pitchFamily="18" charset="0"/>
            <a:ea typeface="Cambria" panose="02040503050406030204" pitchFamily="18" charset="0"/>
          </a:endParaRPr>
        </a:p>
      </dgm:t>
    </dgm:pt>
    <dgm:pt modelId="{35A05D02-78BE-4976-8CEC-25B75B79B10C}">
      <dgm:prSet phldrT="[Text]" custT="1"/>
      <dgm:spPr/>
      <dgm:t>
        <a:bodyPr/>
        <a:lstStyle/>
        <a:p>
          <a:pPr algn="ctr"/>
          <a:r>
            <a:rPr lang="lv-LV" sz="800">
              <a:latin typeface="Cambria" panose="02040503050406030204" pitchFamily="18" charset="0"/>
              <a:ea typeface="Cambria" panose="02040503050406030204" pitchFamily="18" charset="0"/>
            </a:rPr>
            <a:t>gala Plāna apstiprināts MK</a:t>
          </a:r>
        </a:p>
      </dgm:t>
    </dgm:pt>
    <dgm:pt modelId="{B9AC28D7-9AD8-49EF-8056-AE95DADD7403}" type="parTrans" cxnId="{D75A6E86-1704-4D8A-B304-97E7F6C9B844}">
      <dgm:prSet/>
      <dgm:spPr/>
      <dgm:t>
        <a:bodyPr/>
        <a:lstStyle/>
        <a:p>
          <a:pPr algn="ctr"/>
          <a:endParaRPr lang="lv-LV" sz="800">
            <a:latin typeface="Cambria" panose="02040503050406030204" pitchFamily="18" charset="0"/>
            <a:ea typeface="Cambria" panose="02040503050406030204" pitchFamily="18" charset="0"/>
          </a:endParaRPr>
        </a:p>
      </dgm:t>
    </dgm:pt>
    <dgm:pt modelId="{E68C785A-4566-403D-AFD8-8BA29F449F6C}" type="sibTrans" cxnId="{D75A6E86-1704-4D8A-B304-97E7F6C9B844}">
      <dgm:prSet/>
      <dgm:spPr/>
      <dgm:t>
        <a:bodyPr/>
        <a:lstStyle/>
        <a:p>
          <a:pPr algn="ctr"/>
          <a:endParaRPr lang="lv-LV" sz="800">
            <a:latin typeface="Cambria" panose="02040503050406030204" pitchFamily="18" charset="0"/>
            <a:ea typeface="Cambria" panose="02040503050406030204" pitchFamily="18" charset="0"/>
          </a:endParaRPr>
        </a:p>
      </dgm:t>
    </dgm:pt>
    <dgm:pt modelId="{0E662631-EC4E-4406-B080-68D45512BA7E}">
      <dgm:prSet phldrT="[Text]" custT="1"/>
      <dgm:spPr/>
      <dgm:t>
        <a:bodyPr/>
        <a:lstStyle/>
        <a:p>
          <a:pPr algn="ctr"/>
          <a:r>
            <a:rPr lang="lv-LV" sz="800">
              <a:latin typeface="Cambria" panose="02040503050406030204" pitchFamily="18" charset="0"/>
              <a:ea typeface="Cambria" panose="02040503050406030204" pitchFamily="18" charset="0"/>
            </a:rPr>
            <a:t>05.02.2020.</a:t>
          </a:r>
        </a:p>
      </dgm:t>
    </dgm:pt>
    <dgm:pt modelId="{109CFDDE-C4BF-46D7-8BFA-DA546CE50BFF}" type="parTrans" cxnId="{3FEA9D1A-D801-4E3F-88B3-4EFFE42FA046}">
      <dgm:prSet/>
      <dgm:spPr/>
      <dgm:t>
        <a:bodyPr/>
        <a:lstStyle/>
        <a:p>
          <a:pPr algn="ctr"/>
          <a:endParaRPr lang="lv-LV" sz="800">
            <a:latin typeface="Cambria" panose="02040503050406030204" pitchFamily="18" charset="0"/>
            <a:ea typeface="Cambria" panose="02040503050406030204" pitchFamily="18" charset="0"/>
          </a:endParaRPr>
        </a:p>
      </dgm:t>
    </dgm:pt>
    <dgm:pt modelId="{5C001BA8-F20A-4A42-9F31-D6EC54C1FC97}" type="sibTrans" cxnId="{3FEA9D1A-D801-4E3F-88B3-4EFFE42FA046}">
      <dgm:prSet/>
      <dgm:spPr/>
      <dgm:t>
        <a:bodyPr/>
        <a:lstStyle/>
        <a:p>
          <a:pPr algn="ctr"/>
          <a:endParaRPr lang="lv-LV" sz="800">
            <a:latin typeface="Cambria" panose="02040503050406030204" pitchFamily="18" charset="0"/>
            <a:ea typeface="Cambria" panose="02040503050406030204" pitchFamily="18" charset="0"/>
          </a:endParaRPr>
        </a:p>
      </dgm:t>
    </dgm:pt>
    <dgm:pt modelId="{D2A875CE-914A-4065-A5B6-BD86D93A0F7A}">
      <dgm:prSet phldrT="[Text]" custT="1"/>
      <dgm:spPr/>
      <dgm:t>
        <a:bodyPr/>
        <a:lstStyle/>
        <a:p>
          <a:pPr algn="ctr"/>
          <a:r>
            <a:rPr lang="lv-LV" sz="800">
              <a:latin typeface="Cambria" panose="02040503050406030204" pitchFamily="18" charset="0"/>
              <a:ea typeface="Cambria" panose="02040503050406030204" pitchFamily="18" charset="0"/>
            </a:rPr>
            <a:t>gala Plāna iesniegts EK</a:t>
          </a:r>
        </a:p>
      </dgm:t>
    </dgm:pt>
    <dgm:pt modelId="{E0B291A6-F54E-4E34-908A-C46B3D469B26}" type="parTrans" cxnId="{D5EECC43-1807-4967-BED4-43562B2D7568}">
      <dgm:prSet/>
      <dgm:spPr/>
      <dgm:t>
        <a:bodyPr/>
        <a:lstStyle/>
        <a:p>
          <a:pPr algn="ctr"/>
          <a:endParaRPr lang="lv-LV" sz="800">
            <a:latin typeface="Cambria" panose="02040503050406030204" pitchFamily="18" charset="0"/>
            <a:ea typeface="Cambria" panose="02040503050406030204" pitchFamily="18" charset="0"/>
          </a:endParaRPr>
        </a:p>
      </dgm:t>
    </dgm:pt>
    <dgm:pt modelId="{040545D9-6448-482C-8668-4EA2DF3CBA0A}" type="sibTrans" cxnId="{D5EECC43-1807-4967-BED4-43562B2D7568}">
      <dgm:prSet/>
      <dgm:spPr/>
      <dgm:t>
        <a:bodyPr/>
        <a:lstStyle/>
        <a:p>
          <a:pPr algn="ctr"/>
          <a:endParaRPr lang="lv-LV" sz="800">
            <a:latin typeface="Cambria" panose="02040503050406030204" pitchFamily="18" charset="0"/>
            <a:ea typeface="Cambria" panose="02040503050406030204" pitchFamily="18" charset="0"/>
          </a:endParaRPr>
        </a:p>
      </dgm:t>
    </dgm:pt>
    <dgm:pt modelId="{922BD341-568D-494C-A6B6-E6BD0D4AAF9E}" type="pres">
      <dgm:prSet presAssocID="{3016DEBB-7D31-4D27-91F5-415F1C0725EB}" presName="linearFlow" presStyleCnt="0">
        <dgm:presLayoutVars>
          <dgm:dir/>
          <dgm:animLvl val="lvl"/>
          <dgm:resizeHandles val="exact"/>
        </dgm:presLayoutVars>
      </dgm:prSet>
      <dgm:spPr/>
    </dgm:pt>
    <dgm:pt modelId="{6B9875F8-ECC5-4B13-8AF9-97CC947AD500}" type="pres">
      <dgm:prSet presAssocID="{1BDF692C-6CC8-4875-B4A3-D5306E9B1306}" presName="composite" presStyleCnt="0"/>
      <dgm:spPr/>
    </dgm:pt>
    <dgm:pt modelId="{43818ADE-DBBB-4458-B826-43CCC045C6DB}" type="pres">
      <dgm:prSet presAssocID="{1BDF692C-6CC8-4875-B4A3-D5306E9B1306}" presName="parTx" presStyleLbl="node1" presStyleIdx="0" presStyleCnt="5">
        <dgm:presLayoutVars>
          <dgm:chMax val="0"/>
          <dgm:chPref val="0"/>
          <dgm:bulletEnabled val="1"/>
        </dgm:presLayoutVars>
      </dgm:prSet>
      <dgm:spPr/>
    </dgm:pt>
    <dgm:pt modelId="{FA92FBEE-57BD-4EB0-87FB-43ED4B4AA7E5}" type="pres">
      <dgm:prSet presAssocID="{1BDF692C-6CC8-4875-B4A3-D5306E9B1306}" presName="parSh" presStyleLbl="node1" presStyleIdx="0" presStyleCnt="5"/>
      <dgm:spPr/>
    </dgm:pt>
    <dgm:pt modelId="{297A248F-FC66-4FCB-9BE6-BF9711066C3E}" type="pres">
      <dgm:prSet presAssocID="{1BDF692C-6CC8-4875-B4A3-D5306E9B1306}" presName="desTx" presStyleLbl="fgAcc1" presStyleIdx="0" presStyleCnt="5">
        <dgm:presLayoutVars>
          <dgm:bulletEnabled val="1"/>
        </dgm:presLayoutVars>
      </dgm:prSet>
      <dgm:spPr/>
    </dgm:pt>
    <dgm:pt modelId="{3A1CACD2-16B8-4FEB-8728-A1D5D2A9D212}" type="pres">
      <dgm:prSet presAssocID="{D06CC3B1-B2A9-46A4-BB44-FB689C14C4D7}" presName="sibTrans" presStyleLbl="sibTrans2D1" presStyleIdx="0" presStyleCnt="4"/>
      <dgm:spPr/>
    </dgm:pt>
    <dgm:pt modelId="{7B492151-C323-4F0D-8FE0-B99ED29A51E9}" type="pres">
      <dgm:prSet presAssocID="{D06CC3B1-B2A9-46A4-BB44-FB689C14C4D7}" presName="connTx" presStyleLbl="sibTrans2D1" presStyleIdx="0" presStyleCnt="4"/>
      <dgm:spPr/>
    </dgm:pt>
    <dgm:pt modelId="{7010E58F-B70B-4174-A329-00FC51CF26B3}" type="pres">
      <dgm:prSet presAssocID="{7A43A191-71E7-41E1-83E9-9A6C6982AAFC}" presName="composite" presStyleCnt="0"/>
      <dgm:spPr/>
    </dgm:pt>
    <dgm:pt modelId="{A52AB363-AAE3-4B84-B967-164F2218AA39}" type="pres">
      <dgm:prSet presAssocID="{7A43A191-71E7-41E1-83E9-9A6C6982AAFC}" presName="parTx" presStyleLbl="node1" presStyleIdx="0" presStyleCnt="5">
        <dgm:presLayoutVars>
          <dgm:chMax val="0"/>
          <dgm:chPref val="0"/>
          <dgm:bulletEnabled val="1"/>
        </dgm:presLayoutVars>
      </dgm:prSet>
      <dgm:spPr/>
    </dgm:pt>
    <dgm:pt modelId="{5429229A-ABC7-4CF1-BDF3-7010D5D19D30}" type="pres">
      <dgm:prSet presAssocID="{7A43A191-71E7-41E1-83E9-9A6C6982AAFC}" presName="parSh" presStyleLbl="node1" presStyleIdx="1" presStyleCnt="5"/>
      <dgm:spPr/>
    </dgm:pt>
    <dgm:pt modelId="{DA4090D6-E0F5-4DC8-B5B6-86C8F4B7A420}" type="pres">
      <dgm:prSet presAssocID="{7A43A191-71E7-41E1-83E9-9A6C6982AAFC}" presName="desTx" presStyleLbl="fgAcc1" presStyleIdx="1" presStyleCnt="5">
        <dgm:presLayoutVars>
          <dgm:bulletEnabled val="1"/>
        </dgm:presLayoutVars>
      </dgm:prSet>
      <dgm:spPr/>
    </dgm:pt>
    <dgm:pt modelId="{FA1A80A0-E395-492D-B699-F6C399DDE3FD}" type="pres">
      <dgm:prSet presAssocID="{1995E211-A2A2-449F-AF01-F5FA1C73190D}" presName="sibTrans" presStyleLbl="sibTrans2D1" presStyleIdx="1" presStyleCnt="4"/>
      <dgm:spPr/>
    </dgm:pt>
    <dgm:pt modelId="{65A70B66-234D-4AD2-87B0-3D3F6E3D2958}" type="pres">
      <dgm:prSet presAssocID="{1995E211-A2A2-449F-AF01-F5FA1C73190D}" presName="connTx" presStyleLbl="sibTrans2D1" presStyleIdx="1" presStyleCnt="4"/>
      <dgm:spPr/>
    </dgm:pt>
    <dgm:pt modelId="{6289C448-5554-4A67-87C4-33815B4D0515}" type="pres">
      <dgm:prSet presAssocID="{F4BBAF19-B39F-4BB2-978D-3016A72887E7}" presName="composite" presStyleCnt="0"/>
      <dgm:spPr/>
    </dgm:pt>
    <dgm:pt modelId="{A1DA86E9-F619-452F-BD45-7766B1DF74D5}" type="pres">
      <dgm:prSet presAssocID="{F4BBAF19-B39F-4BB2-978D-3016A72887E7}" presName="parTx" presStyleLbl="node1" presStyleIdx="1" presStyleCnt="5">
        <dgm:presLayoutVars>
          <dgm:chMax val="0"/>
          <dgm:chPref val="0"/>
          <dgm:bulletEnabled val="1"/>
        </dgm:presLayoutVars>
      </dgm:prSet>
      <dgm:spPr/>
    </dgm:pt>
    <dgm:pt modelId="{4C58BCFE-17FD-4C71-B4C0-F1B193538E51}" type="pres">
      <dgm:prSet presAssocID="{F4BBAF19-B39F-4BB2-978D-3016A72887E7}" presName="parSh" presStyleLbl="node1" presStyleIdx="2" presStyleCnt="5"/>
      <dgm:spPr/>
    </dgm:pt>
    <dgm:pt modelId="{B54E7FC3-45D0-46E2-97BB-EDCE289C2017}" type="pres">
      <dgm:prSet presAssocID="{F4BBAF19-B39F-4BB2-978D-3016A72887E7}" presName="desTx" presStyleLbl="fgAcc1" presStyleIdx="2" presStyleCnt="5">
        <dgm:presLayoutVars>
          <dgm:bulletEnabled val="1"/>
        </dgm:presLayoutVars>
      </dgm:prSet>
      <dgm:spPr/>
    </dgm:pt>
    <dgm:pt modelId="{A35107F5-C48A-4B78-8AF8-5B602F5F5108}" type="pres">
      <dgm:prSet presAssocID="{2AC66BEC-05EC-4B63-B7B9-795A08F83B4F}" presName="sibTrans" presStyleLbl="sibTrans2D1" presStyleIdx="2" presStyleCnt="4"/>
      <dgm:spPr/>
    </dgm:pt>
    <dgm:pt modelId="{FAB5D578-CDD9-4AC7-82F0-8884FFBF4D87}" type="pres">
      <dgm:prSet presAssocID="{2AC66BEC-05EC-4B63-B7B9-795A08F83B4F}" presName="connTx" presStyleLbl="sibTrans2D1" presStyleIdx="2" presStyleCnt="4"/>
      <dgm:spPr/>
    </dgm:pt>
    <dgm:pt modelId="{E911AA35-CD06-43B2-B656-8D8B2FE675DD}" type="pres">
      <dgm:prSet presAssocID="{64F0F106-15AA-4123-95C0-36C942718C4E}" presName="composite" presStyleCnt="0"/>
      <dgm:spPr/>
    </dgm:pt>
    <dgm:pt modelId="{F20B721A-7BB0-4FD5-B8C8-36D9DB4CC178}" type="pres">
      <dgm:prSet presAssocID="{64F0F106-15AA-4123-95C0-36C942718C4E}" presName="parTx" presStyleLbl="node1" presStyleIdx="2" presStyleCnt="5">
        <dgm:presLayoutVars>
          <dgm:chMax val="0"/>
          <dgm:chPref val="0"/>
          <dgm:bulletEnabled val="1"/>
        </dgm:presLayoutVars>
      </dgm:prSet>
      <dgm:spPr/>
    </dgm:pt>
    <dgm:pt modelId="{BC793571-1A0A-4CB8-9EA6-10AA0C8ABB1F}" type="pres">
      <dgm:prSet presAssocID="{64F0F106-15AA-4123-95C0-36C942718C4E}" presName="parSh" presStyleLbl="node1" presStyleIdx="3" presStyleCnt="5"/>
      <dgm:spPr/>
    </dgm:pt>
    <dgm:pt modelId="{D6D465D5-1AAB-460F-A012-733FFC1ED51E}" type="pres">
      <dgm:prSet presAssocID="{64F0F106-15AA-4123-95C0-36C942718C4E}" presName="desTx" presStyleLbl="fgAcc1" presStyleIdx="3" presStyleCnt="5">
        <dgm:presLayoutVars>
          <dgm:bulletEnabled val="1"/>
        </dgm:presLayoutVars>
      </dgm:prSet>
      <dgm:spPr/>
    </dgm:pt>
    <dgm:pt modelId="{39DC2048-778A-4AB0-879F-344FEB4721C4}" type="pres">
      <dgm:prSet presAssocID="{02F9FB48-9A0F-4362-8C4F-0F7EA1211646}" presName="sibTrans" presStyleLbl="sibTrans2D1" presStyleIdx="3" presStyleCnt="4"/>
      <dgm:spPr/>
    </dgm:pt>
    <dgm:pt modelId="{16667315-0573-4467-B1EA-CEA3F03F4B42}" type="pres">
      <dgm:prSet presAssocID="{02F9FB48-9A0F-4362-8C4F-0F7EA1211646}" presName="connTx" presStyleLbl="sibTrans2D1" presStyleIdx="3" presStyleCnt="4"/>
      <dgm:spPr/>
    </dgm:pt>
    <dgm:pt modelId="{7F4928D1-D675-4BD8-8C01-F302595DFFFD}" type="pres">
      <dgm:prSet presAssocID="{0E662631-EC4E-4406-B080-68D45512BA7E}" presName="composite" presStyleCnt="0"/>
      <dgm:spPr/>
    </dgm:pt>
    <dgm:pt modelId="{177B7826-C940-4DF4-A737-3CD839BD7AB4}" type="pres">
      <dgm:prSet presAssocID="{0E662631-EC4E-4406-B080-68D45512BA7E}" presName="parTx" presStyleLbl="node1" presStyleIdx="3" presStyleCnt="5">
        <dgm:presLayoutVars>
          <dgm:chMax val="0"/>
          <dgm:chPref val="0"/>
          <dgm:bulletEnabled val="1"/>
        </dgm:presLayoutVars>
      </dgm:prSet>
      <dgm:spPr/>
    </dgm:pt>
    <dgm:pt modelId="{6FEFE9EC-D199-4C8E-8102-B586E73B2D6C}" type="pres">
      <dgm:prSet presAssocID="{0E662631-EC4E-4406-B080-68D45512BA7E}" presName="parSh" presStyleLbl="node1" presStyleIdx="4" presStyleCnt="5"/>
      <dgm:spPr/>
    </dgm:pt>
    <dgm:pt modelId="{86CC1871-440A-4B02-B1F7-A05B38E3B322}" type="pres">
      <dgm:prSet presAssocID="{0E662631-EC4E-4406-B080-68D45512BA7E}" presName="desTx" presStyleLbl="fgAcc1" presStyleIdx="4" presStyleCnt="5">
        <dgm:presLayoutVars>
          <dgm:bulletEnabled val="1"/>
        </dgm:presLayoutVars>
      </dgm:prSet>
      <dgm:spPr/>
    </dgm:pt>
  </dgm:ptLst>
  <dgm:cxnLst>
    <dgm:cxn modelId="{697F6F0D-EFA6-4CB2-A590-8D51CE839456}" type="presOf" srcId="{2AC66BEC-05EC-4B63-B7B9-795A08F83B4F}" destId="{FAB5D578-CDD9-4AC7-82F0-8884FFBF4D87}" srcOrd="1" destOrd="0" presId="urn:microsoft.com/office/officeart/2005/8/layout/process3"/>
    <dgm:cxn modelId="{EDA69F0F-E785-4557-A40A-1CA24CEECC08}" type="presOf" srcId="{3016DEBB-7D31-4D27-91F5-415F1C0725EB}" destId="{922BD341-568D-494C-A6B6-E6BD0D4AAF9E}" srcOrd="0" destOrd="0" presId="urn:microsoft.com/office/officeart/2005/8/layout/process3"/>
    <dgm:cxn modelId="{7F0FEB17-4FED-4B6B-B526-BC5E71C19447}" srcId="{3016DEBB-7D31-4D27-91F5-415F1C0725EB}" destId="{1BDF692C-6CC8-4875-B4A3-D5306E9B1306}" srcOrd="0" destOrd="0" parTransId="{AFBAFF8E-23D1-48D4-B1A5-553999053CEE}" sibTransId="{D06CC3B1-B2A9-46A4-BB44-FB689C14C4D7}"/>
    <dgm:cxn modelId="{3FEA9D1A-D801-4E3F-88B3-4EFFE42FA046}" srcId="{3016DEBB-7D31-4D27-91F5-415F1C0725EB}" destId="{0E662631-EC4E-4406-B080-68D45512BA7E}" srcOrd="4" destOrd="0" parTransId="{109CFDDE-C4BF-46D7-8BFA-DA546CE50BFF}" sibTransId="{5C001BA8-F20A-4A42-9F31-D6EC54C1FC97}"/>
    <dgm:cxn modelId="{5062B91F-C4E7-42AD-9912-90ECE1497562}" srcId="{1BDF692C-6CC8-4875-B4A3-D5306E9B1306}" destId="{2B28D2F9-D711-4D43-9DBA-A5F09CED5939}" srcOrd="0" destOrd="0" parTransId="{1716CDB2-E562-4606-B832-382069FAE19C}" sibTransId="{7EEF5C89-EEDB-4EBC-88D0-C12343F6A93B}"/>
    <dgm:cxn modelId="{E1DB4625-FAD4-4C00-8600-718736398F30}" type="presOf" srcId="{64F0F106-15AA-4123-95C0-36C942718C4E}" destId="{F20B721A-7BB0-4FD5-B8C8-36D9DB4CC178}" srcOrd="0" destOrd="0" presId="urn:microsoft.com/office/officeart/2005/8/layout/process3"/>
    <dgm:cxn modelId="{E1A8373E-D848-422A-911F-7BC37A9669FC}" type="presOf" srcId="{64F0F106-15AA-4123-95C0-36C942718C4E}" destId="{BC793571-1A0A-4CB8-9EA6-10AA0C8ABB1F}" srcOrd="1" destOrd="0" presId="urn:microsoft.com/office/officeart/2005/8/layout/process3"/>
    <dgm:cxn modelId="{94E3EC60-78E8-485B-9C3A-61EFE8AE4292}" type="presOf" srcId="{2B28D2F9-D711-4D43-9DBA-A5F09CED5939}" destId="{297A248F-FC66-4FCB-9BE6-BF9711066C3E}" srcOrd="0" destOrd="0" presId="urn:microsoft.com/office/officeart/2005/8/layout/process3"/>
    <dgm:cxn modelId="{D5EECC43-1807-4967-BED4-43562B2D7568}" srcId="{0E662631-EC4E-4406-B080-68D45512BA7E}" destId="{D2A875CE-914A-4065-A5B6-BD86D93A0F7A}" srcOrd="0" destOrd="0" parTransId="{E0B291A6-F54E-4E34-908A-C46B3D469B26}" sibTransId="{040545D9-6448-482C-8668-4EA2DF3CBA0A}"/>
    <dgm:cxn modelId="{03B1966B-AA7C-401E-B007-17C0E17D1888}" type="presOf" srcId="{2AC66BEC-05EC-4B63-B7B9-795A08F83B4F}" destId="{A35107F5-C48A-4B78-8AF8-5B602F5F5108}" srcOrd="0" destOrd="0" presId="urn:microsoft.com/office/officeart/2005/8/layout/process3"/>
    <dgm:cxn modelId="{2BD74D4E-F63E-4BE8-B805-6B02D261DDE3}" type="presOf" srcId="{1995E211-A2A2-449F-AF01-F5FA1C73190D}" destId="{65A70B66-234D-4AD2-87B0-3D3F6E3D2958}" srcOrd="1" destOrd="0" presId="urn:microsoft.com/office/officeart/2005/8/layout/process3"/>
    <dgm:cxn modelId="{4C29BC76-FA4C-4504-B2DB-A557B4940464}" type="presOf" srcId="{D498700D-7BFD-4DC0-AC25-77AFF4509ED0}" destId="{B54E7FC3-45D0-46E2-97BB-EDCE289C2017}" srcOrd="0" destOrd="0" presId="urn:microsoft.com/office/officeart/2005/8/layout/process3"/>
    <dgm:cxn modelId="{CFE7A078-4FEB-4AE4-98EB-2D05DAE53062}" type="presOf" srcId="{1995E211-A2A2-449F-AF01-F5FA1C73190D}" destId="{FA1A80A0-E395-492D-B699-F6C399DDE3FD}" srcOrd="0" destOrd="0" presId="urn:microsoft.com/office/officeart/2005/8/layout/process3"/>
    <dgm:cxn modelId="{9DF03E79-9F14-4876-9A52-BE76B884CC0B}" type="presOf" srcId="{0E662631-EC4E-4406-B080-68D45512BA7E}" destId="{6FEFE9EC-D199-4C8E-8102-B586E73B2D6C}" srcOrd="1" destOrd="0" presId="urn:microsoft.com/office/officeart/2005/8/layout/process3"/>
    <dgm:cxn modelId="{D75A6E86-1704-4D8A-B304-97E7F6C9B844}" srcId="{64F0F106-15AA-4123-95C0-36C942718C4E}" destId="{35A05D02-78BE-4976-8CEC-25B75B79B10C}" srcOrd="0" destOrd="0" parTransId="{B9AC28D7-9AD8-49EF-8056-AE95DADD7403}" sibTransId="{E68C785A-4566-403D-AFD8-8BA29F449F6C}"/>
    <dgm:cxn modelId="{04D80787-01FD-4DD9-8F9F-114D5BB22EAD}" type="presOf" srcId="{02F9FB48-9A0F-4362-8C4F-0F7EA1211646}" destId="{39DC2048-778A-4AB0-879F-344FEB4721C4}" srcOrd="0" destOrd="0" presId="urn:microsoft.com/office/officeart/2005/8/layout/process3"/>
    <dgm:cxn modelId="{EC29758C-4D54-4075-A2A8-63E1176FCB98}" type="presOf" srcId="{0E662631-EC4E-4406-B080-68D45512BA7E}" destId="{177B7826-C940-4DF4-A737-3CD839BD7AB4}" srcOrd="0" destOrd="0" presId="urn:microsoft.com/office/officeart/2005/8/layout/process3"/>
    <dgm:cxn modelId="{5D587692-00F5-4E27-A2CE-F65C9CBD4E3E}" type="presOf" srcId="{7A43A191-71E7-41E1-83E9-9A6C6982AAFC}" destId="{5429229A-ABC7-4CF1-BDF3-7010D5D19D30}" srcOrd="1" destOrd="0" presId="urn:microsoft.com/office/officeart/2005/8/layout/process3"/>
    <dgm:cxn modelId="{2F34269A-7081-447F-8F63-96F5BB311146}" type="presOf" srcId="{F4BBAF19-B39F-4BB2-978D-3016A72887E7}" destId="{A1DA86E9-F619-452F-BD45-7766B1DF74D5}" srcOrd="0" destOrd="0" presId="urn:microsoft.com/office/officeart/2005/8/layout/process3"/>
    <dgm:cxn modelId="{2CDACAA0-1FAF-45C5-828F-E7D3E5ADFD0B}" type="presOf" srcId="{35A05D02-78BE-4976-8CEC-25B75B79B10C}" destId="{D6D465D5-1AAB-460F-A012-733FFC1ED51E}" srcOrd="0" destOrd="0" presId="urn:microsoft.com/office/officeart/2005/8/layout/process3"/>
    <dgm:cxn modelId="{6C6259A5-2218-45B7-AEA2-6BBCA326FD99}" srcId="{3016DEBB-7D31-4D27-91F5-415F1C0725EB}" destId="{7A43A191-71E7-41E1-83E9-9A6C6982AAFC}" srcOrd="1" destOrd="0" parTransId="{BC7863FF-E7E4-44DD-9C91-AB0B77CD7395}" sibTransId="{1995E211-A2A2-449F-AF01-F5FA1C73190D}"/>
    <dgm:cxn modelId="{A92082B4-4F71-4979-9807-6E6713AB5B4A}" srcId="{F4BBAF19-B39F-4BB2-978D-3016A72887E7}" destId="{D498700D-7BFD-4DC0-AC25-77AFF4509ED0}" srcOrd="0" destOrd="0" parTransId="{4E6BE712-3CC8-4EF8-BD53-71FB2D630D5A}" sibTransId="{84499902-B365-45A6-A13D-54BD2AF8B859}"/>
    <dgm:cxn modelId="{DCEFB4B8-3368-44FC-8862-52E9D95A1E8F}" type="presOf" srcId="{02F9FB48-9A0F-4362-8C4F-0F7EA1211646}" destId="{16667315-0573-4467-B1EA-CEA3F03F4B42}" srcOrd="1" destOrd="0" presId="urn:microsoft.com/office/officeart/2005/8/layout/process3"/>
    <dgm:cxn modelId="{98EDE4C4-5766-4FE0-BADE-1066C89A3903}" type="presOf" srcId="{1BDF692C-6CC8-4875-B4A3-D5306E9B1306}" destId="{FA92FBEE-57BD-4EB0-87FB-43ED4B4AA7E5}" srcOrd="1" destOrd="0" presId="urn:microsoft.com/office/officeart/2005/8/layout/process3"/>
    <dgm:cxn modelId="{6CA911CC-DA53-4B7C-A7AC-ACDC0BE10689}" srcId="{7A43A191-71E7-41E1-83E9-9A6C6982AAFC}" destId="{A435FEE4-9715-44AB-A3B6-F93B69BD18E9}" srcOrd="0" destOrd="0" parTransId="{995C77A3-EF63-4C1F-B5AD-5B44C1F590A5}" sibTransId="{0F6CA449-1421-4F97-BE87-7F1E60148A0F}"/>
    <dgm:cxn modelId="{2184E5D4-893F-4BA1-9024-1E14FF014C8A}" type="presOf" srcId="{A435FEE4-9715-44AB-A3B6-F93B69BD18E9}" destId="{DA4090D6-E0F5-4DC8-B5B6-86C8F4B7A420}" srcOrd="0" destOrd="0" presId="urn:microsoft.com/office/officeart/2005/8/layout/process3"/>
    <dgm:cxn modelId="{43B921DB-E47C-4916-A2D1-09A95B5B0354}" type="presOf" srcId="{D2A875CE-914A-4065-A5B6-BD86D93A0F7A}" destId="{86CC1871-440A-4B02-B1F7-A05B38E3B322}" srcOrd="0" destOrd="0" presId="urn:microsoft.com/office/officeart/2005/8/layout/process3"/>
    <dgm:cxn modelId="{B82172EA-B94B-49E3-96D8-397F06ADC851}" type="presOf" srcId="{D06CC3B1-B2A9-46A4-BB44-FB689C14C4D7}" destId="{7B492151-C323-4F0D-8FE0-B99ED29A51E9}" srcOrd="1" destOrd="0" presId="urn:microsoft.com/office/officeart/2005/8/layout/process3"/>
    <dgm:cxn modelId="{B4CEDFF2-B7C2-446C-A2ED-B66548E5410E}" type="presOf" srcId="{7A43A191-71E7-41E1-83E9-9A6C6982AAFC}" destId="{A52AB363-AAE3-4B84-B967-164F2218AA39}" srcOrd="0" destOrd="0" presId="urn:microsoft.com/office/officeart/2005/8/layout/process3"/>
    <dgm:cxn modelId="{DA72FAF6-EAE9-4DD4-8672-357550E33F7B}" type="presOf" srcId="{D06CC3B1-B2A9-46A4-BB44-FB689C14C4D7}" destId="{3A1CACD2-16B8-4FEB-8728-A1D5D2A9D212}" srcOrd="0" destOrd="0" presId="urn:microsoft.com/office/officeart/2005/8/layout/process3"/>
    <dgm:cxn modelId="{9FEFFEF9-822F-4055-8BC7-21658DC68F51}" type="presOf" srcId="{1BDF692C-6CC8-4875-B4A3-D5306E9B1306}" destId="{43818ADE-DBBB-4458-B826-43CCC045C6DB}" srcOrd="0" destOrd="0" presId="urn:microsoft.com/office/officeart/2005/8/layout/process3"/>
    <dgm:cxn modelId="{34E53BFA-A2FF-4FAB-B57B-C40EDA027A16}" srcId="{3016DEBB-7D31-4D27-91F5-415F1C0725EB}" destId="{64F0F106-15AA-4123-95C0-36C942718C4E}" srcOrd="3" destOrd="0" parTransId="{5C1BDA0A-77C7-4493-B060-F23FEFF9938C}" sibTransId="{02F9FB48-9A0F-4362-8C4F-0F7EA1211646}"/>
    <dgm:cxn modelId="{75E672FC-EFD4-473B-A665-3C7B60C1CDC8}" type="presOf" srcId="{F4BBAF19-B39F-4BB2-978D-3016A72887E7}" destId="{4C58BCFE-17FD-4C71-B4C0-F1B193538E51}" srcOrd="1" destOrd="0" presId="urn:microsoft.com/office/officeart/2005/8/layout/process3"/>
    <dgm:cxn modelId="{1A5196FD-22CA-421F-A274-58E6DE15BB85}" srcId="{3016DEBB-7D31-4D27-91F5-415F1C0725EB}" destId="{F4BBAF19-B39F-4BB2-978D-3016A72887E7}" srcOrd="2" destOrd="0" parTransId="{D7DAF9A8-ECEB-40CD-937B-C6B6D6C8B0B9}" sibTransId="{2AC66BEC-05EC-4B63-B7B9-795A08F83B4F}"/>
    <dgm:cxn modelId="{64809FFF-A2A2-4B3F-8C98-DFD1BBEB2B97}" type="presParOf" srcId="{922BD341-568D-494C-A6B6-E6BD0D4AAF9E}" destId="{6B9875F8-ECC5-4B13-8AF9-97CC947AD500}" srcOrd="0" destOrd="0" presId="urn:microsoft.com/office/officeart/2005/8/layout/process3"/>
    <dgm:cxn modelId="{86E56E43-02D6-42FD-8DB0-59391B4BF29D}" type="presParOf" srcId="{6B9875F8-ECC5-4B13-8AF9-97CC947AD500}" destId="{43818ADE-DBBB-4458-B826-43CCC045C6DB}" srcOrd="0" destOrd="0" presId="urn:microsoft.com/office/officeart/2005/8/layout/process3"/>
    <dgm:cxn modelId="{452BB435-95A9-4406-B537-8E428EE57084}" type="presParOf" srcId="{6B9875F8-ECC5-4B13-8AF9-97CC947AD500}" destId="{FA92FBEE-57BD-4EB0-87FB-43ED4B4AA7E5}" srcOrd="1" destOrd="0" presId="urn:microsoft.com/office/officeart/2005/8/layout/process3"/>
    <dgm:cxn modelId="{D64B67A0-FAB5-4308-843F-6E7D5CE4081F}" type="presParOf" srcId="{6B9875F8-ECC5-4B13-8AF9-97CC947AD500}" destId="{297A248F-FC66-4FCB-9BE6-BF9711066C3E}" srcOrd="2" destOrd="0" presId="urn:microsoft.com/office/officeart/2005/8/layout/process3"/>
    <dgm:cxn modelId="{99B49A6C-FD54-4076-BD0F-5B4DDDE5B363}" type="presParOf" srcId="{922BD341-568D-494C-A6B6-E6BD0D4AAF9E}" destId="{3A1CACD2-16B8-4FEB-8728-A1D5D2A9D212}" srcOrd="1" destOrd="0" presId="urn:microsoft.com/office/officeart/2005/8/layout/process3"/>
    <dgm:cxn modelId="{D7701FDC-31BE-4620-9F23-9903A45250B3}" type="presParOf" srcId="{3A1CACD2-16B8-4FEB-8728-A1D5D2A9D212}" destId="{7B492151-C323-4F0D-8FE0-B99ED29A51E9}" srcOrd="0" destOrd="0" presId="urn:microsoft.com/office/officeart/2005/8/layout/process3"/>
    <dgm:cxn modelId="{E14C26B5-D812-4C2F-A478-E4AE7409C082}" type="presParOf" srcId="{922BD341-568D-494C-A6B6-E6BD0D4AAF9E}" destId="{7010E58F-B70B-4174-A329-00FC51CF26B3}" srcOrd="2" destOrd="0" presId="urn:microsoft.com/office/officeart/2005/8/layout/process3"/>
    <dgm:cxn modelId="{065638C0-B411-46B1-B8CB-CF173EB7AA72}" type="presParOf" srcId="{7010E58F-B70B-4174-A329-00FC51CF26B3}" destId="{A52AB363-AAE3-4B84-B967-164F2218AA39}" srcOrd="0" destOrd="0" presId="urn:microsoft.com/office/officeart/2005/8/layout/process3"/>
    <dgm:cxn modelId="{66BBB71B-6AA6-4129-B9D1-9ED4EE99F5CE}" type="presParOf" srcId="{7010E58F-B70B-4174-A329-00FC51CF26B3}" destId="{5429229A-ABC7-4CF1-BDF3-7010D5D19D30}" srcOrd="1" destOrd="0" presId="urn:microsoft.com/office/officeart/2005/8/layout/process3"/>
    <dgm:cxn modelId="{098B2BA3-119F-4DCD-82A7-FCAE12927CD7}" type="presParOf" srcId="{7010E58F-B70B-4174-A329-00FC51CF26B3}" destId="{DA4090D6-E0F5-4DC8-B5B6-86C8F4B7A420}" srcOrd="2" destOrd="0" presId="urn:microsoft.com/office/officeart/2005/8/layout/process3"/>
    <dgm:cxn modelId="{EFE3A55E-DFAF-4C42-88BD-59104BF32B30}" type="presParOf" srcId="{922BD341-568D-494C-A6B6-E6BD0D4AAF9E}" destId="{FA1A80A0-E395-492D-B699-F6C399DDE3FD}" srcOrd="3" destOrd="0" presId="urn:microsoft.com/office/officeart/2005/8/layout/process3"/>
    <dgm:cxn modelId="{CD61F527-1843-482B-80C6-F21AE2091F4E}" type="presParOf" srcId="{FA1A80A0-E395-492D-B699-F6C399DDE3FD}" destId="{65A70B66-234D-4AD2-87B0-3D3F6E3D2958}" srcOrd="0" destOrd="0" presId="urn:microsoft.com/office/officeart/2005/8/layout/process3"/>
    <dgm:cxn modelId="{D172FCBF-400D-476A-8FBD-8715E3E3DA0B}" type="presParOf" srcId="{922BD341-568D-494C-A6B6-E6BD0D4AAF9E}" destId="{6289C448-5554-4A67-87C4-33815B4D0515}" srcOrd="4" destOrd="0" presId="urn:microsoft.com/office/officeart/2005/8/layout/process3"/>
    <dgm:cxn modelId="{47C05E92-51CA-4C16-A443-D83E237DC488}" type="presParOf" srcId="{6289C448-5554-4A67-87C4-33815B4D0515}" destId="{A1DA86E9-F619-452F-BD45-7766B1DF74D5}" srcOrd="0" destOrd="0" presId="urn:microsoft.com/office/officeart/2005/8/layout/process3"/>
    <dgm:cxn modelId="{870C1ABE-7AAC-4033-8851-F98F19C0D602}" type="presParOf" srcId="{6289C448-5554-4A67-87C4-33815B4D0515}" destId="{4C58BCFE-17FD-4C71-B4C0-F1B193538E51}" srcOrd="1" destOrd="0" presId="urn:microsoft.com/office/officeart/2005/8/layout/process3"/>
    <dgm:cxn modelId="{0DE5EA31-F25A-45D2-9F5C-0B3ED6E13634}" type="presParOf" srcId="{6289C448-5554-4A67-87C4-33815B4D0515}" destId="{B54E7FC3-45D0-46E2-97BB-EDCE289C2017}" srcOrd="2" destOrd="0" presId="urn:microsoft.com/office/officeart/2005/8/layout/process3"/>
    <dgm:cxn modelId="{383D3659-B708-4779-B73B-EFF8F9C82B83}" type="presParOf" srcId="{922BD341-568D-494C-A6B6-E6BD0D4AAF9E}" destId="{A35107F5-C48A-4B78-8AF8-5B602F5F5108}" srcOrd="5" destOrd="0" presId="urn:microsoft.com/office/officeart/2005/8/layout/process3"/>
    <dgm:cxn modelId="{D6C928E4-972A-4292-8132-84FDE41AA47A}" type="presParOf" srcId="{A35107F5-C48A-4B78-8AF8-5B602F5F5108}" destId="{FAB5D578-CDD9-4AC7-82F0-8884FFBF4D87}" srcOrd="0" destOrd="0" presId="urn:microsoft.com/office/officeart/2005/8/layout/process3"/>
    <dgm:cxn modelId="{9AC7D348-E453-4A46-9F46-0326EC379B9F}" type="presParOf" srcId="{922BD341-568D-494C-A6B6-E6BD0D4AAF9E}" destId="{E911AA35-CD06-43B2-B656-8D8B2FE675DD}" srcOrd="6" destOrd="0" presId="urn:microsoft.com/office/officeart/2005/8/layout/process3"/>
    <dgm:cxn modelId="{8AA513C7-6B6B-40D9-9EB2-122BE068F032}" type="presParOf" srcId="{E911AA35-CD06-43B2-B656-8D8B2FE675DD}" destId="{F20B721A-7BB0-4FD5-B8C8-36D9DB4CC178}" srcOrd="0" destOrd="0" presId="urn:microsoft.com/office/officeart/2005/8/layout/process3"/>
    <dgm:cxn modelId="{969BEDCB-D816-4266-91F7-9835EBA6F3B1}" type="presParOf" srcId="{E911AA35-CD06-43B2-B656-8D8B2FE675DD}" destId="{BC793571-1A0A-4CB8-9EA6-10AA0C8ABB1F}" srcOrd="1" destOrd="0" presId="urn:microsoft.com/office/officeart/2005/8/layout/process3"/>
    <dgm:cxn modelId="{895DF466-CC9D-4093-BA29-F8D5CA7783C7}" type="presParOf" srcId="{E911AA35-CD06-43B2-B656-8D8B2FE675DD}" destId="{D6D465D5-1AAB-460F-A012-733FFC1ED51E}" srcOrd="2" destOrd="0" presId="urn:microsoft.com/office/officeart/2005/8/layout/process3"/>
    <dgm:cxn modelId="{34018DF7-66C2-4527-B41A-44F12884DF19}" type="presParOf" srcId="{922BD341-568D-494C-A6B6-E6BD0D4AAF9E}" destId="{39DC2048-778A-4AB0-879F-344FEB4721C4}" srcOrd="7" destOrd="0" presId="urn:microsoft.com/office/officeart/2005/8/layout/process3"/>
    <dgm:cxn modelId="{14CBCD8E-407D-427C-95EA-42DF0D1C5BAF}" type="presParOf" srcId="{39DC2048-778A-4AB0-879F-344FEB4721C4}" destId="{16667315-0573-4467-B1EA-CEA3F03F4B42}" srcOrd="0" destOrd="0" presId="urn:microsoft.com/office/officeart/2005/8/layout/process3"/>
    <dgm:cxn modelId="{7D47435B-F6EF-4AC0-910A-3EC544653D78}" type="presParOf" srcId="{922BD341-568D-494C-A6B6-E6BD0D4AAF9E}" destId="{7F4928D1-D675-4BD8-8C01-F302595DFFFD}" srcOrd="8" destOrd="0" presId="urn:microsoft.com/office/officeart/2005/8/layout/process3"/>
    <dgm:cxn modelId="{202CE4F4-EAFB-4E25-BB9A-106A99DF5521}" type="presParOf" srcId="{7F4928D1-D675-4BD8-8C01-F302595DFFFD}" destId="{177B7826-C940-4DF4-A737-3CD839BD7AB4}" srcOrd="0" destOrd="0" presId="urn:microsoft.com/office/officeart/2005/8/layout/process3"/>
    <dgm:cxn modelId="{3780DAF5-695B-497C-9553-4F468BFDA93C}" type="presParOf" srcId="{7F4928D1-D675-4BD8-8C01-F302595DFFFD}" destId="{6FEFE9EC-D199-4C8E-8102-B586E73B2D6C}" srcOrd="1" destOrd="0" presId="urn:microsoft.com/office/officeart/2005/8/layout/process3"/>
    <dgm:cxn modelId="{54093715-EC9F-49B8-9E23-F9AB304DA427}" type="presParOf" srcId="{7F4928D1-D675-4BD8-8C01-F302595DFFFD}" destId="{86CC1871-440A-4B02-B1F7-A05B38E3B322}" srcOrd="2" destOrd="0" presId="urn:microsoft.com/office/officeart/2005/8/layout/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9CC490-11C3-4384-A6DB-44845BF28E9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lv-LV"/>
        </a:p>
      </dgm:t>
    </dgm:pt>
    <dgm:pt modelId="{2DC5EC33-75F9-44EA-B6FE-F919B13742BA}">
      <dgm:prSet phldrT="[Text]"/>
      <dgm:spPr/>
      <dgm:t>
        <a:bodyPr/>
        <a:lstStyle/>
        <a:p>
          <a:r>
            <a:rPr lang="lv-LV">
              <a:latin typeface="Cambria" panose="02040503050406030204" pitchFamily="18" charset="0"/>
              <a:ea typeface="Cambria" panose="02040503050406030204" pitchFamily="18" charset="0"/>
            </a:rPr>
            <a:t>līdz 30.06.2023.</a:t>
          </a:r>
        </a:p>
      </dgm:t>
    </dgm:pt>
    <dgm:pt modelId="{6F79C04D-B358-4E50-BD6A-64EC768029AC}" type="parTrans" cxnId="{FCABDB7B-62FA-443F-BB09-A93D5796BAFD}">
      <dgm:prSet/>
      <dgm:spPr/>
      <dgm:t>
        <a:bodyPr/>
        <a:lstStyle/>
        <a:p>
          <a:endParaRPr lang="lv-LV">
            <a:latin typeface="Cambria" panose="02040503050406030204" pitchFamily="18" charset="0"/>
            <a:ea typeface="Cambria" panose="02040503050406030204" pitchFamily="18" charset="0"/>
          </a:endParaRPr>
        </a:p>
      </dgm:t>
    </dgm:pt>
    <dgm:pt modelId="{6BEBBA50-32BE-4F7F-AB34-92DB407A448E}" type="sibTrans" cxnId="{FCABDB7B-62FA-443F-BB09-A93D5796BAFD}">
      <dgm:prSet/>
      <dgm:spPr/>
      <dgm:t>
        <a:bodyPr/>
        <a:lstStyle/>
        <a:p>
          <a:endParaRPr lang="lv-LV">
            <a:latin typeface="Cambria" panose="02040503050406030204" pitchFamily="18" charset="0"/>
            <a:ea typeface="Cambria" panose="02040503050406030204" pitchFamily="18" charset="0"/>
          </a:endParaRPr>
        </a:p>
      </dgm:t>
    </dgm:pt>
    <dgm:pt modelId="{23138B2E-137C-4525-A0D7-61905CF69B56}">
      <dgm:prSet phldrT="[Text]"/>
      <dgm:spPr/>
      <dgm:t>
        <a:bodyPr/>
        <a:lstStyle/>
        <a:p>
          <a:r>
            <a:rPr lang="lv-LV">
              <a:latin typeface="Cambria" panose="02040503050406030204" pitchFamily="18" charset="0"/>
              <a:ea typeface="Cambria" panose="02040503050406030204" pitchFamily="18" charset="0"/>
            </a:rPr>
            <a:t>aktualizētā Plāna projekts iesniegts EK</a:t>
          </a:r>
        </a:p>
      </dgm:t>
    </dgm:pt>
    <dgm:pt modelId="{3B3056EB-26F9-4E3B-8130-64898C59AD75}" type="parTrans" cxnId="{38744B0B-1585-42B4-AD30-94A09C9E698B}">
      <dgm:prSet/>
      <dgm:spPr/>
      <dgm:t>
        <a:bodyPr/>
        <a:lstStyle/>
        <a:p>
          <a:endParaRPr lang="lv-LV">
            <a:latin typeface="Cambria" panose="02040503050406030204" pitchFamily="18" charset="0"/>
            <a:ea typeface="Cambria" panose="02040503050406030204" pitchFamily="18" charset="0"/>
          </a:endParaRPr>
        </a:p>
      </dgm:t>
    </dgm:pt>
    <dgm:pt modelId="{E31ECED4-DB93-4E2C-9848-5350BB2783E1}" type="sibTrans" cxnId="{38744B0B-1585-42B4-AD30-94A09C9E698B}">
      <dgm:prSet/>
      <dgm:spPr/>
      <dgm:t>
        <a:bodyPr/>
        <a:lstStyle/>
        <a:p>
          <a:endParaRPr lang="lv-LV">
            <a:latin typeface="Cambria" panose="02040503050406030204" pitchFamily="18" charset="0"/>
            <a:ea typeface="Cambria" panose="02040503050406030204" pitchFamily="18" charset="0"/>
          </a:endParaRPr>
        </a:p>
      </dgm:t>
    </dgm:pt>
    <dgm:pt modelId="{042B5D38-3833-46CB-B969-16B36B53FFA8}">
      <dgm:prSet phldrT="[Text]"/>
      <dgm:spPr/>
      <dgm:t>
        <a:bodyPr/>
        <a:lstStyle/>
        <a:p>
          <a:r>
            <a:rPr lang="lv-LV">
              <a:latin typeface="Cambria" panose="02040503050406030204" pitchFamily="18" charset="0"/>
              <a:ea typeface="Cambria" panose="02040503050406030204" pitchFamily="18" charset="0"/>
            </a:rPr>
            <a:t>līdz 31.12.2023.</a:t>
          </a:r>
        </a:p>
      </dgm:t>
    </dgm:pt>
    <dgm:pt modelId="{DDCE4AFF-9862-4914-8DD8-8AA434DD958D}" type="parTrans" cxnId="{D49DF2FA-883A-48CC-B3D5-E3AA9263FD70}">
      <dgm:prSet/>
      <dgm:spPr/>
      <dgm:t>
        <a:bodyPr/>
        <a:lstStyle/>
        <a:p>
          <a:endParaRPr lang="lv-LV">
            <a:latin typeface="Cambria" panose="02040503050406030204" pitchFamily="18" charset="0"/>
            <a:ea typeface="Cambria" panose="02040503050406030204" pitchFamily="18" charset="0"/>
          </a:endParaRPr>
        </a:p>
      </dgm:t>
    </dgm:pt>
    <dgm:pt modelId="{E5E078CE-7266-4C76-91B4-479907845B06}" type="sibTrans" cxnId="{D49DF2FA-883A-48CC-B3D5-E3AA9263FD70}">
      <dgm:prSet/>
      <dgm:spPr/>
      <dgm:t>
        <a:bodyPr/>
        <a:lstStyle/>
        <a:p>
          <a:endParaRPr lang="lv-LV">
            <a:latin typeface="Cambria" panose="02040503050406030204" pitchFamily="18" charset="0"/>
            <a:ea typeface="Cambria" panose="02040503050406030204" pitchFamily="18" charset="0"/>
          </a:endParaRPr>
        </a:p>
      </dgm:t>
    </dgm:pt>
    <dgm:pt modelId="{67EA6D2B-95F2-475A-B33C-E0DFF9F66931}">
      <dgm:prSet phldrT="[Text]"/>
      <dgm:spPr/>
      <dgm:t>
        <a:bodyPr/>
        <a:lstStyle/>
        <a:p>
          <a:r>
            <a:rPr lang="lv-LV">
              <a:latin typeface="Cambria" panose="02040503050406030204" pitchFamily="18" charset="0"/>
              <a:ea typeface="Cambria" panose="02040503050406030204" pitchFamily="18" charset="0"/>
            </a:rPr>
            <a:t>EK rekomendācijas nosūtītas dalībvalstīm</a:t>
          </a:r>
        </a:p>
      </dgm:t>
    </dgm:pt>
    <dgm:pt modelId="{AF7044A8-6F15-42E3-9B35-2D0B35405ED6}" type="parTrans" cxnId="{FF8DBA78-6258-4BB4-9205-5B38BEB869A3}">
      <dgm:prSet/>
      <dgm:spPr/>
      <dgm:t>
        <a:bodyPr/>
        <a:lstStyle/>
        <a:p>
          <a:endParaRPr lang="lv-LV">
            <a:latin typeface="Cambria" panose="02040503050406030204" pitchFamily="18" charset="0"/>
            <a:ea typeface="Cambria" panose="02040503050406030204" pitchFamily="18" charset="0"/>
          </a:endParaRPr>
        </a:p>
      </dgm:t>
    </dgm:pt>
    <dgm:pt modelId="{77266621-CFF9-4DA7-A02E-81D298A86240}" type="sibTrans" cxnId="{FF8DBA78-6258-4BB4-9205-5B38BEB869A3}">
      <dgm:prSet/>
      <dgm:spPr/>
      <dgm:t>
        <a:bodyPr/>
        <a:lstStyle/>
        <a:p>
          <a:endParaRPr lang="lv-LV">
            <a:latin typeface="Cambria" panose="02040503050406030204" pitchFamily="18" charset="0"/>
            <a:ea typeface="Cambria" panose="02040503050406030204" pitchFamily="18" charset="0"/>
          </a:endParaRPr>
        </a:p>
      </dgm:t>
    </dgm:pt>
    <dgm:pt modelId="{6A6920E0-F871-40B6-9424-27DC9D13F902}">
      <dgm:prSet phldrT="[Text]"/>
      <dgm:spPr/>
      <dgm:t>
        <a:bodyPr/>
        <a:lstStyle/>
        <a:p>
          <a:r>
            <a:rPr lang="lv-LV">
              <a:latin typeface="Cambria" panose="02040503050406030204" pitchFamily="18" charset="0"/>
              <a:ea typeface="Cambria" panose="02040503050406030204" pitchFamily="18" charset="0"/>
            </a:rPr>
            <a:t>līdz 30.06.2024.</a:t>
          </a:r>
        </a:p>
      </dgm:t>
    </dgm:pt>
    <dgm:pt modelId="{23722BD1-DCC6-42CC-BE59-DDDD6370F085}" type="parTrans" cxnId="{D12CE6BC-42BD-44AD-A2BB-7B1A681692B2}">
      <dgm:prSet/>
      <dgm:spPr/>
      <dgm:t>
        <a:bodyPr/>
        <a:lstStyle/>
        <a:p>
          <a:endParaRPr lang="lv-LV">
            <a:latin typeface="Cambria" panose="02040503050406030204" pitchFamily="18" charset="0"/>
            <a:ea typeface="Cambria" panose="02040503050406030204" pitchFamily="18" charset="0"/>
          </a:endParaRPr>
        </a:p>
      </dgm:t>
    </dgm:pt>
    <dgm:pt modelId="{A6A16829-D3CB-4AF5-B386-DFBF8DD0D859}" type="sibTrans" cxnId="{D12CE6BC-42BD-44AD-A2BB-7B1A681692B2}">
      <dgm:prSet/>
      <dgm:spPr/>
      <dgm:t>
        <a:bodyPr/>
        <a:lstStyle/>
        <a:p>
          <a:endParaRPr lang="lv-LV">
            <a:latin typeface="Cambria" panose="02040503050406030204" pitchFamily="18" charset="0"/>
            <a:ea typeface="Cambria" panose="02040503050406030204" pitchFamily="18" charset="0"/>
          </a:endParaRPr>
        </a:p>
      </dgm:t>
    </dgm:pt>
    <dgm:pt modelId="{FBC72CEF-2979-45C8-89F2-843A12E89151}">
      <dgm:prSet phldrT="[Text]"/>
      <dgm:spPr/>
      <dgm:t>
        <a:bodyPr/>
        <a:lstStyle/>
        <a:p>
          <a:r>
            <a:rPr lang="lv-LV">
              <a:latin typeface="Cambria" panose="02040503050406030204" pitchFamily="18" charset="0"/>
              <a:ea typeface="Cambria" panose="02040503050406030204" pitchFamily="18" charset="0"/>
            </a:rPr>
            <a:t>precizētā aktualizētā Plāna gala versija iesniegta EK</a:t>
          </a:r>
        </a:p>
      </dgm:t>
    </dgm:pt>
    <dgm:pt modelId="{59854EFB-A058-4F0B-84C3-13BE502A6307}" type="parTrans" cxnId="{5A893708-B690-4015-BA77-A73E15A2D06D}">
      <dgm:prSet/>
      <dgm:spPr/>
      <dgm:t>
        <a:bodyPr/>
        <a:lstStyle/>
        <a:p>
          <a:endParaRPr lang="lv-LV">
            <a:latin typeface="Cambria" panose="02040503050406030204" pitchFamily="18" charset="0"/>
            <a:ea typeface="Cambria" panose="02040503050406030204" pitchFamily="18" charset="0"/>
          </a:endParaRPr>
        </a:p>
      </dgm:t>
    </dgm:pt>
    <dgm:pt modelId="{1CFBD8C6-1762-45DD-8ACF-E0ED1752BCF9}" type="sibTrans" cxnId="{5A893708-B690-4015-BA77-A73E15A2D06D}">
      <dgm:prSet/>
      <dgm:spPr/>
      <dgm:t>
        <a:bodyPr/>
        <a:lstStyle/>
        <a:p>
          <a:endParaRPr lang="lv-LV">
            <a:latin typeface="Cambria" panose="02040503050406030204" pitchFamily="18" charset="0"/>
            <a:ea typeface="Cambria" panose="02040503050406030204" pitchFamily="18" charset="0"/>
          </a:endParaRPr>
        </a:p>
      </dgm:t>
    </dgm:pt>
    <dgm:pt modelId="{38511AE3-7A96-496D-9C79-4BB74E4EEE7D}" type="pres">
      <dgm:prSet presAssocID="{939CC490-11C3-4384-A6DB-44845BF28E92}" presName="linearFlow" presStyleCnt="0">
        <dgm:presLayoutVars>
          <dgm:dir/>
          <dgm:animLvl val="lvl"/>
          <dgm:resizeHandles val="exact"/>
        </dgm:presLayoutVars>
      </dgm:prSet>
      <dgm:spPr/>
    </dgm:pt>
    <dgm:pt modelId="{96E3152A-2B60-4906-BBFB-3FCFE27FE7F4}" type="pres">
      <dgm:prSet presAssocID="{2DC5EC33-75F9-44EA-B6FE-F919B13742BA}" presName="composite" presStyleCnt="0"/>
      <dgm:spPr/>
    </dgm:pt>
    <dgm:pt modelId="{9B34A088-5F3E-4E20-8224-B412F5D493BB}" type="pres">
      <dgm:prSet presAssocID="{2DC5EC33-75F9-44EA-B6FE-F919B13742BA}" presName="parTx" presStyleLbl="node1" presStyleIdx="0" presStyleCnt="3">
        <dgm:presLayoutVars>
          <dgm:chMax val="0"/>
          <dgm:chPref val="0"/>
          <dgm:bulletEnabled val="1"/>
        </dgm:presLayoutVars>
      </dgm:prSet>
      <dgm:spPr/>
    </dgm:pt>
    <dgm:pt modelId="{0DD1E497-559E-43FB-9113-8A918AB2E428}" type="pres">
      <dgm:prSet presAssocID="{2DC5EC33-75F9-44EA-B6FE-F919B13742BA}" presName="parSh" presStyleLbl="node1" presStyleIdx="0" presStyleCnt="3"/>
      <dgm:spPr/>
    </dgm:pt>
    <dgm:pt modelId="{292135DA-1CA9-4064-B7B5-12F2C3D2FDC3}" type="pres">
      <dgm:prSet presAssocID="{2DC5EC33-75F9-44EA-B6FE-F919B13742BA}" presName="desTx" presStyleLbl="fgAcc1" presStyleIdx="0" presStyleCnt="3">
        <dgm:presLayoutVars>
          <dgm:bulletEnabled val="1"/>
        </dgm:presLayoutVars>
      </dgm:prSet>
      <dgm:spPr/>
    </dgm:pt>
    <dgm:pt modelId="{BBE808D0-5F90-4D6B-BC46-EF75F11FB7BF}" type="pres">
      <dgm:prSet presAssocID="{6BEBBA50-32BE-4F7F-AB34-92DB407A448E}" presName="sibTrans" presStyleLbl="sibTrans2D1" presStyleIdx="0" presStyleCnt="2"/>
      <dgm:spPr/>
    </dgm:pt>
    <dgm:pt modelId="{DCAFAB11-6546-4060-8359-D7E8ACCBB2E2}" type="pres">
      <dgm:prSet presAssocID="{6BEBBA50-32BE-4F7F-AB34-92DB407A448E}" presName="connTx" presStyleLbl="sibTrans2D1" presStyleIdx="0" presStyleCnt="2"/>
      <dgm:spPr/>
    </dgm:pt>
    <dgm:pt modelId="{351343BE-45ED-4E76-AFEA-0609274DA5F4}" type="pres">
      <dgm:prSet presAssocID="{042B5D38-3833-46CB-B969-16B36B53FFA8}" presName="composite" presStyleCnt="0"/>
      <dgm:spPr/>
    </dgm:pt>
    <dgm:pt modelId="{5725AE8D-FA72-43FA-9188-1E354887D688}" type="pres">
      <dgm:prSet presAssocID="{042B5D38-3833-46CB-B969-16B36B53FFA8}" presName="parTx" presStyleLbl="node1" presStyleIdx="0" presStyleCnt="3">
        <dgm:presLayoutVars>
          <dgm:chMax val="0"/>
          <dgm:chPref val="0"/>
          <dgm:bulletEnabled val="1"/>
        </dgm:presLayoutVars>
      </dgm:prSet>
      <dgm:spPr/>
    </dgm:pt>
    <dgm:pt modelId="{C0EF3989-8F0D-4827-9797-68E331E6E217}" type="pres">
      <dgm:prSet presAssocID="{042B5D38-3833-46CB-B969-16B36B53FFA8}" presName="parSh" presStyleLbl="node1" presStyleIdx="1" presStyleCnt="3"/>
      <dgm:spPr/>
    </dgm:pt>
    <dgm:pt modelId="{5C5317B9-BDC1-4581-BDBA-682502F902FB}" type="pres">
      <dgm:prSet presAssocID="{042B5D38-3833-46CB-B969-16B36B53FFA8}" presName="desTx" presStyleLbl="fgAcc1" presStyleIdx="1" presStyleCnt="3">
        <dgm:presLayoutVars>
          <dgm:bulletEnabled val="1"/>
        </dgm:presLayoutVars>
      </dgm:prSet>
      <dgm:spPr/>
    </dgm:pt>
    <dgm:pt modelId="{312AEAF4-1D32-4C5B-B385-A7CAF420C831}" type="pres">
      <dgm:prSet presAssocID="{E5E078CE-7266-4C76-91B4-479907845B06}" presName="sibTrans" presStyleLbl="sibTrans2D1" presStyleIdx="1" presStyleCnt="2"/>
      <dgm:spPr/>
    </dgm:pt>
    <dgm:pt modelId="{62B8AA66-7820-4DC1-835A-4F023B22906E}" type="pres">
      <dgm:prSet presAssocID="{E5E078CE-7266-4C76-91B4-479907845B06}" presName="connTx" presStyleLbl="sibTrans2D1" presStyleIdx="1" presStyleCnt="2"/>
      <dgm:spPr/>
    </dgm:pt>
    <dgm:pt modelId="{01FBEB77-1DD0-4B32-96E3-B8EF8C998A0F}" type="pres">
      <dgm:prSet presAssocID="{6A6920E0-F871-40B6-9424-27DC9D13F902}" presName="composite" presStyleCnt="0"/>
      <dgm:spPr/>
    </dgm:pt>
    <dgm:pt modelId="{DFFB7BCB-EE2C-45DE-8E2F-14A4D8A18FE3}" type="pres">
      <dgm:prSet presAssocID="{6A6920E0-F871-40B6-9424-27DC9D13F902}" presName="parTx" presStyleLbl="node1" presStyleIdx="1" presStyleCnt="3">
        <dgm:presLayoutVars>
          <dgm:chMax val="0"/>
          <dgm:chPref val="0"/>
          <dgm:bulletEnabled val="1"/>
        </dgm:presLayoutVars>
      </dgm:prSet>
      <dgm:spPr/>
    </dgm:pt>
    <dgm:pt modelId="{40DFA7EC-F7CC-4A65-BE6F-6EC7A772F858}" type="pres">
      <dgm:prSet presAssocID="{6A6920E0-F871-40B6-9424-27DC9D13F902}" presName="parSh" presStyleLbl="node1" presStyleIdx="2" presStyleCnt="3"/>
      <dgm:spPr/>
    </dgm:pt>
    <dgm:pt modelId="{351BCB85-180E-4518-ADF7-2F44CAA5C127}" type="pres">
      <dgm:prSet presAssocID="{6A6920E0-F871-40B6-9424-27DC9D13F902}" presName="desTx" presStyleLbl="fgAcc1" presStyleIdx="2" presStyleCnt="3">
        <dgm:presLayoutVars>
          <dgm:bulletEnabled val="1"/>
        </dgm:presLayoutVars>
      </dgm:prSet>
      <dgm:spPr/>
    </dgm:pt>
  </dgm:ptLst>
  <dgm:cxnLst>
    <dgm:cxn modelId="{5A893708-B690-4015-BA77-A73E15A2D06D}" srcId="{6A6920E0-F871-40B6-9424-27DC9D13F902}" destId="{FBC72CEF-2979-45C8-89F2-843A12E89151}" srcOrd="0" destOrd="0" parTransId="{59854EFB-A058-4F0B-84C3-13BE502A6307}" sibTransId="{1CFBD8C6-1762-45DD-8ACF-E0ED1752BCF9}"/>
    <dgm:cxn modelId="{38744B0B-1585-42B4-AD30-94A09C9E698B}" srcId="{2DC5EC33-75F9-44EA-B6FE-F919B13742BA}" destId="{23138B2E-137C-4525-A0D7-61905CF69B56}" srcOrd="0" destOrd="0" parTransId="{3B3056EB-26F9-4E3B-8130-64898C59AD75}" sibTransId="{E31ECED4-DB93-4E2C-9848-5350BB2783E1}"/>
    <dgm:cxn modelId="{F4D9EB0F-AD7E-4BAC-BBAC-3AFD8F9EF592}" type="presOf" srcId="{67EA6D2B-95F2-475A-B33C-E0DFF9F66931}" destId="{5C5317B9-BDC1-4581-BDBA-682502F902FB}" srcOrd="0" destOrd="0" presId="urn:microsoft.com/office/officeart/2005/8/layout/process3"/>
    <dgm:cxn modelId="{EF20B82E-28AE-4314-B027-55DDA6EFC7B9}" type="presOf" srcId="{042B5D38-3833-46CB-B969-16B36B53FFA8}" destId="{5725AE8D-FA72-43FA-9188-1E354887D688}" srcOrd="0" destOrd="0" presId="urn:microsoft.com/office/officeart/2005/8/layout/process3"/>
    <dgm:cxn modelId="{6708F03B-1D03-4D64-84FA-8ABD9C0FEE4D}" type="presOf" srcId="{23138B2E-137C-4525-A0D7-61905CF69B56}" destId="{292135DA-1CA9-4064-B7B5-12F2C3D2FDC3}" srcOrd="0" destOrd="0" presId="urn:microsoft.com/office/officeart/2005/8/layout/process3"/>
    <dgm:cxn modelId="{71C5303D-DA5D-4D84-AA36-E255832D506D}" type="presOf" srcId="{2DC5EC33-75F9-44EA-B6FE-F919B13742BA}" destId="{9B34A088-5F3E-4E20-8224-B412F5D493BB}" srcOrd="0" destOrd="0" presId="urn:microsoft.com/office/officeart/2005/8/layout/process3"/>
    <dgm:cxn modelId="{0570895F-DF05-4E2F-991E-D2F05FA62F5B}" type="presOf" srcId="{042B5D38-3833-46CB-B969-16B36B53FFA8}" destId="{C0EF3989-8F0D-4827-9797-68E331E6E217}" srcOrd="1" destOrd="0" presId="urn:microsoft.com/office/officeart/2005/8/layout/process3"/>
    <dgm:cxn modelId="{80A6F56E-D973-4AFB-AA40-5DE097BDAF23}" type="presOf" srcId="{E5E078CE-7266-4C76-91B4-479907845B06}" destId="{312AEAF4-1D32-4C5B-B385-A7CAF420C831}" srcOrd="0" destOrd="0" presId="urn:microsoft.com/office/officeart/2005/8/layout/process3"/>
    <dgm:cxn modelId="{FF8DBA78-6258-4BB4-9205-5B38BEB869A3}" srcId="{042B5D38-3833-46CB-B969-16B36B53FFA8}" destId="{67EA6D2B-95F2-475A-B33C-E0DFF9F66931}" srcOrd="0" destOrd="0" parTransId="{AF7044A8-6F15-42E3-9B35-2D0B35405ED6}" sibTransId="{77266621-CFF9-4DA7-A02E-81D298A86240}"/>
    <dgm:cxn modelId="{FCABDB7B-62FA-443F-BB09-A93D5796BAFD}" srcId="{939CC490-11C3-4384-A6DB-44845BF28E92}" destId="{2DC5EC33-75F9-44EA-B6FE-F919B13742BA}" srcOrd="0" destOrd="0" parTransId="{6F79C04D-B358-4E50-BD6A-64EC768029AC}" sibTransId="{6BEBBA50-32BE-4F7F-AB34-92DB407A448E}"/>
    <dgm:cxn modelId="{562E378B-441A-4C78-8415-BE6C51F2666E}" type="presOf" srcId="{6BEBBA50-32BE-4F7F-AB34-92DB407A448E}" destId="{BBE808D0-5F90-4D6B-BC46-EF75F11FB7BF}" srcOrd="0" destOrd="0" presId="urn:microsoft.com/office/officeart/2005/8/layout/process3"/>
    <dgm:cxn modelId="{98D4DF91-9BFA-4F3B-BFC9-3EEA5697EEC2}" type="presOf" srcId="{6A6920E0-F871-40B6-9424-27DC9D13F902}" destId="{40DFA7EC-F7CC-4A65-BE6F-6EC7A772F858}" srcOrd="1" destOrd="0" presId="urn:microsoft.com/office/officeart/2005/8/layout/process3"/>
    <dgm:cxn modelId="{AA9AAE9A-5BFC-4BDC-9EC0-CAD5C13D7AFA}" type="presOf" srcId="{E5E078CE-7266-4C76-91B4-479907845B06}" destId="{62B8AA66-7820-4DC1-835A-4F023B22906E}" srcOrd="1" destOrd="0" presId="urn:microsoft.com/office/officeart/2005/8/layout/process3"/>
    <dgm:cxn modelId="{C2EEC5B9-CBB0-44A0-87D8-6F62484A6F33}" type="presOf" srcId="{939CC490-11C3-4384-A6DB-44845BF28E92}" destId="{38511AE3-7A96-496D-9C79-4BB74E4EEE7D}" srcOrd="0" destOrd="0" presId="urn:microsoft.com/office/officeart/2005/8/layout/process3"/>
    <dgm:cxn modelId="{D12CE6BC-42BD-44AD-A2BB-7B1A681692B2}" srcId="{939CC490-11C3-4384-A6DB-44845BF28E92}" destId="{6A6920E0-F871-40B6-9424-27DC9D13F902}" srcOrd="2" destOrd="0" parTransId="{23722BD1-DCC6-42CC-BE59-DDDD6370F085}" sibTransId="{A6A16829-D3CB-4AF5-B386-DFBF8DD0D859}"/>
    <dgm:cxn modelId="{9D618AC1-B60F-4BB8-AFB5-0D8D3977D293}" type="presOf" srcId="{2DC5EC33-75F9-44EA-B6FE-F919B13742BA}" destId="{0DD1E497-559E-43FB-9113-8A918AB2E428}" srcOrd="1" destOrd="0" presId="urn:microsoft.com/office/officeart/2005/8/layout/process3"/>
    <dgm:cxn modelId="{D24962C3-67E0-4637-B24A-C97CD49DE6F8}" type="presOf" srcId="{6BEBBA50-32BE-4F7F-AB34-92DB407A448E}" destId="{DCAFAB11-6546-4060-8359-D7E8ACCBB2E2}" srcOrd="1" destOrd="0" presId="urn:microsoft.com/office/officeart/2005/8/layout/process3"/>
    <dgm:cxn modelId="{75B368F6-90C5-4039-B39F-57B09EA7994C}" type="presOf" srcId="{6A6920E0-F871-40B6-9424-27DC9D13F902}" destId="{DFFB7BCB-EE2C-45DE-8E2F-14A4D8A18FE3}" srcOrd="0" destOrd="0" presId="urn:microsoft.com/office/officeart/2005/8/layout/process3"/>
    <dgm:cxn modelId="{D49DF2FA-883A-48CC-B3D5-E3AA9263FD70}" srcId="{939CC490-11C3-4384-A6DB-44845BF28E92}" destId="{042B5D38-3833-46CB-B969-16B36B53FFA8}" srcOrd="1" destOrd="0" parTransId="{DDCE4AFF-9862-4914-8DD8-8AA434DD958D}" sibTransId="{E5E078CE-7266-4C76-91B4-479907845B06}"/>
    <dgm:cxn modelId="{500D2DFF-FA81-4492-AE1F-751D72725300}" type="presOf" srcId="{FBC72CEF-2979-45C8-89F2-843A12E89151}" destId="{351BCB85-180E-4518-ADF7-2F44CAA5C127}" srcOrd="0" destOrd="0" presId="urn:microsoft.com/office/officeart/2005/8/layout/process3"/>
    <dgm:cxn modelId="{A16FE704-ED7E-4B23-AD7E-10D7D9583FE0}" type="presParOf" srcId="{38511AE3-7A96-496D-9C79-4BB74E4EEE7D}" destId="{96E3152A-2B60-4906-BBFB-3FCFE27FE7F4}" srcOrd="0" destOrd="0" presId="urn:microsoft.com/office/officeart/2005/8/layout/process3"/>
    <dgm:cxn modelId="{C6FCB694-D6C0-451F-8B6E-2FC530F9B917}" type="presParOf" srcId="{96E3152A-2B60-4906-BBFB-3FCFE27FE7F4}" destId="{9B34A088-5F3E-4E20-8224-B412F5D493BB}" srcOrd="0" destOrd="0" presId="urn:microsoft.com/office/officeart/2005/8/layout/process3"/>
    <dgm:cxn modelId="{D9DA817E-A678-4B03-A8CD-4FF758322FBB}" type="presParOf" srcId="{96E3152A-2B60-4906-BBFB-3FCFE27FE7F4}" destId="{0DD1E497-559E-43FB-9113-8A918AB2E428}" srcOrd="1" destOrd="0" presId="urn:microsoft.com/office/officeart/2005/8/layout/process3"/>
    <dgm:cxn modelId="{8EAAA5DC-9212-4924-9894-4C175AFD81A6}" type="presParOf" srcId="{96E3152A-2B60-4906-BBFB-3FCFE27FE7F4}" destId="{292135DA-1CA9-4064-B7B5-12F2C3D2FDC3}" srcOrd="2" destOrd="0" presId="urn:microsoft.com/office/officeart/2005/8/layout/process3"/>
    <dgm:cxn modelId="{222E1C8E-D00E-47DA-9482-86C5F4BA04BF}" type="presParOf" srcId="{38511AE3-7A96-496D-9C79-4BB74E4EEE7D}" destId="{BBE808D0-5F90-4D6B-BC46-EF75F11FB7BF}" srcOrd="1" destOrd="0" presId="urn:microsoft.com/office/officeart/2005/8/layout/process3"/>
    <dgm:cxn modelId="{7C76F5FD-1A99-4173-8D22-B5D8897F2CC6}" type="presParOf" srcId="{BBE808D0-5F90-4D6B-BC46-EF75F11FB7BF}" destId="{DCAFAB11-6546-4060-8359-D7E8ACCBB2E2}" srcOrd="0" destOrd="0" presId="urn:microsoft.com/office/officeart/2005/8/layout/process3"/>
    <dgm:cxn modelId="{0FC733C1-82CD-41A0-B85F-91C7139BB370}" type="presParOf" srcId="{38511AE3-7A96-496D-9C79-4BB74E4EEE7D}" destId="{351343BE-45ED-4E76-AFEA-0609274DA5F4}" srcOrd="2" destOrd="0" presId="urn:microsoft.com/office/officeart/2005/8/layout/process3"/>
    <dgm:cxn modelId="{CB5E7769-7978-415B-B84E-4DE6BF92C5CC}" type="presParOf" srcId="{351343BE-45ED-4E76-AFEA-0609274DA5F4}" destId="{5725AE8D-FA72-43FA-9188-1E354887D688}" srcOrd="0" destOrd="0" presId="urn:microsoft.com/office/officeart/2005/8/layout/process3"/>
    <dgm:cxn modelId="{00659443-1CFF-4675-BEBD-ADBE2473CF3B}" type="presParOf" srcId="{351343BE-45ED-4E76-AFEA-0609274DA5F4}" destId="{C0EF3989-8F0D-4827-9797-68E331E6E217}" srcOrd="1" destOrd="0" presId="urn:microsoft.com/office/officeart/2005/8/layout/process3"/>
    <dgm:cxn modelId="{018272BF-6F5E-42AB-9C72-4677A1D71D0F}" type="presParOf" srcId="{351343BE-45ED-4E76-AFEA-0609274DA5F4}" destId="{5C5317B9-BDC1-4581-BDBA-682502F902FB}" srcOrd="2" destOrd="0" presId="urn:microsoft.com/office/officeart/2005/8/layout/process3"/>
    <dgm:cxn modelId="{B00702C3-C30E-4704-9BB6-9F2635529320}" type="presParOf" srcId="{38511AE3-7A96-496D-9C79-4BB74E4EEE7D}" destId="{312AEAF4-1D32-4C5B-B385-A7CAF420C831}" srcOrd="3" destOrd="0" presId="urn:microsoft.com/office/officeart/2005/8/layout/process3"/>
    <dgm:cxn modelId="{0D9F88D5-E4D9-4C7C-8FC3-F6C29DF13277}" type="presParOf" srcId="{312AEAF4-1D32-4C5B-B385-A7CAF420C831}" destId="{62B8AA66-7820-4DC1-835A-4F023B22906E}" srcOrd="0" destOrd="0" presId="urn:microsoft.com/office/officeart/2005/8/layout/process3"/>
    <dgm:cxn modelId="{7F2B17E4-0611-4B83-B9BB-3C771A372C75}" type="presParOf" srcId="{38511AE3-7A96-496D-9C79-4BB74E4EEE7D}" destId="{01FBEB77-1DD0-4B32-96E3-B8EF8C998A0F}" srcOrd="4" destOrd="0" presId="urn:microsoft.com/office/officeart/2005/8/layout/process3"/>
    <dgm:cxn modelId="{DE0019F7-2FDE-4255-887A-2B9F19366A77}" type="presParOf" srcId="{01FBEB77-1DD0-4B32-96E3-B8EF8C998A0F}" destId="{DFFB7BCB-EE2C-45DE-8E2F-14A4D8A18FE3}" srcOrd="0" destOrd="0" presId="urn:microsoft.com/office/officeart/2005/8/layout/process3"/>
    <dgm:cxn modelId="{542A96F5-D20B-46EE-8730-154CAE783A15}" type="presParOf" srcId="{01FBEB77-1DD0-4B32-96E3-B8EF8C998A0F}" destId="{40DFA7EC-F7CC-4A65-BE6F-6EC7A772F858}" srcOrd="1" destOrd="0" presId="urn:microsoft.com/office/officeart/2005/8/layout/process3"/>
    <dgm:cxn modelId="{DCCA981C-3457-4363-8711-305C3BB4A261}" type="presParOf" srcId="{01FBEB77-1DD0-4B32-96E3-B8EF8C998A0F}" destId="{351BCB85-180E-4518-ADF7-2F44CAA5C127}" srcOrd="2" destOrd="0" presId="urn:microsoft.com/office/officeart/2005/8/layout/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50CFE92-E25A-46B7-BCD6-8C112D81E036}" type="doc">
      <dgm:prSet loTypeId="urn:microsoft.com/office/officeart/2005/8/layout/equation1" loCatId="process" qsTypeId="urn:microsoft.com/office/officeart/2005/8/quickstyle/simple1" qsCatId="simple" csTypeId="urn:microsoft.com/office/officeart/2005/8/colors/accent1_1" csCatId="accent1" phldr="1"/>
      <dgm:spPr/>
    </dgm:pt>
    <dgm:pt modelId="{DF23AA8B-9675-438B-9A12-1EC5DFFD6D8A}">
      <dgm:prSet phldrT="[Text]" custT="1"/>
      <dgm:spPr/>
      <dgm:t>
        <a:bodyPr/>
        <a:lstStyle/>
        <a:p>
          <a:r>
            <a:rPr lang="lv-LV" sz="1200">
              <a:latin typeface="Cambria" panose="02040503050406030204" pitchFamily="18" charset="0"/>
              <a:ea typeface="Cambria" panose="02040503050406030204" pitchFamily="18" charset="0"/>
            </a:rPr>
            <a:t>līdz 0,196 milj. </a:t>
          </a:r>
          <a:r>
            <a:rPr lang="lv-LV" sz="1200" i="1">
              <a:latin typeface="Cambria" panose="02040503050406030204" pitchFamily="18" charset="0"/>
              <a:ea typeface="Cambria" panose="02040503050406030204" pitchFamily="18" charset="0"/>
            </a:rPr>
            <a:t>euro </a:t>
          </a:r>
          <a:r>
            <a:rPr lang="lv-LV" sz="1000" i="1">
              <a:latin typeface="Cambria" panose="02040503050406030204" pitchFamily="18" charset="0"/>
              <a:ea typeface="Cambria" panose="02040503050406030204" pitchFamily="18" charset="0"/>
            </a:rPr>
            <a:t>(vienreizējs sods)</a:t>
          </a:r>
        </a:p>
      </dgm:t>
    </dgm:pt>
    <dgm:pt modelId="{E7AD0EC3-A78F-4807-B128-7347562D086E}" type="parTrans" cxnId="{CF0D6636-A335-410C-A02E-38912981D9F2}">
      <dgm:prSet/>
      <dgm:spPr/>
      <dgm:t>
        <a:bodyPr/>
        <a:lstStyle/>
        <a:p>
          <a:endParaRPr lang="lv-LV" sz="1200">
            <a:latin typeface="Cambria" panose="02040503050406030204" pitchFamily="18" charset="0"/>
            <a:ea typeface="Cambria" panose="02040503050406030204" pitchFamily="18" charset="0"/>
          </a:endParaRPr>
        </a:p>
      </dgm:t>
    </dgm:pt>
    <dgm:pt modelId="{62A164F7-4D59-4413-A14E-D43E84BB6A03}" type="sibTrans" cxnId="{CF0D6636-A335-410C-A02E-38912981D9F2}">
      <dgm:prSet custT="1"/>
      <dgm:spPr/>
      <dgm:t>
        <a:bodyPr/>
        <a:lstStyle/>
        <a:p>
          <a:endParaRPr lang="lv-LV" sz="1200">
            <a:latin typeface="Cambria" panose="02040503050406030204" pitchFamily="18" charset="0"/>
            <a:ea typeface="Cambria" panose="02040503050406030204" pitchFamily="18" charset="0"/>
          </a:endParaRPr>
        </a:p>
      </dgm:t>
    </dgm:pt>
    <dgm:pt modelId="{7B29807A-9548-4750-BB4A-3497835B555A}">
      <dgm:prSet phldrT="[Text]" custT="1"/>
      <dgm:spPr/>
      <dgm:t>
        <a:bodyPr/>
        <a:lstStyle/>
        <a:p>
          <a:r>
            <a:rPr lang="lv-LV" sz="1200">
              <a:latin typeface="Cambria" panose="02040503050406030204" pitchFamily="18" charset="0"/>
              <a:ea typeface="Cambria" panose="02040503050406030204" pitchFamily="18" charset="0"/>
            </a:rPr>
            <a:t>līdz 0,511 milj. </a:t>
          </a:r>
          <a:r>
            <a:rPr lang="lv-LV" sz="1200" i="1">
              <a:latin typeface="Cambria" panose="02040503050406030204" pitchFamily="18" charset="0"/>
              <a:ea typeface="Cambria" panose="02040503050406030204" pitchFamily="18" charset="0"/>
            </a:rPr>
            <a:t>euro </a:t>
          </a:r>
          <a:r>
            <a:rPr lang="lv-LV" sz="1000" i="1">
              <a:latin typeface="Cambria" panose="02040503050406030204" pitchFamily="18" charset="0"/>
              <a:ea typeface="Cambria" panose="02040503050406030204" pitchFamily="18" charset="0"/>
            </a:rPr>
            <a:t>(soda nauda)</a:t>
          </a:r>
          <a:endParaRPr lang="lv-LV" sz="1000">
            <a:latin typeface="Cambria" panose="02040503050406030204" pitchFamily="18" charset="0"/>
            <a:ea typeface="Cambria" panose="02040503050406030204" pitchFamily="18" charset="0"/>
          </a:endParaRPr>
        </a:p>
      </dgm:t>
    </dgm:pt>
    <dgm:pt modelId="{A4E4C2E0-112A-4734-8A4B-1DFDE4651BEB}" type="parTrans" cxnId="{79632512-5C4D-45DB-96D5-B96E95762240}">
      <dgm:prSet/>
      <dgm:spPr/>
      <dgm:t>
        <a:bodyPr/>
        <a:lstStyle/>
        <a:p>
          <a:endParaRPr lang="lv-LV" sz="1200">
            <a:latin typeface="Cambria" panose="02040503050406030204" pitchFamily="18" charset="0"/>
            <a:ea typeface="Cambria" panose="02040503050406030204" pitchFamily="18" charset="0"/>
          </a:endParaRPr>
        </a:p>
      </dgm:t>
    </dgm:pt>
    <dgm:pt modelId="{BBB68085-0299-41BE-B331-2EE20D195DCF}" type="sibTrans" cxnId="{79632512-5C4D-45DB-96D5-B96E95762240}">
      <dgm:prSet custT="1"/>
      <dgm:spPr/>
      <dgm:t>
        <a:bodyPr/>
        <a:lstStyle/>
        <a:p>
          <a:endParaRPr lang="lv-LV" sz="1200">
            <a:latin typeface="Cambria" panose="02040503050406030204" pitchFamily="18" charset="0"/>
            <a:ea typeface="Cambria" panose="02040503050406030204" pitchFamily="18" charset="0"/>
          </a:endParaRPr>
        </a:p>
      </dgm:t>
    </dgm:pt>
    <dgm:pt modelId="{EA847B15-A7DE-4D2D-AEE5-4A23F7987395}">
      <dgm:prSet phldrT="[Text]" custT="1"/>
      <dgm:spPr/>
      <dgm:t>
        <a:bodyPr/>
        <a:lstStyle/>
        <a:p>
          <a:r>
            <a:rPr lang="lv-LV" sz="1200">
              <a:latin typeface="Cambria" panose="02040503050406030204" pitchFamily="18" charset="0"/>
              <a:ea typeface="Cambria" panose="02040503050406030204" pitchFamily="18" charset="0"/>
            </a:rPr>
            <a:t>līdz 5,306 milj. </a:t>
          </a:r>
          <a:r>
            <a:rPr lang="lv-LV" sz="1200" i="1">
              <a:latin typeface="Cambria" panose="02040503050406030204" pitchFamily="18" charset="0"/>
              <a:ea typeface="Cambria" panose="02040503050406030204" pitchFamily="18" charset="0"/>
            </a:rPr>
            <a:t>euro</a:t>
          </a:r>
          <a:endParaRPr lang="lv-LV" sz="1200">
            <a:latin typeface="Cambria" panose="02040503050406030204" pitchFamily="18" charset="0"/>
            <a:ea typeface="Cambria" panose="02040503050406030204" pitchFamily="18" charset="0"/>
          </a:endParaRPr>
        </a:p>
      </dgm:t>
    </dgm:pt>
    <dgm:pt modelId="{BE1F8561-9ACA-4632-8FC2-A168A3E6C21C}" type="parTrans" cxnId="{260E002B-BDC1-4028-BDBF-43742F4A073D}">
      <dgm:prSet/>
      <dgm:spPr/>
      <dgm:t>
        <a:bodyPr/>
        <a:lstStyle/>
        <a:p>
          <a:endParaRPr lang="lv-LV" sz="1200">
            <a:latin typeface="Cambria" panose="02040503050406030204" pitchFamily="18" charset="0"/>
            <a:ea typeface="Cambria" panose="02040503050406030204" pitchFamily="18" charset="0"/>
          </a:endParaRPr>
        </a:p>
      </dgm:t>
    </dgm:pt>
    <dgm:pt modelId="{4EC7AD5C-4E74-4657-99DB-58FB991D57A7}" type="sibTrans" cxnId="{260E002B-BDC1-4028-BDBF-43742F4A073D}">
      <dgm:prSet/>
      <dgm:spPr/>
      <dgm:t>
        <a:bodyPr/>
        <a:lstStyle/>
        <a:p>
          <a:endParaRPr lang="lv-LV" sz="1200">
            <a:latin typeface="Cambria" panose="02040503050406030204" pitchFamily="18" charset="0"/>
            <a:ea typeface="Cambria" panose="02040503050406030204" pitchFamily="18" charset="0"/>
          </a:endParaRPr>
        </a:p>
      </dgm:t>
    </dgm:pt>
    <dgm:pt modelId="{93B72034-8C92-402D-A7A8-A4B1152E95A0}">
      <dgm:prSet phldrT="[Text]" custT="1"/>
      <dgm:spPr/>
      <dgm:t>
        <a:bodyPr/>
        <a:lstStyle/>
        <a:p>
          <a:r>
            <a:rPr lang="lv-LV" sz="1200">
              <a:latin typeface="Cambria" panose="02040503050406030204" pitchFamily="18" charset="0"/>
              <a:ea typeface="Cambria" panose="02040503050406030204" pitchFamily="18" charset="0"/>
            </a:rPr>
            <a:t>līdz 4,599 milj. </a:t>
          </a:r>
          <a:r>
            <a:rPr lang="lv-LV" sz="1200" i="1">
              <a:latin typeface="Cambria" panose="02040503050406030204" pitchFamily="18" charset="0"/>
              <a:ea typeface="Cambria" panose="02040503050406030204" pitchFamily="18" charset="0"/>
            </a:rPr>
            <a:t>euro </a:t>
          </a:r>
          <a:r>
            <a:rPr lang="lv-LV" sz="1000" i="1">
              <a:latin typeface="Cambria" panose="02040503050406030204" pitchFamily="18" charset="0"/>
              <a:ea typeface="Cambria" panose="02040503050406030204" pitchFamily="18" charset="0"/>
            </a:rPr>
            <a:t>(kavējuma nauda)</a:t>
          </a:r>
          <a:endParaRPr lang="lv-LV" sz="1000">
            <a:latin typeface="Cambria" panose="02040503050406030204" pitchFamily="18" charset="0"/>
            <a:ea typeface="Cambria" panose="02040503050406030204" pitchFamily="18" charset="0"/>
          </a:endParaRPr>
        </a:p>
      </dgm:t>
    </dgm:pt>
    <dgm:pt modelId="{A9A32067-48AD-438A-9132-32211AD87058}" type="parTrans" cxnId="{FA44E974-81C4-4B91-AA41-ED89F86F4013}">
      <dgm:prSet/>
      <dgm:spPr/>
      <dgm:t>
        <a:bodyPr/>
        <a:lstStyle/>
        <a:p>
          <a:endParaRPr lang="lv-LV" sz="1200">
            <a:latin typeface="Cambria" panose="02040503050406030204" pitchFamily="18" charset="0"/>
            <a:ea typeface="Cambria" panose="02040503050406030204" pitchFamily="18" charset="0"/>
          </a:endParaRPr>
        </a:p>
      </dgm:t>
    </dgm:pt>
    <dgm:pt modelId="{CB876F3C-76F6-4C0F-B472-C8ADAC3AEBDB}" type="sibTrans" cxnId="{FA44E974-81C4-4B91-AA41-ED89F86F4013}">
      <dgm:prSet custT="1"/>
      <dgm:spPr/>
      <dgm:t>
        <a:bodyPr/>
        <a:lstStyle/>
        <a:p>
          <a:endParaRPr lang="lv-LV" sz="1200">
            <a:latin typeface="Cambria" panose="02040503050406030204" pitchFamily="18" charset="0"/>
            <a:ea typeface="Cambria" panose="02040503050406030204" pitchFamily="18" charset="0"/>
          </a:endParaRPr>
        </a:p>
      </dgm:t>
    </dgm:pt>
    <dgm:pt modelId="{498A07C3-6EB0-4466-AA3F-F326213059D1}" type="pres">
      <dgm:prSet presAssocID="{050CFE92-E25A-46B7-BCD6-8C112D81E036}" presName="linearFlow" presStyleCnt="0">
        <dgm:presLayoutVars>
          <dgm:dir/>
          <dgm:resizeHandles val="exact"/>
        </dgm:presLayoutVars>
      </dgm:prSet>
      <dgm:spPr/>
    </dgm:pt>
    <dgm:pt modelId="{F1353C6E-6C8F-4BA5-BB33-D792687F3BBD}" type="pres">
      <dgm:prSet presAssocID="{DF23AA8B-9675-438B-9A12-1EC5DFFD6D8A}" presName="node" presStyleLbl="node1" presStyleIdx="0" presStyleCnt="4">
        <dgm:presLayoutVars>
          <dgm:bulletEnabled val="1"/>
        </dgm:presLayoutVars>
      </dgm:prSet>
      <dgm:spPr/>
    </dgm:pt>
    <dgm:pt modelId="{BBBA5603-66AD-4DFD-B6FC-31D058C22DEC}" type="pres">
      <dgm:prSet presAssocID="{62A164F7-4D59-4413-A14E-D43E84BB6A03}" presName="spacerL" presStyleCnt="0"/>
      <dgm:spPr/>
    </dgm:pt>
    <dgm:pt modelId="{92A3ACE3-BDD0-40BF-9868-064BCA8BC713}" type="pres">
      <dgm:prSet presAssocID="{62A164F7-4D59-4413-A14E-D43E84BB6A03}" presName="sibTrans" presStyleLbl="sibTrans2D1" presStyleIdx="0" presStyleCnt="3"/>
      <dgm:spPr/>
    </dgm:pt>
    <dgm:pt modelId="{73718F61-2769-4F5B-9EAB-F884AEA4CE17}" type="pres">
      <dgm:prSet presAssocID="{62A164F7-4D59-4413-A14E-D43E84BB6A03}" presName="spacerR" presStyleCnt="0"/>
      <dgm:spPr/>
    </dgm:pt>
    <dgm:pt modelId="{DADFA04F-30EB-4630-A30F-8A5230FE893B}" type="pres">
      <dgm:prSet presAssocID="{7B29807A-9548-4750-BB4A-3497835B555A}" presName="node" presStyleLbl="node1" presStyleIdx="1" presStyleCnt="4">
        <dgm:presLayoutVars>
          <dgm:bulletEnabled val="1"/>
        </dgm:presLayoutVars>
      </dgm:prSet>
      <dgm:spPr/>
    </dgm:pt>
    <dgm:pt modelId="{E243C135-70BE-4D18-882B-2F4E8E714A31}" type="pres">
      <dgm:prSet presAssocID="{BBB68085-0299-41BE-B331-2EE20D195DCF}" presName="spacerL" presStyleCnt="0"/>
      <dgm:spPr/>
    </dgm:pt>
    <dgm:pt modelId="{D3175AA3-A9EC-4EC3-9FEA-C6C69AC188B1}" type="pres">
      <dgm:prSet presAssocID="{BBB68085-0299-41BE-B331-2EE20D195DCF}" presName="sibTrans" presStyleLbl="sibTrans2D1" presStyleIdx="1" presStyleCnt="3"/>
      <dgm:spPr/>
    </dgm:pt>
    <dgm:pt modelId="{2BA97AEA-D523-4234-9E78-74E16BD27D8E}" type="pres">
      <dgm:prSet presAssocID="{BBB68085-0299-41BE-B331-2EE20D195DCF}" presName="spacerR" presStyleCnt="0"/>
      <dgm:spPr/>
    </dgm:pt>
    <dgm:pt modelId="{B6875EE3-8838-487F-BA14-61CCD65A0736}" type="pres">
      <dgm:prSet presAssocID="{93B72034-8C92-402D-A7A8-A4B1152E95A0}" presName="node" presStyleLbl="node1" presStyleIdx="2" presStyleCnt="4">
        <dgm:presLayoutVars>
          <dgm:bulletEnabled val="1"/>
        </dgm:presLayoutVars>
      </dgm:prSet>
      <dgm:spPr/>
    </dgm:pt>
    <dgm:pt modelId="{88A5D71A-87E9-4825-B8E8-E7BFC3D9C5FB}" type="pres">
      <dgm:prSet presAssocID="{CB876F3C-76F6-4C0F-B472-C8ADAC3AEBDB}" presName="spacerL" presStyleCnt="0"/>
      <dgm:spPr/>
    </dgm:pt>
    <dgm:pt modelId="{CE9AE05F-A92B-4F24-927B-9FBDCC9B5DF6}" type="pres">
      <dgm:prSet presAssocID="{CB876F3C-76F6-4C0F-B472-C8ADAC3AEBDB}" presName="sibTrans" presStyleLbl="sibTrans2D1" presStyleIdx="2" presStyleCnt="3"/>
      <dgm:spPr/>
    </dgm:pt>
    <dgm:pt modelId="{1EBFD1E5-96CA-4A5D-AFCE-353D247BEB82}" type="pres">
      <dgm:prSet presAssocID="{CB876F3C-76F6-4C0F-B472-C8ADAC3AEBDB}" presName="spacerR" presStyleCnt="0"/>
      <dgm:spPr/>
    </dgm:pt>
    <dgm:pt modelId="{9CFB313D-B3FD-421A-AC00-42B2ABC25C45}" type="pres">
      <dgm:prSet presAssocID="{EA847B15-A7DE-4D2D-AEE5-4A23F7987395}" presName="node" presStyleLbl="node1" presStyleIdx="3" presStyleCnt="4">
        <dgm:presLayoutVars>
          <dgm:bulletEnabled val="1"/>
        </dgm:presLayoutVars>
      </dgm:prSet>
      <dgm:spPr/>
    </dgm:pt>
  </dgm:ptLst>
  <dgm:cxnLst>
    <dgm:cxn modelId="{79632512-5C4D-45DB-96D5-B96E95762240}" srcId="{050CFE92-E25A-46B7-BCD6-8C112D81E036}" destId="{7B29807A-9548-4750-BB4A-3497835B555A}" srcOrd="1" destOrd="0" parTransId="{A4E4C2E0-112A-4734-8A4B-1DFDE4651BEB}" sibTransId="{BBB68085-0299-41BE-B331-2EE20D195DCF}"/>
    <dgm:cxn modelId="{873B351B-1D15-4C5A-A3D4-10AB48393F95}" type="presOf" srcId="{050CFE92-E25A-46B7-BCD6-8C112D81E036}" destId="{498A07C3-6EB0-4466-AA3F-F326213059D1}" srcOrd="0" destOrd="0" presId="urn:microsoft.com/office/officeart/2005/8/layout/equation1"/>
    <dgm:cxn modelId="{2958471C-87D1-4234-8428-8370DB060368}" type="presOf" srcId="{7B29807A-9548-4750-BB4A-3497835B555A}" destId="{DADFA04F-30EB-4630-A30F-8A5230FE893B}" srcOrd="0" destOrd="0" presId="urn:microsoft.com/office/officeart/2005/8/layout/equation1"/>
    <dgm:cxn modelId="{260E002B-BDC1-4028-BDBF-43742F4A073D}" srcId="{050CFE92-E25A-46B7-BCD6-8C112D81E036}" destId="{EA847B15-A7DE-4D2D-AEE5-4A23F7987395}" srcOrd="3" destOrd="0" parTransId="{BE1F8561-9ACA-4632-8FC2-A168A3E6C21C}" sibTransId="{4EC7AD5C-4E74-4657-99DB-58FB991D57A7}"/>
    <dgm:cxn modelId="{CF0D6636-A335-410C-A02E-38912981D9F2}" srcId="{050CFE92-E25A-46B7-BCD6-8C112D81E036}" destId="{DF23AA8B-9675-438B-9A12-1EC5DFFD6D8A}" srcOrd="0" destOrd="0" parTransId="{E7AD0EC3-A78F-4807-B128-7347562D086E}" sibTransId="{62A164F7-4D59-4413-A14E-D43E84BB6A03}"/>
    <dgm:cxn modelId="{8B90C14A-3F5C-4818-BAEF-56366BFE8D7B}" type="presOf" srcId="{DF23AA8B-9675-438B-9A12-1EC5DFFD6D8A}" destId="{F1353C6E-6C8F-4BA5-BB33-D792687F3BBD}" srcOrd="0" destOrd="0" presId="urn:microsoft.com/office/officeart/2005/8/layout/equation1"/>
    <dgm:cxn modelId="{6C7F376C-B17A-4BAD-90FB-95EA964F611E}" type="presOf" srcId="{EA847B15-A7DE-4D2D-AEE5-4A23F7987395}" destId="{9CFB313D-B3FD-421A-AC00-42B2ABC25C45}" srcOrd="0" destOrd="0" presId="urn:microsoft.com/office/officeart/2005/8/layout/equation1"/>
    <dgm:cxn modelId="{FA44E974-81C4-4B91-AA41-ED89F86F4013}" srcId="{050CFE92-E25A-46B7-BCD6-8C112D81E036}" destId="{93B72034-8C92-402D-A7A8-A4B1152E95A0}" srcOrd="2" destOrd="0" parTransId="{A9A32067-48AD-438A-9132-32211AD87058}" sibTransId="{CB876F3C-76F6-4C0F-B472-C8ADAC3AEBDB}"/>
    <dgm:cxn modelId="{6D348D96-56DB-4D5D-889B-8BF7FF12B8AD}" type="presOf" srcId="{93B72034-8C92-402D-A7A8-A4B1152E95A0}" destId="{B6875EE3-8838-487F-BA14-61CCD65A0736}" srcOrd="0" destOrd="0" presId="urn:microsoft.com/office/officeart/2005/8/layout/equation1"/>
    <dgm:cxn modelId="{BCDC3897-F55C-47B5-9783-E0E621340D27}" type="presOf" srcId="{62A164F7-4D59-4413-A14E-D43E84BB6A03}" destId="{92A3ACE3-BDD0-40BF-9868-064BCA8BC713}" srcOrd="0" destOrd="0" presId="urn:microsoft.com/office/officeart/2005/8/layout/equation1"/>
    <dgm:cxn modelId="{785A17CA-CA3C-4C17-9513-1D4AE5AF4103}" type="presOf" srcId="{BBB68085-0299-41BE-B331-2EE20D195DCF}" destId="{D3175AA3-A9EC-4EC3-9FEA-C6C69AC188B1}" srcOrd="0" destOrd="0" presId="urn:microsoft.com/office/officeart/2005/8/layout/equation1"/>
    <dgm:cxn modelId="{88B280DA-B2DA-4CC4-ACD8-0C1B1D16C294}" type="presOf" srcId="{CB876F3C-76F6-4C0F-B472-C8ADAC3AEBDB}" destId="{CE9AE05F-A92B-4F24-927B-9FBDCC9B5DF6}" srcOrd="0" destOrd="0" presId="urn:microsoft.com/office/officeart/2005/8/layout/equation1"/>
    <dgm:cxn modelId="{BA23D0D0-B96D-4FDB-B7C2-D69965D97E32}" type="presParOf" srcId="{498A07C3-6EB0-4466-AA3F-F326213059D1}" destId="{F1353C6E-6C8F-4BA5-BB33-D792687F3BBD}" srcOrd="0" destOrd="0" presId="urn:microsoft.com/office/officeart/2005/8/layout/equation1"/>
    <dgm:cxn modelId="{B3FFFE66-8A9B-4D2B-ABEF-3DC0F2FBDBE7}" type="presParOf" srcId="{498A07C3-6EB0-4466-AA3F-F326213059D1}" destId="{BBBA5603-66AD-4DFD-B6FC-31D058C22DEC}" srcOrd="1" destOrd="0" presId="urn:microsoft.com/office/officeart/2005/8/layout/equation1"/>
    <dgm:cxn modelId="{B5CBDB29-7128-4F6D-8E60-D3E0065787C7}" type="presParOf" srcId="{498A07C3-6EB0-4466-AA3F-F326213059D1}" destId="{92A3ACE3-BDD0-40BF-9868-064BCA8BC713}" srcOrd="2" destOrd="0" presId="urn:microsoft.com/office/officeart/2005/8/layout/equation1"/>
    <dgm:cxn modelId="{4BDD8D93-6E52-4D2C-B7B1-CF890460788C}" type="presParOf" srcId="{498A07C3-6EB0-4466-AA3F-F326213059D1}" destId="{73718F61-2769-4F5B-9EAB-F884AEA4CE17}" srcOrd="3" destOrd="0" presId="urn:microsoft.com/office/officeart/2005/8/layout/equation1"/>
    <dgm:cxn modelId="{2F074294-9F89-4655-993E-45F3802945A0}" type="presParOf" srcId="{498A07C3-6EB0-4466-AA3F-F326213059D1}" destId="{DADFA04F-30EB-4630-A30F-8A5230FE893B}" srcOrd="4" destOrd="0" presId="urn:microsoft.com/office/officeart/2005/8/layout/equation1"/>
    <dgm:cxn modelId="{8DA8046D-A0FA-468C-AD4C-5EFA54A47134}" type="presParOf" srcId="{498A07C3-6EB0-4466-AA3F-F326213059D1}" destId="{E243C135-70BE-4D18-882B-2F4E8E714A31}" srcOrd="5" destOrd="0" presId="urn:microsoft.com/office/officeart/2005/8/layout/equation1"/>
    <dgm:cxn modelId="{06243A7B-7523-4BBB-AFD5-F03A74DCD0F5}" type="presParOf" srcId="{498A07C3-6EB0-4466-AA3F-F326213059D1}" destId="{D3175AA3-A9EC-4EC3-9FEA-C6C69AC188B1}" srcOrd="6" destOrd="0" presId="urn:microsoft.com/office/officeart/2005/8/layout/equation1"/>
    <dgm:cxn modelId="{9A692233-4CFC-4523-BF3A-383FDD475174}" type="presParOf" srcId="{498A07C3-6EB0-4466-AA3F-F326213059D1}" destId="{2BA97AEA-D523-4234-9E78-74E16BD27D8E}" srcOrd="7" destOrd="0" presId="urn:microsoft.com/office/officeart/2005/8/layout/equation1"/>
    <dgm:cxn modelId="{C5425A88-D0DE-47DD-A1D1-8ECC71999412}" type="presParOf" srcId="{498A07C3-6EB0-4466-AA3F-F326213059D1}" destId="{B6875EE3-8838-487F-BA14-61CCD65A0736}" srcOrd="8" destOrd="0" presId="urn:microsoft.com/office/officeart/2005/8/layout/equation1"/>
    <dgm:cxn modelId="{4DD742D9-34DF-4865-8810-8EF32D08C38C}" type="presParOf" srcId="{498A07C3-6EB0-4466-AA3F-F326213059D1}" destId="{88A5D71A-87E9-4825-B8E8-E7BFC3D9C5FB}" srcOrd="9" destOrd="0" presId="urn:microsoft.com/office/officeart/2005/8/layout/equation1"/>
    <dgm:cxn modelId="{60771B2D-9317-4AC7-946F-76709885805B}" type="presParOf" srcId="{498A07C3-6EB0-4466-AA3F-F326213059D1}" destId="{CE9AE05F-A92B-4F24-927B-9FBDCC9B5DF6}" srcOrd="10" destOrd="0" presId="urn:microsoft.com/office/officeart/2005/8/layout/equation1"/>
    <dgm:cxn modelId="{A70625F2-7A2F-433E-8D3B-9ADD7D4FFA6E}" type="presParOf" srcId="{498A07C3-6EB0-4466-AA3F-F326213059D1}" destId="{1EBFD1E5-96CA-4A5D-AFCE-353D247BEB82}" srcOrd="11" destOrd="0" presId="urn:microsoft.com/office/officeart/2005/8/layout/equation1"/>
    <dgm:cxn modelId="{6F79A84E-838A-4F54-81E7-504B71C56A49}" type="presParOf" srcId="{498A07C3-6EB0-4466-AA3F-F326213059D1}" destId="{9CFB313D-B3FD-421A-AC00-42B2ABC25C45}" srcOrd="12" destOrd="0" presId="urn:microsoft.com/office/officeart/2005/8/layout/equati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92FBEE-57BD-4EB0-87FB-43ED4B4AA7E5}">
      <dsp:nvSpPr>
        <dsp:cNvPr id="0" name=""/>
        <dsp:cNvSpPr/>
      </dsp:nvSpPr>
      <dsp:spPr>
        <a:xfrm>
          <a:off x="3446" y="19384"/>
          <a:ext cx="777538"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55600">
            <a:lnSpc>
              <a:spcPct val="90000"/>
            </a:lnSpc>
            <a:spcBef>
              <a:spcPct val="0"/>
            </a:spcBef>
            <a:spcAft>
              <a:spcPct val="35000"/>
            </a:spcAft>
            <a:buNone/>
          </a:pPr>
          <a:r>
            <a:rPr lang="lv-LV" sz="800" kern="1200">
              <a:latin typeface="Cambria" panose="02040503050406030204" pitchFamily="18" charset="0"/>
              <a:ea typeface="Cambria" panose="02040503050406030204" pitchFamily="18" charset="0"/>
            </a:rPr>
            <a:t>18.12.2018</a:t>
          </a:r>
        </a:p>
      </dsp:txBody>
      <dsp:txXfrm>
        <a:off x="3446" y="19384"/>
        <a:ext cx="777538" cy="259200"/>
      </dsp:txXfrm>
    </dsp:sp>
    <dsp:sp modelId="{297A248F-FC66-4FCB-9BE6-BF9711066C3E}">
      <dsp:nvSpPr>
        <dsp:cNvPr id="0" name=""/>
        <dsp:cNvSpPr/>
      </dsp:nvSpPr>
      <dsp:spPr>
        <a:xfrm>
          <a:off x="162700" y="278584"/>
          <a:ext cx="777538" cy="583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ctr" defTabSz="355600">
            <a:lnSpc>
              <a:spcPct val="90000"/>
            </a:lnSpc>
            <a:spcBef>
              <a:spcPct val="0"/>
            </a:spcBef>
            <a:spcAft>
              <a:spcPct val="15000"/>
            </a:spcAft>
            <a:buChar char="•"/>
          </a:pPr>
          <a:r>
            <a:rPr lang="lv-LV" sz="800" kern="1200">
              <a:latin typeface="Cambria" panose="02040503050406030204" pitchFamily="18" charset="0"/>
              <a:ea typeface="Cambria" panose="02040503050406030204" pitchFamily="18" charset="0"/>
            </a:rPr>
            <a:t>Plāna projekts apstiprināts MK</a:t>
          </a:r>
        </a:p>
      </dsp:txBody>
      <dsp:txXfrm>
        <a:off x="179781" y="295665"/>
        <a:ext cx="743376" cy="549038"/>
      </dsp:txXfrm>
    </dsp:sp>
    <dsp:sp modelId="{3A1CACD2-16B8-4FEB-8728-A1D5D2A9D212}">
      <dsp:nvSpPr>
        <dsp:cNvPr id="0" name=""/>
        <dsp:cNvSpPr/>
      </dsp:nvSpPr>
      <dsp:spPr>
        <a:xfrm>
          <a:off x="898856" y="52191"/>
          <a:ext cx="249888" cy="193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Cambria" panose="02040503050406030204" pitchFamily="18" charset="0"/>
            <a:ea typeface="Cambria" panose="02040503050406030204" pitchFamily="18" charset="0"/>
          </a:endParaRPr>
        </a:p>
      </dsp:txBody>
      <dsp:txXfrm>
        <a:off x="898856" y="90908"/>
        <a:ext cx="191813" cy="116150"/>
      </dsp:txXfrm>
    </dsp:sp>
    <dsp:sp modelId="{5429229A-ABC7-4CF1-BDF3-7010D5D19D30}">
      <dsp:nvSpPr>
        <dsp:cNvPr id="0" name=""/>
        <dsp:cNvSpPr/>
      </dsp:nvSpPr>
      <dsp:spPr>
        <a:xfrm>
          <a:off x="1252472" y="19384"/>
          <a:ext cx="777538"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55600">
            <a:lnSpc>
              <a:spcPct val="90000"/>
            </a:lnSpc>
            <a:spcBef>
              <a:spcPct val="0"/>
            </a:spcBef>
            <a:spcAft>
              <a:spcPct val="35000"/>
            </a:spcAft>
            <a:buNone/>
          </a:pPr>
          <a:r>
            <a:rPr lang="lv-LV" sz="800" kern="1200">
              <a:latin typeface="Cambria" panose="02040503050406030204" pitchFamily="18" charset="0"/>
              <a:ea typeface="Cambria" panose="02040503050406030204" pitchFamily="18" charset="0"/>
            </a:rPr>
            <a:t>21.12.2018.</a:t>
          </a:r>
        </a:p>
      </dsp:txBody>
      <dsp:txXfrm>
        <a:off x="1252472" y="19384"/>
        <a:ext cx="777538" cy="259200"/>
      </dsp:txXfrm>
    </dsp:sp>
    <dsp:sp modelId="{DA4090D6-E0F5-4DC8-B5B6-86C8F4B7A420}">
      <dsp:nvSpPr>
        <dsp:cNvPr id="0" name=""/>
        <dsp:cNvSpPr/>
      </dsp:nvSpPr>
      <dsp:spPr>
        <a:xfrm>
          <a:off x="1411727" y="278584"/>
          <a:ext cx="777538" cy="583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ctr" defTabSz="355600">
            <a:lnSpc>
              <a:spcPct val="90000"/>
            </a:lnSpc>
            <a:spcBef>
              <a:spcPct val="0"/>
            </a:spcBef>
            <a:spcAft>
              <a:spcPct val="15000"/>
            </a:spcAft>
            <a:buChar char="•"/>
          </a:pPr>
          <a:r>
            <a:rPr lang="lv-LV" sz="800" kern="1200">
              <a:latin typeface="Cambria" panose="02040503050406030204" pitchFamily="18" charset="0"/>
              <a:ea typeface="Cambria" panose="02040503050406030204" pitchFamily="18" charset="0"/>
            </a:rPr>
            <a:t>Plāna projekts iesniegts EK</a:t>
          </a:r>
        </a:p>
      </dsp:txBody>
      <dsp:txXfrm>
        <a:off x="1428808" y="295665"/>
        <a:ext cx="743376" cy="549038"/>
      </dsp:txXfrm>
    </dsp:sp>
    <dsp:sp modelId="{FA1A80A0-E395-492D-B699-F6C399DDE3FD}">
      <dsp:nvSpPr>
        <dsp:cNvPr id="0" name=""/>
        <dsp:cNvSpPr/>
      </dsp:nvSpPr>
      <dsp:spPr>
        <a:xfrm>
          <a:off x="2147882" y="52191"/>
          <a:ext cx="249888" cy="193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Cambria" panose="02040503050406030204" pitchFamily="18" charset="0"/>
            <a:ea typeface="Cambria" panose="02040503050406030204" pitchFamily="18" charset="0"/>
          </a:endParaRPr>
        </a:p>
      </dsp:txBody>
      <dsp:txXfrm>
        <a:off x="2147882" y="90908"/>
        <a:ext cx="191813" cy="116150"/>
      </dsp:txXfrm>
    </dsp:sp>
    <dsp:sp modelId="{4C58BCFE-17FD-4C71-B4C0-F1B193538E51}">
      <dsp:nvSpPr>
        <dsp:cNvPr id="0" name=""/>
        <dsp:cNvSpPr/>
      </dsp:nvSpPr>
      <dsp:spPr>
        <a:xfrm>
          <a:off x="2501498" y="19384"/>
          <a:ext cx="777538"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55600">
            <a:lnSpc>
              <a:spcPct val="90000"/>
            </a:lnSpc>
            <a:spcBef>
              <a:spcPct val="0"/>
            </a:spcBef>
            <a:spcAft>
              <a:spcPct val="35000"/>
            </a:spcAft>
            <a:buNone/>
          </a:pPr>
          <a:r>
            <a:rPr lang="lv-LV" sz="800" kern="1200">
              <a:latin typeface="Cambria" panose="02040503050406030204" pitchFamily="18" charset="0"/>
              <a:ea typeface="Cambria" panose="02040503050406030204" pitchFamily="18" charset="0"/>
            </a:rPr>
            <a:t>18.06.2019.</a:t>
          </a:r>
        </a:p>
      </dsp:txBody>
      <dsp:txXfrm>
        <a:off x="2501498" y="19384"/>
        <a:ext cx="777538" cy="259200"/>
      </dsp:txXfrm>
    </dsp:sp>
    <dsp:sp modelId="{B54E7FC3-45D0-46E2-97BB-EDCE289C2017}">
      <dsp:nvSpPr>
        <dsp:cNvPr id="0" name=""/>
        <dsp:cNvSpPr/>
      </dsp:nvSpPr>
      <dsp:spPr>
        <a:xfrm>
          <a:off x="2660753" y="278584"/>
          <a:ext cx="777538" cy="583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ctr" defTabSz="355600">
            <a:lnSpc>
              <a:spcPct val="90000"/>
            </a:lnSpc>
            <a:spcBef>
              <a:spcPct val="0"/>
            </a:spcBef>
            <a:spcAft>
              <a:spcPct val="15000"/>
            </a:spcAft>
            <a:buChar char="•"/>
          </a:pPr>
          <a:r>
            <a:rPr lang="lv-LV" sz="800" kern="1200">
              <a:latin typeface="Cambria" panose="02040503050406030204" pitchFamily="18" charset="0"/>
              <a:ea typeface="Cambria" panose="02040503050406030204" pitchFamily="18" charset="0"/>
            </a:rPr>
            <a:t>saņemtas EK rekomendācijas</a:t>
          </a:r>
        </a:p>
      </dsp:txBody>
      <dsp:txXfrm>
        <a:off x="2677834" y="295665"/>
        <a:ext cx="743376" cy="549038"/>
      </dsp:txXfrm>
    </dsp:sp>
    <dsp:sp modelId="{A35107F5-C48A-4B78-8AF8-5B602F5F5108}">
      <dsp:nvSpPr>
        <dsp:cNvPr id="0" name=""/>
        <dsp:cNvSpPr/>
      </dsp:nvSpPr>
      <dsp:spPr>
        <a:xfrm>
          <a:off x="3396908" y="52191"/>
          <a:ext cx="249888" cy="193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Cambria" panose="02040503050406030204" pitchFamily="18" charset="0"/>
            <a:ea typeface="Cambria" panose="02040503050406030204" pitchFamily="18" charset="0"/>
          </a:endParaRPr>
        </a:p>
      </dsp:txBody>
      <dsp:txXfrm>
        <a:off x="3396908" y="90908"/>
        <a:ext cx="191813" cy="116150"/>
      </dsp:txXfrm>
    </dsp:sp>
    <dsp:sp modelId="{BC793571-1A0A-4CB8-9EA6-10AA0C8ABB1F}">
      <dsp:nvSpPr>
        <dsp:cNvPr id="0" name=""/>
        <dsp:cNvSpPr/>
      </dsp:nvSpPr>
      <dsp:spPr>
        <a:xfrm>
          <a:off x="3750524" y="19384"/>
          <a:ext cx="777538"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55600">
            <a:lnSpc>
              <a:spcPct val="90000"/>
            </a:lnSpc>
            <a:spcBef>
              <a:spcPct val="0"/>
            </a:spcBef>
            <a:spcAft>
              <a:spcPct val="35000"/>
            </a:spcAft>
            <a:buNone/>
          </a:pPr>
          <a:r>
            <a:rPr lang="lv-LV" sz="800" kern="1200">
              <a:latin typeface="Cambria" panose="02040503050406030204" pitchFamily="18" charset="0"/>
              <a:ea typeface="Cambria" panose="02040503050406030204" pitchFamily="18" charset="0"/>
            </a:rPr>
            <a:t>28.02.2020.</a:t>
          </a:r>
        </a:p>
      </dsp:txBody>
      <dsp:txXfrm>
        <a:off x="3750524" y="19384"/>
        <a:ext cx="777538" cy="259200"/>
      </dsp:txXfrm>
    </dsp:sp>
    <dsp:sp modelId="{D6D465D5-1AAB-460F-A012-733FFC1ED51E}">
      <dsp:nvSpPr>
        <dsp:cNvPr id="0" name=""/>
        <dsp:cNvSpPr/>
      </dsp:nvSpPr>
      <dsp:spPr>
        <a:xfrm>
          <a:off x="3909779" y="278584"/>
          <a:ext cx="777538" cy="583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ctr" defTabSz="355600">
            <a:lnSpc>
              <a:spcPct val="90000"/>
            </a:lnSpc>
            <a:spcBef>
              <a:spcPct val="0"/>
            </a:spcBef>
            <a:spcAft>
              <a:spcPct val="15000"/>
            </a:spcAft>
            <a:buChar char="•"/>
          </a:pPr>
          <a:r>
            <a:rPr lang="lv-LV" sz="800" kern="1200">
              <a:latin typeface="Cambria" panose="02040503050406030204" pitchFamily="18" charset="0"/>
              <a:ea typeface="Cambria" panose="02040503050406030204" pitchFamily="18" charset="0"/>
            </a:rPr>
            <a:t>gala Plāna apstiprināts MK</a:t>
          </a:r>
        </a:p>
      </dsp:txBody>
      <dsp:txXfrm>
        <a:off x="3926860" y="295665"/>
        <a:ext cx="743376" cy="549038"/>
      </dsp:txXfrm>
    </dsp:sp>
    <dsp:sp modelId="{39DC2048-778A-4AB0-879F-344FEB4721C4}">
      <dsp:nvSpPr>
        <dsp:cNvPr id="0" name=""/>
        <dsp:cNvSpPr/>
      </dsp:nvSpPr>
      <dsp:spPr>
        <a:xfrm>
          <a:off x="4645934" y="52191"/>
          <a:ext cx="249888" cy="1935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Cambria" panose="02040503050406030204" pitchFamily="18" charset="0"/>
            <a:ea typeface="Cambria" panose="02040503050406030204" pitchFamily="18" charset="0"/>
          </a:endParaRPr>
        </a:p>
      </dsp:txBody>
      <dsp:txXfrm>
        <a:off x="4645934" y="90908"/>
        <a:ext cx="191813" cy="116150"/>
      </dsp:txXfrm>
    </dsp:sp>
    <dsp:sp modelId="{6FEFE9EC-D199-4C8E-8102-B586E73B2D6C}">
      <dsp:nvSpPr>
        <dsp:cNvPr id="0" name=""/>
        <dsp:cNvSpPr/>
      </dsp:nvSpPr>
      <dsp:spPr>
        <a:xfrm>
          <a:off x="4999550" y="19384"/>
          <a:ext cx="777538"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55600">
            <a:lnSpc>
              <a:spcPct val="90000"/>
            </a:lnSpc>
            <a:spcBef>
              <a:spcPct val="0"/>
            </a:spcBef>
            <a:spcAft>
              <a:spcPct val="35000"/>
            </a:spcAft>
            <a:buNone/>
          </a:pPr>
          <a:r>
            <a:rPr lang="lv-LV" sz="800" kern="1200">
              <a:latin typeface="Cambria" panose="02040503050406030204" pitchFamily="18" charset="0"/>
              <a:ea typeface="Cambria" panose="02040503050406030204" pitchFamily="18" charset="0"/>
            </a:rPr>
            <a:t>05.02.2020.</a:t>
          </a:r>
        </a:p>
      </dsp:txBody>
      <dsp:txXfrm>
        <a:off x="4999550" y="19384"/>
        <a:ext cx="777538" cy="259200"/>
      </dsp:txXfrm>
    </dsp:sp>
    <dsp:sp modelId="{86CC1871-440A-4B02-B1F7-A05B38E3B322}">
      <dsp:nvSpPr>
        <dsp:cNvPr id="0" name=""/>
        <dsp:cNvSpPr/>
      </dsp:nvSpPr>
      <dsp:spPr>
        <a:xfrm>
          <a:off x="5158805" y="278584"/>
          <a:ext cx="777538" cy="583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ctr" defTabSz="355600">
            <a:lnSpc>
              <a:spcPct val="90000"/>
            </a:lnSpc>
            <a:spcBef>
              <a:spcPct val="0"/>
            </a:spcBef>
            <a:spcAft>
              <a:spcPct val="15000"/>
            </a:spcAft>
            <a:buChar char="•"/>
          </a:pPr>
          <a:r>
            <a:rPr lang="lv-LV" sz="800" kern="1200">
              <a:latin typeface="Cambria" panose="02040503050406030204" pitchFamily="18" charset="0"/>
              <a:ea typeface="Cambria" panose="02040503050406030204" pitchFamily="18" charset="0"/>
            </a:rPr>
            <a:t>gala Plāna iesniegts EK</a:t>
          </a:r>
        </a:p>
      </dsp:txBody>
      <dsp:txXfrm>
        <a:off x="5175886" y="295665"/>
        <a:ext cx="743376" cy="5490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D1E497-559E-43FB-9113-8A918AB2E428}">
      <dsp:nvSpPr>
        <dsp:cNvPr id="0" name=""/>
        <dsp:cNvSpPr/>
      </dsp:nvSpPr>
      <dsp:spPr>
        <a:xfrm>
          <a:off x="3027" y="44775"/>
          <a:ext cx="1376411"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lv-LV" sz="1000" kern="1200">
              <a:latin typeface="Cambria" panose="02040503050406030204" pitchFamily="18" charset="0"/>
              <a:ea typeface="Cambria" panose="02040503050406030204" pitchFamily="18" charset="0"/>
            </a:rPr>
            <a:t>līdz 30.06.2023.</a:t>
          </a:r>
        </a:p>
      </dsp:txBody>
      <dsp:txXfrm>
        <a:off x="3027" y="44775"/>
        <a:ext cx="1376411" cy="288000"/>
      </dsp:txXfrm>
    </dsp:sp>
    <dsp:sp modelId="{292135DA-1CA9-4064-B7B5-12F2C3D2FDC3}">
      <dsp:nvSpPr>
        <dsp:cNvPr id="0" name=""/>
        <dsp:cNvSpPr/>
      </dsp:nvSpPr>
      <dsp:spPr>
        <a:xfrm>
          <a:off x="284942" y="332775"/>
          <a:ext cx="1376411" cy="594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lv-LV" sz="1000" kern="1200">
              <a:latin typeface="Cambria" panose="02040503050406030204" pitchFamily="18" charset="0"/>
              <a:ea typeface="Cambria" panose="02040503050406030204" pitchFamily="18" charset="0"/>
            </a:rPr>
            <a:t>aktualizētā Plāna projekts iesniegts EK</a:t>
          </a:r>
        </a:p>
      </dsp:txBody>
      <dsp:txXfrm>
        <a:off x="302340" y="350173"/>
        <a:ext cx="1341615" cy="559204"/>
      </dsp:txXfrm>
    </dsp:sp>
    <dsp:sp modelId="{BBE808D0-5F90-4D6B-BC46-EF75F11FB7BF}">
      <dsp:nvSpPr>
        <dsp:cNvPr id="0" name=""/>
        <dsp:cNvSpPr/>
      </dsp:nvSpPr>
      <dsp:spPr>
        <a:xfrm>
          <a:off x="1588097" y="17431"/>
          <a:ext cx="442356" cy="3426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Cambria" panose="02040503050406030204" pitchFamily="18" charset="0"/>
            <a:ea typeface="Cambria" panose="02040503050406030204" pitchFamily="18" charset="0"/>
          </a:endParaRPr>
        </a:p>
      </dsp:txBody>
      <dsp:txXfrm>
        <a:off x="1588097" y="85968"/>
        <a:ext cx="339550" cy="205612"/>
      </dsp:txXfrm>
    </dsp:sp>
    <dsp:sp modelId="{C0EF3989-8F0D-4827-9797-68E331E6E217}">
      <dsp:nvSpPr>
        <dsp:cNvPr id="0" name=""/>
        <dsp:cNvSpPr/>
      </dsp:nvSpPr>
      <dsp:spPr>
        <a:xfrm>
          <a:off x="2214074" y="44775"/>
          <a:ext cx="1376411"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lv-LV" sz="1000" kern="1200">
              <a:latin typeface="Cambria" panose="02040503050406030204" pitchFamily="18" charset="0"/>
              <a:ea typeface="Cambria" panose="02040503050406030204" pitchFamily="18" charset="0"/>
            </a:rPr>
            <a:t>līdz 31.12.2023.</a:t>
          </a:r>
        </a:p>
      </dsp:txBody>
      <dsp:txXfrm>
        <a:off x="2214074" y="44775"/>
        <a:ext cx="1376411" cy="288000"/>
      </dsp:txXfrm>
    </dsp:sp>
    <dsp:sp modelId="{5C5317B9-BDC1-4581-BDBA-682502F902FB}">
      <dsp:nvSpPr>
        <dsp:cNvPr id="0" name=""/>
        <dsp:cNvSpPr/>
      </dsp:nvSpPr>
      <dsp:spPr>
        <a:xfrm>
          <a:off x="2495989" y="332775"/>
          <a:ext cx="1376411" cy="594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lv-LV" sz="1000" kern="1200">
              <a:latin typeface="Cambria" panose="02040503050406030204" pitchFamily="18" charset="0"/>
              <a:ea typeface="Cambria" panose="02040503050406030204" pitchFamily="18" charset="0"/>
            </a:rPr>
            <a:t>EK rekomendācijas nosūtītas dalībvalstīm</a:t>
          </a:r>
        </a:p>
      </dsp:txBody>
      <dsp:txXfrm>
        <a:off x="2513387" y="350173"/>
        <a:ext cx="1341615" cy="559204"/>
      </dsp:txXfrm>
    </dsp:sp>
    <dsp:sp modelId="{312AEAF4-1D32-4C5B-B385-A7CAF420C831}">
      <dsp:nvSpPr>
        <dsp:cNvPr id="0" name=""/>
        <dsp:cNvSpPr/>
      </dsp:nvSpPr>
      <dsp:spPr>
        <a:xfrm>
          <a:off x="3799144" y="17431"/>
          <a:ext cx="442356" cy="3426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Cambria" panose="02040503050406030204" pitchFamily="18" charset="0"/>
            <a:ea typeface="Cambria" panose="02040503050406030204" pitchFamily="18" charset="0"/>
          </a:endParaRPr>
        </a:p>
      </dsp:txBody>
      <dsp:txXfrm>
        <a:off x="3799144" y="85968"/>
        <a:ext cx="339550" cy="205612"/>
      </dsp:txXfrm>
    </dsp:sp>
    <dsp:sp modelId="{40DFA7EC-F7CC-4A65-BE6F-6EC7A772F858}">
      <dsp:nvSpPr>
        <dsp:cNvPr id="0" name=""/>
        <dsp:cNvSpPr/>
      </dsp:nvSpPr>
      <dsp:spPr>
        <a:xfrm>
          <a:off x="4425121" y="44775"/>
          <a:ext cx="1376411"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lv-LV" sz="1000" kern="1200">
              <a:latin typeface="Cambria" panose="02040503050406030204" pitchFamily="18" charset="0"/>
              <a:ea typeface="Cambria" panose="02040503050406030204" pitchFamily="18" charset="0"/>
            </a:rPr>
            <a:t>līdz 30.06.2024.</a:t>
          </a:r>
        </a:p>
      </dsp:txBody>
      <dsp:txXfrm>
        <a:off x="4425121" y="44775"/>
        <a:ext cx="1376411" cy="288000"/>
      </dsp:txXfrm>
    </dsp:sp>
    <dsp:sp modelId="{351BCB85-180E-4518-ADF7-2F44CAA5C127}">
      <dsp:nvSpPr>
        <dsp:cNvPr id="0" name=""/>
        <dsp:cNvSpPr/>
      </dsp:nvSpPr>
      <dsp:spPr>
        <a:xfrm>
          <a:off x="4707036" y="332775"/>
          <a:ext cx="1376411" cy="594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lv-LV" sz="1000" kern="1200">
              <a:latin typeface="Cambria" panose="02040503050406030204" pitchFamily="18" charset="0"/>
              <a:ea typeface="Cambria" panose="02040503050406030204" pitchFamily="18" charset="0"/>
            </a:rPr>
            <a:t>precizētā aktualizētā Plāna gala versija iesniegta EK</a:t>
          </a:r>
        </a:p>
      </dsp:txBody>
      <dsp:txXfrm>
        <a:off x="4724434" y="350173"/>
        <a:ext cx="1341615" cy="55920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353C6E-6C8F-4BA5-BB33-D792687F3BBD}">
      <dsp:nvSpPr>
        <dsp:cNvPr id="0" name=""/>
        <dsp:cNvSpPr/>
      </dsp:nvSpPr>
      <dsp:spPr>
        <a:xfrm>
          <a:off x="3407" y="39542"/>
          <a:ext cx="946633" cy="946633"/>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Cambria" panose="02040503050406030204" pitchFamily="18" charset="0"/>
              <a:ea typeface="Cambria" panose="02040503050406030204" pitchFamily="18" charset="0"/>
            </a:rPr>
            <a:t>līdz 0,196 milj. </a:t>
          </a:r>
          <a:r>
            <a:rPr lang="lv-LV" sz="1200" i="1" kern="1200">
              <a:latin typeface="Cambria" panose="02040503050406030204" pitchFamily="18" charset="0"/>
              <a:ea typeface="Cambria" panose="02040503050406030204" pitchFamily="18" charset="0"/>
            </a:rPr>
            <a:t>euro </a:t>
          </a:r>
          <a:r>
            <a:rPr lang="lv-LV" sz="1000" i="1" kern="1200">
              <a:latin typeface="Cambria" panose="02040503050406030204" pitchFamily="18" charset="0"/>
              <a:ea typeface="Cambria" panose="02040503050406030204" pitchFamily="18" charset="0"/>
            </a:rPr>
            <a:t>(vienreizējs sods)</a:t>
          </a:r>
        </a:p>
      </dsp:txBody>
      <dsp:txXfrm>
        <a:off x="142038" y="178173"/>
        <a:ext cx="669371" cy="669371"/>
      </dsp:txXfrm>
    </dsp:sp>
    <dsp:sp modelId="{92A3ACE3-BDD0-40BF-9868-064BCA8BC713}">
      <dsp:nvSpPr>
        <dsp:cNvPr id="0" name=""/>
        <dsp:cNvSpPr/>
      </dsp:nvSpPr>
      <dsp:spPr>
        <a:xfrm>
          <a:off x="1026907" y="238335"/>
          <a:ext cx="549047" cy="549047"/>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lv-LV" sz="1200" kern="1200">
            <a:latin typeface="Cambria" panose="02040503050406030204" pitchFamily="18" charset="0"/>
            <a:ea typeface="Cambria" panose="02040503050406030204" pitchFamily="18" charset="0"/>
          </a:endParaRPr>
        </a:p>
      </dsp:txBody>
      <dsp:txXfrm>
        <a:off x="1099683" y="448291"/>
        <a:ext cx="403495" cy="129135"/>
      </dsp:txXfrm>
    </dsp:sp>
    <dsp:sp modelId="{DADFA04F-30EB-4630-A30F-8A5230FE893B}">
      <dsp:nvSpPr>
        <dsp:cNvPr id="0" name=""/>
        <dsp:cNvSpPr/>
      </dsp:nvSpPr>
      <dsp:spPr>
        <a:xfrm>
          <a:off x="1652821" y="39542"/>
          <a:ext cx="946633" cy="946633"/>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Cambria" panose="02040503050406030204" pitchFamily="18" charset="0"/>
              <a:ea typeface="Cambria" panose="02040503050406030204" pitchFamily="18" charset="0"/>
            </a:rPr>
            <a:t>līdz 0,511 milj. </a:t>
          </a:r>
          <a:r>
            <a:rPr lang="lv-LV" sz="1200" i="1" kern="1200">
              <a:latin typeface="Cambria" panose="02040503050406030204" pitchFamily="18" charset="0"/>
              <a:ea typeface="Cambria" panose="02040503050406030204" pitchFamily="18" charset="0"/>
            </a:rPr>
            <a:t>euro </a:t>
          </a:r>
          <a:r>
            <a:rPr lang="lv-LV" sz="1000" i="1" kern="1200">
              <a:latin typeface="Cambria" panose="02040503050406030204" pitchFamily="18" charset="0"/>
              <a:ea typeface="Cambria" panose="02040503050406030204" pitchFamily="18" charset="0"/>
            </a:rPr>
            <a:t>(soda nauda)</a:t>
          </a:r>
          <a:endParaRPr lang="lv-LV" sz="1000" kern="1200">
            <a:latin typeface="Cambria" panose="02040503050406030204" pitchFamily="18" charset="0"/>
            <a:ea typeface="Cambria" panose="02040503050406030204" pitchFamily="18" charset="0"/>
          </a:endParaRPr>
        </a:p>
      </dsp:txBody>
      <dsp:txXfrm>
        <a:off x="1791452" y="178173"/>
        <a:ext cx="669371" cy="669371"/>
      </dsp:txXfrm>
    </dsp:sp>
    <dsp:sp modelId="{D3175AA3-A9EC-4EC3-9FEA-C6C69AC188B1}">
      <dsp:nvSpPr>
        <dsp:cNvPr id="0" name=""/>
        <dsp:cNvSpPr/>
      </dsp:nvSpPr>
      <dsp:spPr>
        <a:xfrm>
          <a:off x="2676321" y="238335"/>
          <a:ext cx="549047" cy="549047"/>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lv-LV" sz="1200" kern="1200">
            <a:latin typeface="Cambria" panose="02040503050406030204" pitchFamily="18" charset="0"/>
            <a:ea typeface="Cambria" panose="02040503050406030204" pitchFamily="18" charset="0"/>
          </a:endParaRPr>
        </a:p>
      </dsp:txBody>
      <dsp:txXfrm>
        <a:off x="2749097" y="448291"/>
        <a:ext cx="403495" cy="129135"/>
      </dsp:txXfrm>
    </dsp:sp>
    <dsp:sp modelId="{B6875EE3-8838-487F-BA14-61CCD65A0736}">
      <dsp:nvSpPr>
        <dsp:cNvPr id="0" name=""/>
        <dsp:cNvSpPr/>
      </dsp:nvSpPr>
      <dsp:spPr>
        <a:xfrm>
          <a:off x="3302235" y="39542"/>
          <a:ext cx="946633" cy="946633"/>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Cambria" panose="02040503050406030204" pitchFamily="18" charset="0"/>
              <a:ea typeface="Cambria" panose="02040503050406030204" pitchFamily="18" charset="0"/>
            </a:rPr>
            <a:t>līdz 4,599 milj. </a:t>
          </a:r>
          <a:r>
            <a:rPr lang="lv-LV" sz="1200" i="1" kern="1200">
              <a:latin typeface="Cambria" panose="02040503050406030204" pitchFamily="18" charset="0"/>
              <a:ea typeface="Cambria" panose="02040503050406030204" pitchFamily="18" charset="0"/>
            </a:rPr>
            <a:t>euro </a:t>
          </a:r>
          <a:r>
            <a:rPr lang="lv-LV" sz="1000" i="1" kern="1200">
              <a:latin typeface="Cambria" panose="02040503050406030204" pitchFamily="18" charset="0"/>
              <a:ea typeface="Cambria" panose="02040503050406030204" pitchFamily="18" charset="0"/>
            </a:rPr>
            <a:t>(kavējuma nauda)</a:t>
          </a:r>
          <a:endParaRPr lang="lv-LV" sz="1000" kern="1200">
            <a:latin typeface="Cambria" panose="02040503050406030204" pitchFamily="18" charset="0"/>
            <a:ea typeface="Cambria" panose="02040503050406030204" pitchFamily="18" charset="0"/>
          </a:endParaRPr>
        </a:p>
      </dsp:txBody>
      <dsp:txXfrm>
        <a:off x="3440866" y="178173"/>
        <a:ext cx="669371" cy="669371"/>
      </dsp:txXfrm>
    </dsp:sp>
    <dsp:sp modelId="{CE9AE05F-A92B-4F24-927B-9FBDCC9B5DF6}">
      <dsp:nvSpPr>
        <dsp:cNvPr id="0" name=""/>
        <dsp:cNvSpPr/>
      </dsp:nvSpPr>
      <dsp:spPr>
        <a:xfrm>
          <a:off x="4325735" y="238335"/>
          <a:ext cx="549047" cy="549047"/>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lv-LV" sz="1200" kern="1200">
            <a:latin typeface="Cambria" panose="02040503050406030204" pitchFamily="18" charset="0"/>
            <a:ea typeface="Cambria" panose="02040503050406030204" pitchFamily="18" charset="0"/>
          </a:endParaRPr>
        </a:p>
      </dsp:txBody>
      <dsp:txXfrm>
        <a:off x="4398511" y="351439"/>
        <a:ext cx="403495" cy="322839"/>
      </dsp:txXfrm>
    </dsp:sp>
    <dsp:sp modelId="{9CFB313D-B3FD-421A-AC00-42B2ABC25C45}">
      <dsp:nvSpPr>
        <dsp:cNvPr id="0" name=""/>
        <dsp:cNvSpPr/>
      </dsp:nvSpPr>
      <dsp:spPr>
        <a:xfrm>
          <a:off x="4951649" y="39542"/>
          <a:ext cx="946633" cy="946633"/>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Cambria" panose="02040503050406030204" pitchFamily="18" charset="0"/>
              <a:ea typeface="Cambria" panose="02040503050406030204" pitchFamily="18" charset="0"/>
            </a:rPr>
            <a:t>līdz 5,306 milj. </a:t>
          </a:r>
          <a:r>
            <a:rPr lang="lv-LV" sz="1200" i="1" kern="1200">
              <a:latin typeface="Cambria" panose="02040503050406030204" pitchFamily="18" charset="0"/>
              <a:ea typeface="Cambria" panose="02040503050406030204" pitchFamily="18" charset="0"/>
            </a:rPr>
            <a:t>euro</a:t>
          </a:r>
          <a:endParaRPr lang="lv-LV" sz="1200" kern="1200">
            <a:latin typeface="Cambria" panose="02040503050406030204" pitchFamily="18" charset="0"/>
            <a:ea typeface="Cambria" panose="02040503050406030204" pitchFamily="18" charset="0"/>
          </a:endParaRPr>
        </a:p>
      </dsp:txBody>
      <dsp:txXfrm>
        <a:off x="5090280" y="178173"/>
        <a:ext cx="669371" cy="66937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1F8C2-C2A3-4B62-8E2B-E8E48408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4098</Words>
  <Characters>23360</Characters>
  <Application>Microsoft Office Word</Application>
  <DocSecurity>0</DocSecurity>
  <Lines>194</Lines>
  <Paragraphs>54</Paragraphs>
  <ScaleCrop>false</ScaleCrop>
  <Manager>Helena.Rimsa@em.gov.lv;Helena.Rimsa@em.gov.lv</Manager>
  <Company>Ekonomikas ministrija</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Nacionālā enerģētikas un klimata plāna 2021.-2030.gadam projektu un tā iesniegšanu Eiropas Komisijā izvērtēšanai</dc:title>
  <dc:subject>Informatīvā ziņojuma projekts</dc:subject>
  <dc:creator>Helēna Rimša</dc:creator>
  <cp:keywords/>
  <dc:description>H.Rimša, 67013244, Helena.Rimsa@em.gov.lv</dc:description>
  <cp:lastModifiedBy>Aija Timofejeva</cp:lastModifiedBy>
  <cp:revision>6</cp:revision>
  <cp:lastPrinted>2018-12-08T12:02:00Z</cp:lastPrinted>
  <dcterms:created xsi:type="dcterms:W3CDTF">2023-11-17T07:24:00Z</dcterms:created>
  <dcterms:modified xsi:type="dcterms:W3CDTF">2023-12-01T10:03:00Z</dcterms:modified>
  <cp:category>enerģētikas politika</cp:category>
</cp:coreProperties>
</file>