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DFD208" w14:textId="5CE19F81" w:rsidR="00237532" w:rsidRPr="008076F2" w:rsidRDefault="00237532" w:rsidP="00237532">
      <w:pPr>
        <w:spacing w:after="0" w:line="240" w:lineRule="auto"/>
        <w:jc w:val="right"/>
        <w:rPr>
          <w:rFonts w:ascii="Times New Roman" w:eastAsia="Times New Roman" w:hAnsi="Times New Roman" w:cs="Times New Roman"/>
          <w:color w:val="000000"/>
          <w:sz w:val="28"/>
          <w:szCs w:val="28"/>
          <w:lang w:eastAsia="lv-LV"/>
        </w:rPr>
      </w:pPr>
      <w:r>
        <w:rPr>
          <w:rFonts w:ascii="Times New Roman" w:eastAsia="Times New Roman" w:hAnsi="Times New Roman" w:cs="Times New Roman"/>
          <w:color w:val="000000"/>
          <w:sz w:val="28"/>
          <w:szCs w:val="28"/>
          <w:lang w:eastAsia="lv-LV"/>
        </w:rPr>
        <w:t>2</w:t>
      </w:r>
      <w:r w:rsidRPr="008076F2">
        <w:rPr>
          <w:rFonts w:ascii="Times New Roman" w:eastAsia="Times New Roman" w:hAnsi="Times New Roman" w:cs="Times New Roman"/>
          <w:color w:val="000000"/>
          <w:sz w:val="28"/>
          <w:szCs w:val="28"/>
          <w:lang w:eastAsia="lv-LV"/>
        </w:rPr>
        <w:t xml:space="preserve">. </w:t>
      </w:r>
      <w:r>
        <w:rPr>
          <w:rFonts w:ascii="Times New Roman" w:eastAsia="Times New Roman" w:hAnsi="Times New Roman" w:cs="Times New Roman"/>
          <w:color w:val="000000"/>
          <w:sz w:val="28"/>
          <w:szCs w:val="28"/>
          <w:lang w:eastAsia="lv-LV"/>
        </w:rPr>
        <w:t>p</w:t>
      </w:r>
      <w:r w:rsidRPr="008076F2">
        <w:rPr>
          <w:rFonts w:ascii="Times New Roman" w:eastAsia="Times New Roman" w:hAnsi="Times New Roman" w:cs="Times New Roman"/>
          <w:color w:val="000000"/>
          <w:sz w:val="28"/>
          <w:szCs w:val="28"/>
          <w:lang w:eastAsia="lv-LV"/>
        </w:rPr>
        <w:t xml:space="preserve">ielikums </w:t>
      </w:r>
    </w:p>
    <w:p w14:paraId="498971A5" w14:textId="77777777" w:rsidR="00237532" w:rsidRPr="008076F2" w:rsidRDefault="00237532" w:rsidP="00237532">
      <w:pPr>
        <w:spacing w:after="0" w:line="240" w:lineRule="auto"/>
        <w:jc w:val="right"/>
        <w:rPr>
          <w:rFonts w:ascii="Times New Roman" w:eastAsia="Times New Roman" w:hAnsi="Times New Roman" w:cs="Times New Roman"/>
          <w:color w:val="000000"/>
          <w:sz w:val="28"/>
          <w:szCs w:val="28"/>
          <w:lang w:eastAsia="lv-LV"/>
        </w:rPr>
      </w:pPr>
      <w:r w:rsidRPr="008076F2">
        <w:rPr>
          <w:rFonts w:ascii="Times New Roman" w:eastAsia="Times New Roman" w:hAnsi="Times New Roman" w:cs="Times New Roman"/>
          <w:color w:val="000000"/>
          <w:sz w:val="28"/>
          <w:szCs w:val="28"/>
          <w:lang w:eastAsia="lv-LV"/>
        </w:rPr>
        <w:t xml:space="preserve">Ministru kabineta </w:t>
      </w:r>
    </w:p>
    <w:p w14:paraId="38D9A0C8" w14:textId="77777777" w:rsidR="00237532" w:rsidRPr="008076F2" w:rsidRDefault="00237532" w:rsidP="00237532">
      <w:pPr>
        <w:spacing w:after="0" w:line="240" w:lineRule="auto"/>
        <w:jc w:val="right"/>
        <w:rPr>
          <w:rFonts w:ascii="Times New Roman" w:eastAsia="Times New Roman" w:hAnsi="Times New Roman" w:cs="Times New Roman"/>
          <w:color w:val="000000"/>
          <w:sz w:val="28"/>
          <w:szCs w:val="28"/>
          <w:lang w:eastAsia="lv-LV"/>
        </w:rPr>
      </w:pPr>
      <w:r w:rsidRPr="008076F2">
        <w:rPr>
          <w:rFonts w:ascii="Times New Roman" w:eastAsia="Times New Roman" w:hAnsi="Times New Roman" w:cs="Times New Roman"/>
          <w:color w:val="000000"/>
          <w:sz w:val="28"/>
          <w:szCs w:val="28"/>
          <w:lang w:eastAsia="lv-LV"/>
        </w:rPr>
        <w:t xml:space="preserve">2021. gada__. ____ </w:t>
      </w:r>
    </w:p>
    <w:p w14:paraId="0FF9EA55" w14:textId="77777777" w:rsidR="00237532" w:rsidRPr="008076F2" w:rsidRDefault="00237532" w:rsidP="00237532">
      <w:pPr>
        <w:spacing w:after="0"/>
        <w:jc w:val="right"/>
        <w:rPr>
          <w:rFonts w:ascii="Times New Roman" w:eastAsia="Times New Roman" w:hAnsi="Times New Roman" w:cs="Times New Roman"/>
          <w:color w:val="000000"/>
          <w:sz w:val="28"/>
          <w:szCs w:val="28"/>
          <w:lang w:eastAsia="lv-LV"/>
        </w:rPr>
      </w:pPr>
      <w:r w:rsidRPr="008076F2">
        <w:rPr>
          <w:rFonts w:ascii="Times New Roman" w:eastAsia="Times New Roman" w:hAnsi="Times New Roman" w:cs="Times New Roman"/>
          <w:color w:val="000000"/>
          <w:sz w:val="28"/>
          <w:szCs w:val="28"/>
          <w:lang w:eastAsia="lv-LV"/>
        </w:rPr>
        <w:t>noteikumiem Nr. __</w:t>
      </w:r>
    </w:p>
    <w:p w14:paraId="5BD559EC" w14:textId="0D53EF4B" w:rsidR="0055007D" w:rsidRPr="008076F2" w:rsidRDefault="0055007D" w:rsidP="0055007D">
      <w:pPr>
        <w:spacing w:before="120" w:after="120" w:line="240" w:lineRule="auto"/>
        <w:jc w:val="center"/>
        <w:rPr>
          <w:rFonts w:ascii="Times New Roman" w:hAnsi="Times New Roman" w:cs="Times New Roman"/>
          <w:b/>
          <w:bCs/>
          <w:sz w:val="28"/>
          <w:szCs w:val="28"/>
        </w:rPr>
      </w:pPr>
      <w:r w:rsidRPr="008076F2">
        <w:rPr>
          <w:rFonts w:ascii="Times New Roman" w:hAnsi="Times New Roman" w:cs="Times New Roman"/>
          <w:b/>
          <w:bCs/>
          <w:sz w:val="28"/>
          <w:szCs w:val="28"/>
        </w:rPr>
        <w:t>Bio</w:t>
      </w:r>
      <w:r>
        <w:rPr>
          <w:rFonts w:ascii="Times New Roman" w:hAnsi="Times New Roman" w:cs="Times New Roman"/>
          <w:b/>
          <w:bCs/>
          <w:sz w:val="28"/>
          <w:szCs w:val="28"/>
        </w:rPr>
        <w:t xml:space="preserve">masas kurināmo, tai skaitā biogāzes </w:t>
      </w:r>
      <w:r w:rsidRPr="008076F2">
        <w:rPr>
          <w:rFonts w:ascii="Times New Roman" w:hAnsi="Times New Roman" w:cs="Times New Roman"/>
          <w:b/>
          <w:bCs/>
          <w:sz w:val="28"/>
          <w:szCs w:val="28"/>
        </w:rPr>
        <w:t>un to fosilo</w:t>
      </w:r>
      <w:r>
        <w:rPr>
          <w:rFonts w:ascii="Times New Roman" w:hAnsi="Times New Roman" w:cs="Times New Roman"/>
          <w:b/>
          <w:bCs/>
          <w:sz w:val="28"/>
          <w:szCs w:val="28"/>
        </w:rPr>
        <w:t xml:space="preserve"> </w:t>
      </w:r>
      <w:r w:rsidRPr="008076F2">
        <w:rPr>
          <w:rFonts w:ascii="Times New Roman" w:hAnsi="Times New Roman" w:cs="Times New Roman"/>
          <w:b/>
          <w:bCs/>
          <w:sz w:val="28"/>
          <w:szCs w:val="28"/>
        </w:rPr>
        <w:t>komparatoru siltumnīcefekta gāzu ietaupījumu aprēķina nosacījumi</w:t>
      </w:r>
    </w:p>
    <w:p w14:paraId="14ECCF31" w14:textId="77777777" w:rsidR="0055007D" w:rsidRDefault="0055007D" w:rsidP="0055007D">
      <w:pPr>
        <w:pStyle w:val="title-gr-seq-level-1"/>
        <w:shd w:val="clear" w:color="auto" w:fill="FFFFFF"/>
        <w:spacing w:before="120" w:beforeAutospacing="0" w:after="120" w:afterAutospacing="0"/>
        <w:rPr>
          <w:b/>
          <w:bCs/>
          <w:color w:val="000000"/>
        </w:rPr>
      </w:pPr>
    </w:p>
    <w:p w14:paraId="217FCBAD" w14:textId="045F9A06" w:rsidR="0055007D" w:rsidRPr="00CE351F" w:rsidRDefault="0055007D" w:rsidP="00CE351F">
      <w:pPr>
        <w:spacing w:before="120" w:after="120" w:line="240" w:lineRule="auto"/>
        <w:jc w:val="center"/>
        <w:rPr>
          <w:rFonts w:ascii="Times New Roman" w:hAnsi="Times New Roman" w:cs="Times New Roman"/>
          <w:b/>
          <w:bCs/>
          <w:sz w:val="28"/>
          <w:szCs w:val="28"/>
        </w:rPr>
      </w:pPr>
      <w:r w:rsidRPr="00CE351F">
        <w:rPr>
          <w:rFonts w:ascii="Times New Roman" w:hAnsi="Times New Roman" w:cs="Times New Roman"/>
          <w:b/>
          <w:bCs/>
          <w:sz w:val="28"/>
          <w:szCs w:val="28"/>
        </w:rPr>
        <w:t>I. Biomasas kurināmā siltumnīcefekta gāzu emisiju aprēķina metode</w:t>
      </w:r>
    </w:p>
    <w:p w14:paraId="3B25DCBB" w14:textId="6043BE26" w:rsidR="0055007D" w:rsidRPr="00CE351F" w:rsidRDefault="0055007D" w:rsidP="00CE351F">
      <w:pPr>
        <w:pStyle w:val="ListParagraph"/>
        <w:numPr>
          <w:ilvl w:val="0"/>
          <w:numId w:val="1"/>
        </w:numPr>
        <w:shd w:val="clear" w:color="auto" w:fill="FFFFFF"/>
        <w:tabs>
          <w:tab w:val="left" w:pos="284"/>
        </w:tabs>
        <w:spacing w:before="120" w:after="120" w:line="240" w:lineRule="auto"/>
        <w:ind w:left="0" w:firstLine="0"/>
        <w:contextualSpacing w:val="0"/>
        <w:jc w:val="both"/>
        <w:rPr>
          <w:rFonts w:ascii="Times New Roman" w:eastAsia="Times New Roman" w:hAnsi="Times New Roman" w:cs="Times New Roman"/>
          <w:color w:val="000000"/>
          <w:sz w:val="28"/>
          <w:szCs w:val="28"/>
          <w:lang w:eastAsia="lv-LV"/>
        </w:rPr>
      </w:pPr>
      <w:r w:rsidRPr="00CE351F">
        <w:rPr>
          <w:rFonts w:ascii="Times New Roman" w:eastAsia="Times New Roman" w:hAnsi="Times New Roman" w:cs="Times New Roman"/>
          <w:color w:val="000000"/>
          <w:sz w:val="28"/>
          <w:szCs w:val="28"/>
          <w:lang w:eastAsia="lv-LV"/>
        </w:rPr>
        <w:t>Biomasas kurināmo siltumnīcefekta gāzu emisijas izsaka šādi:</w:t>
      </w:r>
    </w:p>
    <w:p w14:paraId="3691C4E1" w14:textId="17625E24" w:rsidR="0055007D" w:rsidRPr="00CE351F" w:rsidRDefault="0055007D" w:rsidP="00CE351F">
      <w:pPr>
        <w:pStyle w:val="ListParagraph"/>
        <w:numPr>
          <w:ilvl w:val="1"/>
          <w:numId w:val="1"/>
        </w:numPr>
        <w:shd w:val="clear" w:color="auto" w:fill="FFFFFF"/>
        <w:spacing w:before="120" w:after="120" w:line="240" w:lineRule="auto"/>
        <w:ind w:left="0" w:firstLine="0"/>
        <w:contextualSpacing w:val="0"/>
        <w:jc w:val="both"/>
        <w:rPr>
          <w:rFonts w:ascii="Times New Roman" w:eastAsia="Times New Roman" w:hAnsi="Times New Roman" w:cs="Times New Roman"/>
          <w:color w:val="000000"/>
          <w:sz w:val="28"/>
          <w:szCs w:val="28"/>
          <w:lang w:eastAsia="lv-LV"/>
        </w:rPr>
      </w:pPr>
      <w:r w:rsidRPr="00CE351F">
        <w:rPr>
          <w:rFonts w:ascii="Times New Roman" w:eastAsia="Times New Roman" w:hAnsi="Times New Roman" w:cs="Times New Roman"/>
          <w:color w:val="000000"/>
          <w:sz w:val="28"/>
          <w:szCs w:val="28"/>
          <w:lang w:eastAsia="lv-LV"/>
        </w:rPr>
        <w:t xml:space="preserve">Biomasas kurināmo radītās siltumnīcefekta gāzu emisijas </w:t>
      </w:r>
      <m:oMath>
        <m:r>
          <w:rPr>
            <w:rStyle w:val="tvhtml1"/>
            <w:rFonts w:ascii="Cambria Math" w:hAnsi="Cambria Math" w:cs="Times New Roman"/>
            <w:color w:val="414142"/>
            <w:sz w:val="28"/>
            <w:szCs w:val="28"/>
          </w:rPr>
          <m:t>E</m:t>
        </m:r>
      </m:oMath>
      <w:r w:rsidRPr="00CE351F">
        <w:rPr>
          <w:rFonts w:ascii="Times New Roman" w:eastAsia="Times New Roman" w:hAnsi="Times New Roman" w:cs="Times New Roman"/>
          <w:color w:val="000000"/>
          <w:sz w:val="28"/>
          <w:szCs w:val="28"/>
          <w:lang w:eastAsia="lv-LV"/>
        </w:rPr>
        <w:t xml:space="preserve"> izsaka oglekļa dioksīda ekvivalenta gramos uz biomasas kurināmo megadžoulu (g CO</w:t>
      </w:r>
      <w:r w:rsidRPr="00CE351F">
        <w:rPr>
          <w:rFonts w:ascii="Times New Roman" w:eastAsia="Times New Roman" w:hAnsi="Times New Roman" w:cs="Times New Roman"/>
          <w:color w:val="000000"/>
          <w:sz w:val="28"/>
          <w:szCs w:val="28"/>
          <w:vertAlign w:val="subscript"/>
          <w:lang w:eastAsia="lv-LV"/>
        </w:rPr>
        <w:t>2</w:t>
      </w:r>
      <w:r w:rsidRPr="00CE351F">
        <w:rPr>
          <w:rFonts w:ascii="Times New Roman" w:eastAsia="Times New Roman" w:hAnsi="Times New Roman" w:cs="Times New Roman"/>
          <w:color w:val="000000"/>
          <w:sz w:val="28"/>
          <w:szCs w:val="28"/>
          <w:lang w:eastAsia="lv-LV"/>
        </w:rPr>
        <w:t>ekv/MJ);</w:t>
      </w:r>
    </w:p>
    <w:p w14:paraId="113AC881" w14:textId="0EAF54AD" w:rsidR="0055007D" w:rsidRPr="00CE351F" w:rsidRDefault="0055007D" w:rsidP="00CE351F">
      <w:pPr>
        <w:pStyle w:val="ListParagraph"/>
        <w:numPr>
          <w:ilvl w:val="1"/>
          <w:numId w:val="1"/>
        </w:numPr>
        <w:shd w:val="clear" w:color="auto" w:fill="FFFFFF"/>
        <w:spacing w:before="120" w:after="120" w:line="240" w:lineRule="auto"/>
        <w:ind w:left="0" w:firstLine="0"/>
        <w:contextualSpacing w:val="0"/>
        <w:jc w:val="both"/>
        <w:rPr>
          <w:rFonts w:ascii="Times New Roman" w:eastAsia="Times New Roman" w:hAnsi="Times New Roman" w:cs="Times New Roman"/>
          <w:color w:val="000000"/>
          <w:sz w:val="28"/>
          <w:szCs w:val="28"/>
          <w:lang w:eastAsia="lv-LV"/>
        </w:rPr>
      </w:pPr>
      <w:r w:rsidRPr="00CE351F">
        <w:rPr>
          <w:rFonts w:ascii="Times New Roman" w:eastAsia="Times New Roman" w:hAnsi="Times New Roman" w:cs="Times New Roman"/>
          <w:color w:val="000000"/>
          <w:sz w:val="28"/>
          <w:szCs w:val="28"/>
          <w:lang w:eastAsia="lv-LV"/>
        </w:rPr>
        <w:t xml:space="preserve">Siltumnīcefekta gāzu emisijas, kas rodas, no biomasas kurināmajiem ražojot siltumenerģiju vai elektroenerģiju </w:t>
      </w:r>
      <m:oMath>
        <m:r>
          <w:rPr>
            <w:rFonts w:ascii="Cambria Math" w:hAnsi="Cambria Math" w:cs="Times New Roman"/>
            <w:color w:val="000000"/>
            <w:sz w:val="28"/>
            <w:szCs w:val="28"/>
          </w:rPr>
          <m:t>EC</m:t>
        </m:r>
      </m:oMath>
      <w:r w:rsidRPr="00CE351F">
        <w:rPr>
          <w:rFonts w:ascii="Times New Roman" w:eastAsia="Times New Roman" w:hAnsi="Times New Roman" w:cs="Times New Roman"/>
          <w:color w:val="000000"/>
          <w:sz w:val="28"/>
          <w:szCs w:val="28"/>
          <w:lang w:eastAsia="lv-LV"/>
        </w:rPr>
        <w:t xml:space="preserve"> izsaka oglekļa dioksīda ekvivalenta gramos uz ener</w:t>
      </w:r>
      <w:proofErr w:type="spellStart"/>
      <w:r w:rsidRPr="00CE351F">
        <w:rPr>
          <w:rFonts w:ascii="Times New Roman" w:eastAsia="Times New Roman" w:hAnsi="Times New Roman" w:cs="Times New Roman"/>
          <w:color w:val="000000"/>
          <w:sz w:val="28"/>
          <w:szCs w:val="28"/>
          <w:lang w:eastAsia="lv-LV"/>
        </w:rPr>
        <w:t>ģijas</w:t>
      </w:r>
      <w:proofErr w:type="spellEnd"/>
      <w:r w:rsidRPr="00CE351F">
        <w:rPr>
          <w:rFonts w:ascii="Times New Roman" w:eastAsia="Times New Roman" w:hAnsi="Times New Roman" w:cs="Times New Roman"/>
          <w:color w:val="000000"/>
          <w:sz w:val="28"/>
          <w:szCs w:val="28"/>
          <w:lang w:eastAsia="lv-LV"/>
        </w:rPr>
        <w:t xml:space="preserve"> (siltumenerģijas vai elektroenerģijas) gala produkta </w:t>
      </w:r>
      <w:proofErr w:type="spellStart"/>
      <w:r w:rsidRPr="00CE351F">
        <w:rPr>
          <w:rFonts w:ascii="Times New Roman" w:eastAsia="Times New Roman" w:hAnsi="Times New Roman" w:cs="Times New Roman"/>
          <w:color w:val="000000"/>
          <w:sz w:val="28"/>
          <w:szCs w:val="28"/>
          <w:lang w:eastAsia="lv-LV"/>
        </w:rPr>
        <w:t>megadžoulu</w:t>
      </w:r>
      <w:proofErr w:type="spellEnd"/>
      <w:r w:rsidRPr="00CE351F">
        <w:rPr>
          <w:rFonts w:ascii="Times New Roman" w:eastAsia="Times New Roman" w:hAnsi="Times New Roman" w:cs="Times New Roman"/>
          <w:color w:val="000000"/>
          <w:sz w:val="28"/>
          <w:szCs w:val="28"/>
          <w:lang w:eastAsia="lv-LV"/>
        </w:rPr>
        <w:t xml:space="preserve"> (g CO</w:t>
      </w:r>
      <w:r w:rsidRPr="00CE351F">
        <w:rPr>
          <w:rFonts w:ascii="Times New Roman" w:eastAsia="Times New Roman" w:hAnsi="Times New Roman" w:cs="Times New Roman"/>
          <w:color w:val="000000"/>
          <w:sz w:val="28"/>
          <w:szCs w:val="28"/>
          <w:vertAlign w:val="subscript"/>
          <w:lang w:eastAsia="lv-LV"/>
        </w:rPr>
        <w:t>2</w:t>
      </w:r>
      <w:r w:rsidRPr="00CE351F">
        <w:rPr>
          <w:rFonts w:ascii="Times New Roman" w:eastAsia="Times New Roman" w:hAnsi="Times New Roman" w:cs="Times New Roman"/>
          <w:color w:val="000000"/>
          <w:sz w:val="28"/>
          <w:szCs w:val="28"/>
          <w:lang w:eastAsia="lv-LV"/>
        </w:rPr>
        <w:t>ekv/MJ).</w:t>
      </w:r>
    </w:p>
    <w:p w14:paraId="172AAB66" w14:textId="40755AA3" w:rsidR="0055007D" w:rsidRPr="00CE351F" w:rsidRDefault="0055007D" w:rsidP="00CE351F">
      <w:pPr>
        <w:pStyle w:val="ListParagraph"/>
        <w:numPr>
          <w:ilvl w:val="1"/>
          <w:numId w:val="1"/>
        </w:numPr>
        <w:shd w:val="clear" w:color="auto" w:fill="FFFFFF"/>
        <w:spacing w:before="120" w:after="120" w:line="240" w:lineRule="auto"/>
        <w:ind w:left="0" w:firstLine="0"/>
        <w:contextualSpacing w:val="0"/>
        <w:jc w:val="both"/>
        <w:rPr>
          <w:rFonts w:ascii="Times New Roman" w:eastAsia="Times New Roman" w:hAnsi="Times New Roman" w:cs="Times New Roman"/>
          <w:color w:val="000000"/>
          <w:sz w:val="28"/>
          <w:szCs w:val="28"/>
          <w:lang w:eastAsia="lv-LV"/>
        </w:rPr>
      </w:pPr>
      <w:r w:rsidRPr="00CE351F">
        <w:rPr>
          <w:rFonts w:ascii="Times New Roman" w:eastAsia="Times New Roman" w:hAnsi="Times New Roman" w:cs="Times New Roman"/>
          <w:color w:val="000000"/>
          <w:sz w:val="28"/>
          <w:szCs w:val="28"/>
          <w:lang w:eastAsia="lv-LV"/>
        </w:rPr>
        <w:t xml:space="preserve">Ja siltumenerģiju un dzesēšanai nepieciešamo enerģiju iegūst </w:t>
      </w:r>
      <w:r w:rsidRPr="00143C36">
        <w:rPr>
          <w:rFonts w:ascii="Times New Roman" w:eastAsia="Times New Roman" w:hAnsi="Times New Roman" w:cs="Times New Roman"/>
          <w:color w:val="000000"/>
          <w:sz w:val="28"/>
          <w:szCs w:val="28"/>
          <w:lang w:eastAsia="lv-LV"/>
        </w:rPr>
        <w:t xml:space="preserve">procesā kopā ar elektroenerģiju, emisijas sadala starp siltumenerģiju un elektroenerģiju šā pielikuma </w:t>
      </w:r>
      <w:r w:rsidR="00143C36" w:rsidRPr="00143C36">
        <w:rPr>
          <w:rFonts w:ascii="Times New Roman" w:eastAsia="Times New Roman" w:hAnsi="Times New Roman" w:cs="Times New Roman"/>
          <w:color w:val="000000"/>
          <w:sz w:val="28"/>
          <w:szCs w:val="28"/>
          <w:lang w:eastAsia="lv-LV"/>
        </w:rPr>
        <w:fldChar w:fldCharType="begin"/>
      </w:r>
      <w:r w:rsidR="00143C36" w:rsidRPr="00143C36">
        <w:rPr>
          <w:rFonts w:ascii="Times New Roman" w:eastAsia="Times New Roman" w:hAnsi="Times New Roman" w:cs="Times New Roman"/>
          <w:color w:val="000000"/>
          <w:sz w:val="28"/>
          <w:szCs w:val="28"/>
          <w:lang w:eastAsia="lv-LV"/>
        </w:rPr>
        <w:instrText xml:space="preserve"> REF _Ref69996776 \r \h  \* MERGEFORMAT </w:instrText>
      </w:r>
      <w:r w:rsidR="00143C36" w:rsidRPr="00143C36">
        <w:rPr>
          <w:rFonts w:ascii="Times New Roman" w:eastAsia="Times New Roman" w:hAnsi="Times New Roman" w:cs="Times New Roman"/>
          <w:color w:val="000000"/>
          <w:sz w:val="28"/>
          <w:szCs w:val="28"/>
          <w:lang w:eastAsia="lv-LV"/>
        </w:rPr>
      </w:r>
      <w:r w:rsidR="00143C36" w:rsidRPr="00143C36">
        <w:rPr>
          <w:rFonts w:ascii="Times New Roman" w:eastAsia="Times New Roman" w:hAnsi="Times New Roman" w:cs="Times New Roman"/>
          <w:color w:val="000000"/>
          <w:sz w:val="28"/>
          <w:szCs w:val="28"/>
          <w:lang w:eastAsia="lv-LV"/>
        </w:rPr>
        <w:fldChar w:fldCharType="separate"/>
      </w:r>
      <w:r w:rsidR="00143C36" w:rsidRPr="00143C36">
        <w:rPr>
          <w:rFonts w:ascii="Times New Roman" w:eastAsia="Times New Roman" w:hAnsi="Times New Roman" w:cs="Times New Roman"/>
          <w:color w:val="000000"/>
          <w:sz w:val="28"/>
          <w:szCs w:val="28"/>
          <w:lang w:eastAsia="lv-LV"/>
        </w:rPr>
        <w:t>3.4</w:t>
      </w:r>
      <w:r w:rsidR="00143C36" w:rsidRPr="00143C36">
        <w:rPr>
          <w:rFonts w:ascii="Times New Roman" w:eastAsia="Times New Roman" w:hAnsi="Times New Roman" w:cs="Times New Roman"/>
          <w:color w:val="000000"/>
          <w:sz w:val="28"/>
          <w:szCs w:val="28"/>
          <w:lang w:eastAsia="lv-LV"/>
        </w:rPr>
        <w:fldChar w:fldCharType="end"/>
      </w:r>
      <w:r w:rsidRPr="00143C36">
        <w:rPr>
          <w:rFonts w:ascii="Times New Roman" w:eastAsia="Times New Roman" w:hAnsi="Times New Roman" w:cs="Times New Roman"/>
          <w:color w:val="000000"/>
          <w:sz w:val="28"/>
          <w:szCs w:val="28"/>
          <w:lang w:eastAsia="lv-LV"/>
        </w:rPr>
        <w:t>.apakšpunktā noteiktajā veidā, neatkarīgi no tā, vai siltumenerģiju faktis</w:t>
      </w:r>
      <w:r w:rsidRPr="00CE351F">
        <w:rPr>
          <w:rFonts w:ascii="Times New Roman" w:eastAsia="Times New Roman" w:hAnsi="Times New Roman" w:cs="Times New Roman"/>
          <w:color w:val="000000"/>
          <w:sz w:val="28"/>
          <w:szCs w:val="28"/>
          <w:lang w:eastAsia="lv-LV"/>
        </w:rPr>
        <w:t xml:space="preserve">ki izmanto siltumapgādes vai </w:t>
      </w:r>
      <w:r w:rsidR="00006B06">
        <w:rPr>
          <w:rFonts w:ascii="Times New Roman" w:eastAsia="Times New Roman" w:hAnsi="Times New Roman" w:cs="Times New Roman"/>
          <w:color w:val="000000"/>
          <w:sz w:val="28"/>
          <w:szCs w:val="28"/>
          <w:lang w:eastAsia="lv-LV"/>
        </w:rPr>
        <w:t xml:space="preserve">dzesēšanas </w:t>
      </w:r>
      <w:r w:rsidRPr="00CE351F">
        <w:rPr>
          <w:rFonts w:ascii="Times New Roman" w:eastAsia="Times New Roman" w:hAnsi="Times New Roman" w:cs="Times New Roman"/>
          <w:color w:val="000000"/>
          <w:sz w:val="28"/>
          <w:szCs w:val="28"/>
          <w:lang w:eastAsia="lv-LV"/>
        </w:rPr>
        <w:t xml:space="preserve">vajadzībām. Tā kā siltumenerģiju vai </w:t>
      </w:r>
      <w:proofErr w:type="spellStart"/>
      <w:r w:rsidRPr="00CE351F">
        <w:rPr>
          <w:rFonts w:ascii="Times New Roman" w:eastAsia="Times New Roman" w:hAnsi="Times New Roman" w:cs="Times New Roman"/>
          <w:color w:val="000000"/>
          <w:sz w:val="28"/>
          <w:szCs w:val="28"/>
          <w:lang w:eastAsia="lv-LV"/>
        </w:rPr>
        <w:t>atlikumsiltumu</w:t>
      </w:r>
      <w:proofErr w:type="spellEnd"/>
      <w:r w:rsidRPr="00CE351F">
        <w:rPr>
          <w:rFonts w:ascii="Times New Roman" w:eastAsia="Times New Roman" w:hAnsi="Times New Roman" w:cs="Times New Roman"/>
          <w:color w:val="000000"/>
          <w:sz w:val="28"/>
          <w:szCs w:val="28"/>
          <w:lang w:eastAsia="lv-LV"/>
        </w:rPr>
        <w:t xml:space="preserve"> </w:t>
      </w:r>
      <w:r w:rsidRPr="00CE351F">
        <w:rPr>
          <w:rFonts w:ascii="Times New Roman" w:hAnsi="Times New Roman" w:cs="Times New Roman"/>
          <w:color w:val="000000"/>
          <w:sz w:val="28"/>
          <w:szCs w:val="28"/>
          <w:shd w:val="clear" w:color="auto" w:fill="FFFFFF"/>
        </w:rPr>
        <w:t xml:space="preserve">izmanto aukstuma ražošanai (gaisa vai ūdens dzesēšana) ar absorbcijas dzesinātājiem, ir lietderīgi aprēķināt tikai emisijas, kas saistītas ar saražoto siltumenerģiju (uz siltumenerģijas </w:t>
      </w:r>
      <w:proofErr w:type="spellStart"/>
      <w:r w:rsidRPr="00CE351F">
        <w:rPr>
          <w:rFonts w:ascii="Times New Roman" w:hAnsi="Times New Roman" w:cs="Times New Roman"/>
          <w:color w:val="000000"/>
          <w:sz w:val="28"/>
          <w:szCs w:val="28"/>
          <w:shd w:val="clear" w:color="auto" w:fill="FFFFFF"/>
        </w:rPr>
        <w:t>megadžoulouiem</w:t>
      </w:r>
      <w:proofErr w:type="spellEnd"/>
      <w:r w:rsidRPr="00CE351F">
        <w:rPr>
          <w:rFonts w:ascii="Times New Roman" w:hAnsi="Times New Roman" w:cs="Times New Roman"/>
          <w:color w:val="000000"/>
          <w:sz w:val="28"/>
          <w:szCs w:val="28"/>
          <w:shd w:val="clear" w:color="auto" w:fill="FFFFFF"/>
        </w:rPr>
        <w:t xml:space="preserve"> (MJ)), neatkarīgi no tā, vai siltumenerģijas tiešais izmantojums, izmantojot absorbcijas dzesinātājus, faktiski ir siltumapgāde vai </w:t>
      </w:r>
      <w:r w:rsidR="00006B06">
        <w:rPr>
          <w:rFonts w:ascii="Times New Roman" w:hAnsi="Times New Roman" w:cs="Times New Roman"/>
          <w:color w:val="000000"/>
          <w:sz w:val="28"/>
          <w:szCs w:val="28"/>
          <w:shd w:val="clear" w:color="auto" w:fill="FFFFFF"/>
        </w:rPr>
        <w:t>dzesēšana</w:t>
      </w:r>
      <w:r w:rsidRPr="00CE351F">
        <w:rPr>
          <w:rFonts w:ascii="Times New Roman" w:hAnsi="Times New Roman" w:cs="Times New Roman"/>
          <w:color w:val="000000"/>
          <w:sz w:val="28"/>
          <w:szCs w:val="28"/>
          <w:shd w:val="clear" w:color="auto" w:fill="FFFFFF"/>
        </w:rPr>
        <w:t>.</w:t>
      </w:r>
    </w:p>
    <w:p w14:paraId="5AFE13D0" w14:textId="67E88CCB" w:rsidR="0055007D" w:rsidRPr="00CE351F" w:rsidRDefault="0055007D" w:rsidP="00CE351F">
      <w:pPr>
        <w:pStyle w:val="List4"/>
        <w:numPr>
          <w:ilvl w:val="1"/>
          <w:numId w:val="1"/>
        </w:numPr>
        <w:shd w:val="clear" w:color="auto" w:fill="FFFFFF"/>
        <w:spacing w:before="120" w:beforeAutospacing="0" w:after="120" w:afterAutospacing="0"/>
        <w:ind w:left="0" w:firstLine="0"/>
        <w:jc w:val="both"/>
        <w:rPr>
          <w:color w:val="000000"/>
          <w:sz w:val="28"/>
          <w:szCs w:val="28"/>
        </w:rPr>
      </w:pPr>
      <w:r w:rsidRPr="00CE351F">
        <w:rPr>
          <w:color w:val="000000"/>
          <w:sz w:val="28"/>
          <w:szCs w:val="28"/>
        </w:rPr>
        <w:t xml:space="preserve">Ja izejvielu ieguves vai audzēšanas siltumnīcefekta gāzu emisijas </w:t>
      </w:r>
      <m:oMath>
        <m:sSub>
          <m:sSubPr>
            <m:ctrlPr>
              <w:rPr>
                <w:rStyle w:val="tvhtml1"/>
                <w:rFonts w:ascii="Cambria Math" w:hAnsi="Cambria Math"/>
                <w:i/>
                <w:color w:val="414142"/>
                <w:sz w:val="28"/>
                <w:szCs w:val="28"/>
              </w:rPr>
            </m:ctrlPr>
          </m:sSubPr>
          <m:e>
            <m:r>
              <w:rPr>
                <w:rStyle w:val="tvhtml1"/>
                <w:rFonts w:ascii="Cambria Math" w:hAnsi="Cambria Math"/>
                <w:color w:val="414142"/>
                <w:sz w:val="28"/>
                <w:szCs w:val="28"/>
              </w:rPr>
              <m:t>e</m:t>
            </m:r>
          </m:e>
          <m:sub>
            <m:r>
              <w:rPr>
                <w:rStyle w:val="tvhtml1"/>
                <w:rFonts w:ascii="Cambria Math" w:hAnsi="Cambria Math"/>
                <w:color w:val="414142"/>
                <w:sz w:val="28"/>
                <w:szCs w:val="28"/>
              </w:rPr>
              <m:t>ec</m:t>
            </m:r>
          </m:sub>
        </m:sSub>
      </m:oMath>
      <w:r w:rsidRPr="00CE351F">
        <w:rPr>
          <w:color w:val="000000"/>
          <w:sz w:val="28"/>
          <w:szCs w:val="28"/>
        </w:rPr>
        <w:t> izsaka gramos oglekļa dioksīda ekvivalenta uz tonnu sausu izejvielu, pārveidošanu uz gramiem oglekļa dioksīda ekvivalenta uz kurināmā megadžoulu (g CO</w:t>
      </w:r>
      <w:r w:rsidRPr="00CE351F">
        <w:rPr>
          <w:color w:val="000000"/>
          <w:sz w:val="28"/>
          <w:szCs w:val="28"/>
          <w:vertAlign w:val="subscript"/>
        </w:rPr>
        <w:t>2</w:t>
      </w:r>
      <w:r w:rsidRPr="00CE351F">
        <w:rPr>
          <w:color w:val="000000"/>
          <w:sz w:val="28"/>
          <w:szCs w:val="28"/>
        </w:rPr>
        <w:t xml:space="preserve"> </w:t>
      </w:r>
      <w:proofErr w:type="spellStart"/>
      <w:r w:rsidRPr="00CE351F">
        <w:rPr>
          <w:color w:val="000000"/>
          <w:sz w:val="28"/>
          <w:szCs w:val="28"/>
        </w:rPr>
        <w:t>ekv</w:t>
      </w:r>
      <w:proofErr w:type="spellEnd"/>
      <w:r w:rsidRPr="00CE351F">
        <w:rPr>
          <w:color w:val="000000"/>
          <w:sz w:val="28"/>
          <w:szCs w:val="28"/>
        </w:rPr>
        <w:t>/MJ) veic šādi, ievērojot, ka f</w:t>
      </w:r>
      <w:r w:rsidRPr="00CE351F">
        <w:rPr>
          <w:color w:val="000000"/>
          <w:sz w:val="28"/>
          <w:szCs w:val="28"/>
          <w:shd w:val="clear" w:color="auto" w:fill="FFFFFF"/>
        </w:rPr>
        <w:t xml:space="preserve">ormula izejvielu ieguves vai audzēšanas siltumnīcefekta gāzu emisiju </w:t>
      </w:r>
      <w:proofErr w:type="spellStart"/>
      <w:r w:rsidRPr="00CE351F">
        <w:rPr>
          <w:color w:val="000000"/>
          <w:sz w:val="28"/>
          <w:szCs w:val="28"/>
          <w:shd w:val="clear" w:color="auto" w:fill="FFFFFF"/>
        </w:rPr>
        <w:t>e</w:t>
      </w:r>
      <w:r w:rsidRPr="00CE351F">
        <w:rPr>
          <w:rStyle w:val="subscript"/>
          <w:color w:val="000000"/>
          <w:sz w:val="28"/>
          <w:szCs w:val="28"/>
          <w:shd w:val="clear" w:color="auto" w:fill="FFFFFF"/>
          <w:vertAlign w:val="subscript"/>
        </w:rPr>
        <w:t>ec</w:t>
      </w:r>
      <w:proofErr w:type="spellEnd"/>
      <w:r w:rsidRPr="00CE351F">
        <w:rPr>
          <w:color w:val="000000"/>
          <w:sz w:val="28"/>
          <w:szCs w:val="28"/>
          <w:shd w:val="clear" w:color="auto" w:fill="FFFFFF"/>
        </w:rPr>
        <w:t> aprēķināšanai apraksta gadījumus, kad izejvielas tiek pārveidotas bio</w:t>
      </w:r>
      <w:r w:rsidR="00BC6DF4" w:rsidRPr="00CE351F">
        <w:rPr>
          <w:color w:val="000000"/>
          <w:sz w:val="28"/>
          <w:szCs w:val="28"/>
          <w:shd w:val="clear" w:color="auto" w:fill="FFFFFF"/>
        </w:rPr>
        <w:t>masas kurināmajā</w:t>
      </w:r>
      <w:r w:rsidRPr="00CE351F">
        <w:rPr>
          <w:color w:val="000000"/>
          <w:sz w:val="28"/>
          <w:szCs w:val="28"/>
          <w:shd w:val="clear" w:color="auto" w:fill="FFFFFF"/>
        </w:rPr>
        <w:t xml:space="preserve"> vienā paņēmienā, bet sarežģītākām piegādes ķēdēm ir nepieciešami pielāgojumi izejvielu ieguves vai audzēšanas siltumnīcefekta gāzu emisiju </w:t>
      </w:r>
      <w:proofErr w:type="spellStart"/>
      <w:r w:rsidRPr="00CE351F">
        <w:rPr>
          <w:color w:val="000000"/>
          <w:sz w:val="28"/>
          <w:szCs w:val="28"/>
          <w:shd w:val="clear" w:color="auto" w:fill="FFFFFF"/>
        </w:rPr>
        <w:t>e</w:t>
      </w:r>
      <w:r w:rsidRPr="00CE351F">
        <w:rPr>
          <w:rStyle w:val="subscript"/>
          <w:color w:val="000000"/>
          <w:sz w:val="28"/>
          <w:szCs w:val="28"/>
          <w:shd w:val="clear" w:color="auto" w:fill="FFFFFF"/>
          <w:vertAlign w:val="subscript"/>
        </w:rPr>
        <w:t>ec</w:t>
      </w:r>
      <w:proofErr w:type="spellEnd"/>
      <w:r w:rsidRPr="00CE351F">
        <w:rPr>
          <w:color w:val="000000"/>
          <w:sz w:val="28"/>
          <w:szCs w:val="28"/>
          <w:shd w:val="clear" w:color="auto" w:fill="FFFFFF"/>
        </w:rPr>
        <w:t> aprēķināšanai starpproduktiem</w:t>
      </w:r>
      <w:r w:rsidRPr="00CE351F">
        <w:rPr>
          <w:color w:val="000000"/>
          <w:sz w:val="28"/>
          <w:szCs w:val="28"/>
        </w:rPr>
        <w:t>:</w:t>
      </w:r>
    </w:p>
    <w:p w14:paraId="604AEF66" w14:textId="2DF9E6E9" w:rsidR="0055007D" w:rsidRPr="00CE351F" w:rsidRDefault="00F9090A" w:rsidP="00CE351F">
      <w:pPr>
        <w:pStyle w:val="List4"/>
        <w:shd w:val="clear" w:color="auto" w:fill="FFFFFF"/>
        <w:spacing w:before="120" w:beforeAutospacing="0" w:after="120" w:afterAutospacing="0"/>
        <w:jc w:val="both"/>
        <w:rPr>
          <w:color w:val="000000"/>
          <w:sz w:val="28"/>
          <w:szCs w:val="28"/>
        </w:rPr>
      </w:pPr>
      <m:oMathPara>
        <m:oMath>
          <m:sSub>
            <m:sSubPr>
              <m:ctrlPr>
                <w:rPr>
                  <w:rFonts w:ascii="Cambria Math" w:hAnsi="Cambria Math"/>
                  <w:i/>
                  <w:color w:val="000000"/>
                  <w:sz w:val="28"/>
                  <w:szCs w:val="28"/>
                </w:rPr>
              </m:ctrlPr>
            </m:sSubPr>
            <m:e>
              <m:r>
                <w:rPr>
                  <w:rFonts w:ascii="Cambria Math" w:hAnsi="Cambria Math"/>
                  <w:color w:val="000000"/>
                  <w:sz w:val="28"/>
                  <w:szCs w:val="28"/>
                </w:rPr>
                <m:t>e</m:t>
              </m:r>
            </m:e>
            <m:sub>
              <m:r>
                <w:rPr>
                  <w:rFonts w:ascii="Cambria Math" w:hAnsi="Cambria Math"/>
                  <w:color w:val="000000"/>
                  <w:sz w:val="28"/>
                  <w:szCs w:val="28"/>
                </w:rPr>
                <m:t>ec</m:t>
              </m:r>
            </m:sub>
          </m:sSub>
          <m:r>
            <w:rPr>
              <w:rFonts w:ascii="Cambria Math" w:hAnsi="Cambria Math"/>
              <w:color w:val="000000"/>
              <w:sz w:val="28"/>
              <w:szCs w:val="28"/>
            </w:rPr>
            <m:t>kurin</m:t>
          </m:r>
          <m:d>
            <m:dPr>
              <m:begChr m:val="["/>
              <m:endChr m:val="]"/>
              <m:ctrlPr>
                <w:rPr>
                  <w:rFonts w:ascii="Cambria Math" w:hAnsi="Cambria Math"/>
                  <w:i/>
                  <w:color w:val="000000"/>
                  <w:sz w:val="28"/>
                  <w:szCs w:val="28"/>
                </w:rPr>
              </m:ctrlPr>
            </m:dPr>
            <m:e>
              <m:f>
                <m:fPr>
                  <m:ctrlPr>
                    <w:rPr>
                      <w:rFonts w:ascii="Cambria Math" w:hAnsi="Cambria Math"/>
                      <w:i/>
                      <w:color w:val="000000"/>
                      <w:sz w:val="28"/>
                      <w:szCs w:val="28"/>
                    </w:rPr>
                  </m:ctrlPr>
                </m:fPr>
                <m:num>
                  <m:r>
                    <w:rPr>
                      <w:rFonts w:ascii="Cambria Math" w:hAnsi="Cambria Math"/>
                      <w:color w:val="000000"/>
                      <w:sz w:val="28"/>
                      <w:szCs w:val="28"/>
                    </w:rPr>
                    <m:t>g</m:t>
                  </m:r>
                  <m:sSub>
                    <m:sSubPr>
                      <m:ctrlPr>
                        <w:rPr>
                          <w:rFonts w:ascii="Cambria Math" w:hAnsi="Cambria Math"/>
                          <w:i/>
                          <w:color w:val="000000"/>
                          <w:sz w:val="28"/>
                          <w:szCs w:val="28"/>
                        </w:rPr>
                      </m:ctrlPr>
                    </m:sSubPr>
                    <m:e>
                      <m:r>
                        <w:rPr>
                          <w:rFonts w:ascii="Cambria Math" w:hAnsi="Cambria Math"/>
                          <w:color w:val="000000"/>
                          <w:sz w:val="28"/>
                          <w:szCs w:val="28"/>
                        </w:rPr>
                        <m:t>CO</m:t>
                      </m:r>
                    </m:e>
                    <m:sub>
                      <m:r>
                        <w:rPr>
                          <w:rFonts w:ascii="Cambria Math" w:hAnsi="Cambria Math"/>
                          <w:color w:val="000000"/>
                          <w:sz w:val="28"/>
                          <w:szCs w:val="28"/>
                        </w:rPr>
                        <m:t>2</m:t>
                      </m:r>
                    </m:sub>
                  </m:sSub>
                  <m:r>
                    <w:rPr>
                      <w:rFonts w:ascii="Cambria Math" w:hAnsi="Cambria Math"/>
                      <w:color w:val="000000"/>
                      <w:sz w:val="28"/>
                      <w:szCs w:val="28"/>
                    </w:rPr>
                    <m:t>ekv</m:t>
                  </m:r>
                </m:num>
                <m:den>
                  <m:sSub>
                    <m:sSubPr>
                      <m:ctrlPr>
                        <w:rPr>
                          <w:rFonts w:ascii="Cambria Math" w:hAnsi="Cambria Math"/>
                          <w:i/>
                          <w:color w:val="000000"/>
                          <w:sz w:val="28"/>
                          <w:szCs w:val="28"/>
                        </w:rPr>
                      </m:ctrlPr>
                    </m:sSubPr>
                    <m:e>
                      <m:r>
                        <w:rPr>
                          <w:rFonts w:ascii="Cambria Math" w:hAnsi="Cambria Math"/>
                          <w:color w:val="000000"/>
                          <w:sz w:val="28"/>
                          <w:szCs w:val="28"/>
                        </w:rPr>
                        <m:t>MJ</m:t>
                      </m:r>
                    </m:e>
                    <m:sub>
                      <m:r>
                        <w:rPr>
                          <w:rFonts w:ascii="Cambria Math" w:hAnsi="Cambria Math"/>
                          <w:color w:val="000000"/>
                          <w:sz w:val="28"/>
                          <w:szCs w:val="28"/>
                        </w:rPr>
                        <m:t>kurin</m:t>
                      </m:r>
                    </m:sub>
                  </m:sSub>
                </m:den>
              </m:f>
            </m:e>
          </m:d>
          <m:r>
            <w:rPr>
              <w:rFonts w:ascii="Cambria Math" w:hAnsi="Cambria Math"/>
              <w:color w:val="000000"/>
              <w:sz w:val="28"/>
              <w:szCs w:val="28"/>
            </w:rPr>
            <m:t>=</m:t>
          </m:r>
          <m:f>
            <m:fPr>
              <m:ctrlPr>
                <w:rPr>
                  <w:rFonts w:ascii="Cambria Math" w:hAnsi="Cambria Math"/>
                  <w:i/>
                  <w:color w:val="000000"/>
                  <w:sz w:val="28"/>
                  <w:szCs w:val="28"/>
                </w:rPr>
              </m:ctrlPr>
            </m:fPr>
            <m:num>
              <m:sSub>
                <m:sSubPr>
                  <m:ctrlPr>
                    <w:rPr>
                      <w:rFonts w:ascii="Cambria Math" w:hAnsi="Cambria Math"/>
                      <w:i/>
                      <w:color w:val="000000"/>
                      <w:sz w:val="28"/>
                      <w:szCs w:val="28"/>
                    </w:rPr>
                  </m:ctrlPr>
                </m:sSubPr>
                <m:e>
                  <m:r>
                    <w:rPr>
                      <w:rFonts w:ascii="Cambria Math" w:hAnsi="Cambria Math"/>
                      <w:color w:val="000000"/>
                      <w:sz w:val="28"/>
                      <w:szCs w:val="28"/>
                    </w:rPr>
                    <m:t>e</m:t>
                  </m:r>
                </m:e>
                <m:sub>
                  <m:r>
                    <w:rPr>
                      <w:rFonts w:ascii="Cambria Math" w:hAnsi="Cambria Math"/>
                      <w:color w:val="000000"/>
                      <w:sz w:val="28"/>
                      <w:szCs w:val="28"/>
                    </w:rPr>
                    <m:t>ec</m:t>
                  </m:r>
                </m:sub>
              </m:sSub>
              <m:sSub>
                <m:sSubPr>
                  <m:ctrlPr>
                    <w:rPr>
                      <w:rFonts w:ascii="Cambria Math" w:hAnsi="Cambria Math"/>
                      <w:i/>
                      <w:color w:val="000000"/>
                      <w:sz w:val="28"/>
                      <w:szCs w:val="28"/>
                    </w:rPr>
                  </m:ctrlPr>
                </m:sSubPr>
                <m:e>
                  <m:r>
                    <w:rPr>
                      <w:rFonts w:ascii="Cambria Math" w:hAnsi="Cambria Math"/>
                      <w:color w:val="000000"/>
                      <w:sz w:val="28"/>
                      <w:szCs w:val="28"/>
                    </w:rPr>
                    <m:t>izejv</m:t>
                  </m:r>
                </m:e>
                <m:sub>
                  <m:r>
                    <w:rPr>
                      <w:rFonts w:ascii="Cambria Math" w:hAnsi="Cambria Math"/>
                      <w:color w:val="000000"/>
                      <w:sz w:val="28"/>
                      <w:szCs w:val="28"/>
                    </w:rPr>
                    <m:t>a</m:t>
                  </m:r>
                </m:sub>
              </m:sSub>
              <m:d>
                <m:dPr>
                  <m:begChr m:val="["/>
                  <m:endChr m:val="]"/>
                  <m:ctrlPr>
                    <w:rPr>
                      <w:rFonts w:ascii="Cambria Math" w:hAnsi="Cambria Math"/>
                      <w:i/>
                      <w:color w:val="000000"/>
                      <w:sz w:val="28"/>
                      <w:szCs w:val="28"/>
                    </w:rPr>
                  </m:ctrlPr>
                </m:dPr>
                <m:e>
                  <m:f>
                    <m:fPr>
                      <m:ctrlPr>
                        <w:rPr>
                          <w:rFonts w:ascii="Cambria Math" w:hAnsi="Cambria Math"/>
                          <w:i/>
                          <w:color w:val="000000"/>
                          <w:sz w:val="28"/>
                          <w:szCs w:val="28"/>
                        </w:rPr>
                      </m:ctrlPr>
                    </m:fPr>
                    <m:num>
                      <m:r>
                        <w:rPr>
                          <w:rFonts w:ascii="Cambria Math" w:hAnsi="Cambria Math"/>
                          <w:color w:val="000000"/>
                          <w:sz w:val="28"/>
                          <w:szCs w:val="28"/>
                        </w:rPr>
                        <m:t>g</m:t>
                      </m:r>
                      <m:sSub>
                        <m:sSubPr>
                          <m:ctrlPr>
                            <w:rPr>
                              <w:rFonts w:ascii="Cambria Math" w:hAnsi="Cambria Math"/>
                              <w:i/>
                              <w:color w:val="000000"/>
                              <w:sz w:val="28"/>
                              <w:szCs w:val="28"/>
                            </w:rPr>
                          </m:ctrlPr>
                        </m:sSubPr>
                        <m:e>
                          <m:r>
                            <w:rPr>
                              <w:rFonts w:ascii="Cambria Math" w:hAnsi="Cambria Math"/>
                              <w:color w:val="000000"/>
                              <w:sz w:val="28"/>
                              <w:szCs w:val="28"/>
                            </w:rPr>
                            <m:t>CO</m:t>
                          </m:r>
                        </m:e>
                        <m:sub>
                          <m:r>
                            <w:rPr>
                              <w:rFonts w:ascii="Cambria Math" w:hAnsi="Cambria Math"/>
                              <w:color w:val="000000"/>
                              <w:sz w:val="28"/>
                              <w:szCs w:val="28"/>
                            </w:rPr>
                            <m:t>2</m:t>
                          </m:r>
                        </m:sub>
                      </m:sSub>
                      <m:r>
                        <w:rPr>
                          <w:rFonts w:ascii="Cambria Math" w:hAnsi="Cambria Math"/>
                          <w:color w:val="000000"/>
                          <w:sz w:val="28"/>
                          <w:szCs w:val="28"/>
                        </w:rPr>
                        <m:t>ekv</m:t>
                      </m:r>
                    </m:num>
                    <m:den>
                      <m:sSub>
                        <m:sSubPr>
                          <m:ctrlPr>
                            <w:rPr>
                              <w:rFonts w:ascii="Cambria Math" w:hAnsi="Cambria Math"/>
                              <w:i/>
                              <w:color w:val="000000"/>
                              <w:sz w:val="28"/>
                              <w:szCs w:val="28"/>
                            </w:rPr>
                          </m:ctrlPr>
                        </m:sSubPr>
                        <m:e>
                          <m:r>
                            <w:rPr>
                              <w:rFonts w:ascii="Cambria Math" w:hAnsi="Cambria Math"/>
                              <w:color w:val="000000"/>
                              <w:sz w:val="28"/>
                              <w:szCs w:val="28"/>
                            </w:rPr>
                            <m:t>t</m:t>
                          </m:r>
                        </m:e>
                        <m:sub>
                          <m:r>
                            <w:rPr>
                              <w:rFonts w:ascii="Cambria Math" w:hAnsi="Cambria Math"/>
                              <w:color w:val="000000"/>
                              <w:sz w:val="28"/>
                              <w:szCs w:val="28"/>
                            </w:rPr>
                            <m:t>sausas masas</m:t>
                          </m:r>
                        </m:sub>
                      </m:sSub>
                    </m:den>
                  </m:f>
                </m:e>
              </m:d>
            </m:num>
            <m:den>
              <m:sSub>
                <m:sSubPr>
                  <m:ctrlPr>
                    <w:rPr>
                      <w:rFonts w:ascii="Cambria Math" w:hAnsi="Cambria Math"/>
                      <w:i/>
                      <w:color w:val="000000"/>
                      <w:sz w:val="28"/>
                      <w:szCs w:val="28"/>
                    </w:rPr>
                  </m:ctrlPr>
                </m:sSubPr>
                <m:e>
                  <m:r>
                    <w:rPr>
                      <w:rFonts w:ascii="Cambria Math" w:hAnsi="Cambria Math"/>
                      <w:color w:val="000000"/>
                      <w:sz w:val="28"/>
                      <w:szCs w:val="28"/>
                    </w:rPr>
                    <m:t>LHV</m:t>
                  </m:r>
                </m:e>
                <m:sub>
                  <m:r>
                    <w:rPr>
                      <w:rFonts w:ascii="Cambria Math" w:hAnsi="Cambria Math"/>
                      <w:color w:val="000000"/>
                      <w:sz w:val="28"/>
                      <w:szCs w:val="28"/>
                    </w:rPr>
                    <m:t>a</m:t>
                  </m:r>
                </m:sub>
              </m:sSub>
              <m:d>
                <m:dPr>
                  <m:begChr m:val="["/>
                  <m:endChr m:val="]"/>
                  <m:ctrlPr>
                    <w:rPr>
                      <w:rFonts w:ascii="Cambria Math" w:hAnsi="Cambria Math"/>
                      <w:i/>
                      <w:color w:val="000000"/>
                      <w:sz w:val="28"/>
                      <w:szCs w:val="28"/>
                    </w:rPr>
                  </m:ctrlPr>
                </m:dPr>
                <m:e>
                  <m:f>
                    <m:fPr>
                      <m:ctrlPr>
                        <w:rPr>
                          <w:rFonts w:ascii="Cambria Math" w:hAnsi="Cambria Math"/>
                          <w:i/>
                          <w:color w:val="000000"/>
                          <w:sz w:val="28"/>
                          <w:szCs w:val="28"/>
                        </w:rPr>
                      </m:ctrlPr>
                    </m:fPr>
                    <m:num>
                      <m:sSub>
                        <m:sSubPr>
                          <m:ctrlPr>
                            <w:rPr>
                              <w:rFonts w:ascii="Cambria Math" w:hAnsi="Cambria Math"/>
                              <w:i/>
                              <w:color w:val="000000"/>
                              <w:sz w:val="28"/>
                              <w:szCs w:val="28"/>
                            </w:rPr>
                          </m:ctrlPr>
                        </m:sSubPr>
                        <m:e>
                          <m:r>
                            <w:rPr>
                              <w:rFonts w:ascii="Cambria Math" w:hAnsi="Cambria Math"/>
                              <w:color w:val="000000"/>
                              <w:sz w:val="28"/>
                              <w:szCs w:val="28"/>
                            </w:rPr>
                            <m:t>MJ</m:t>
                          </m:r>
                        </m:e>
                        <m:sub>
                          <m:r>
                            <w:rPr>
                              <w:rFonts w:ascii="Cambria Math" w:hAnsi="Cambria Math"/>
                              <w:color w:val="000000"/>
                              <w:sz w:val="28"/>
                              <w:szCs w:val="28"/>
                            </w:rPr>
                            <m:t>izejv</m:t>
                          </m:r>
                        </m:sub>
                      </m:sSub>
                    </m:num>
                    <m:den>
                      <m:sSub>
                        <m:sSubPr>
                          <m:ctrlPr>
                            <w:rPr>
                              <w:rFonts w:ascii="Cambria Math" w:hAnsi="Cambria Math"/>
                              <w:i/>
                              <w:color w:val="000000"/>
                              <w:sz w:val="28"/>
                              <w:szCs w:val="28"/>
                            </w:rPr>
                          </m:ctrlPr>
                        </m:sSubPr>
                        <m:e>
                          <m:r>
                            <w:rPr>
                              <w:rFonts w:ascii="Cambria Math" w:hAnsi="Cambria Math"/>
                              <w:color w:val="000000"/>
                              <w:sz w:val="28"/>
                              <w:szCs w:val="28"/>
                            </w:rPr>
                            <m:t>t</m:t>
                          </m:r>
                        </m:e>
                        <m:sub>
                          <m:r>
                            <w:rPr>
                              <w:rFonts w:ascii="Cambria Math" w:hAnsi="Cambria Math"/>
                              <w:color w:val="000000"/>
                              <w:sz w:val="28"/>
                              <w:szCs w:val="28"/>
                            </w:rPr>
                            <m:t>sausu izejv</m:t>
                          </m:r>
                        </m:sub>
                      </m:sSub>
                    </m:den>
                  </m:f>
                </m:e>
              </m:d>
            </m:den>
          </m:f>
          <m:r>
            <w:rPr>
              <w:rFonts w:ascii="Cambria Math" w:hAnsi="Cambria Math"/>
              <w:color w:val="000000"/>
              <w:sz w:val="28"/>
              <w:szCs w:val="28"/>
            </w:rPr>
            <m:t>×</m:t>
          </m:r>
          <m:sSub>
            <m:sSubPr>
              <m:ctrlPr>
                <w:rPr>
                  <w:rFonts w:ascii="Cambria Math" w:hAnsi="Cambria Math"/>
                  <w:i/>
                  <w:color w:val="000000"/>
                  <w:sz w:val="28"/>
                  <w:szCs w:val="28"/>
                </w:rPr>
              </m:ctrlPr>
            </m:sSubPr>
            <m:e>
              <m:r>
                <w:rPr>
                  <w:rFonts w:ascii="Cambria Math" w:hAnsi="Cambria Math"/>
                  <w:color w:val="000000"/>
                  <w:sz w:val="28"/>
                  <w:szCs w:val="28"/>
                </w:rPr>
                <m:t>ik</m:t>
              </m:r>
            </m:e>
            <m:sub>
              <m:r>
                <w:rPr>
                  <w:rFonts w:ascii="Cambria Math" w:hAnsi="Cambria Math"/>
                  <w:color w:val="000000"/>
                  <w:sz w:val="28"/>
                  <w:szCs w:val="28"/>
                </w:rPr>
                <m:t>a</m:t>
              </m:r>
            </m:sub>
          </m:sSub>
          <m:r>
            <w:rPr>
              <w:rFonts w:ascii="Cambria Math" w:hAnsi="Cambria Math"/>
              <w:color w:val="000000"/>
              <w:sz w:val="28"/>
              <w:szCs w:val="28"/>
            </w:rPr>
            <m:t>×</m:t>
          </m:r>
          <m:sSub>
            <m:sSubPr>
              <m:ctrlPr>
                <w:rPr>
                  <w:rFonts w:ascii="Cambria Math" w:hAnsi="Cambria Math"/>
                  <w:i/>
                  <w:color w:val="000000"/>
                  <w:sz w:val="28"/>
                  <w:szCs w:val="28"/>
                </w:rPr>
              </m:ctrlPr>
            </m:sSubPr>
            <m:e>
              <m:r>
                <w:rPr>
                  <w:rFonts w:ascii="Cambria Math" w:hAnsi="Cambria Math"/>
                  <w:color w:val="000000"/>
                  <w:sz w:val="28"/>
                  <w:szCs w:val="28"/>
                </w:rPr>
                <m:t>sk</m:t>
              </m:r>
            </m:e>
            <m:sub>
              <m:r>
                <w:rPr>
                  <w:rFonts w:ascii="Cambria Math" w:hAnsi="Cambria Math"/>
                  <w:color w:val="000000"/>
                  <w:sz w:val="28"/>
                  <w:szCs w:val="28"/>
                </w:rPr>
                <m:t>a</m:t>
              </m:r>
            </m:sub>
          </m:sSub>
        </m:oMath>
      </m:oMathPara>
    </w:p>
    <w:p w14:paraId="35CEF7EB" w14:textId="77777777" w:rsidR="0055007D" w:rsidRPr="00CE351F" w:rsidRDefault="0055007D" w:rsidP="00CE351F">
      <w:pPr>
        <w:pStyle w:val="List4"/>
        <w:shd w:val="clear" w:color="auto" w:fill="FFFFFF"/>
        <w:spacing w:before="120" w:beforeAutospacing="0" w:after="120" w:afterAutospacing="0"/>
        <w:ind w:left="360"/>
        <w:jc w:val="both"/>
        <w:rPr>
          <w:color w:val="000000"/>
          <w:sz w:val="28"/>
          <w:szCs w:val="28"/>
        </w:rPr>
      </w:pPr>
      <w:r w:rsidRPr="00CE351F">
        <w:rPr>
          <w:color w:val="000000"/>
          <w:sz w:val="28"/>
          <w:szCs w:val="28"/>
        </w:rPr>
        <w:t>kur:</w:t>
      </w:r>
    </w:p>
    <w:p w14:paraId="6009C05F" w14:textId="29E7B348" w:rsidR="0055007D" w:rsidRPr="00CE351F" w:rsidRDefault="00F9090A" w:rsidP="00CE351F">
      <w:pPr>
        <w:pStyle w:val="List4"/>
        <w:shd w:val="clear" w:color="auto" w:fill="FFFFFF"/>
        <w:spacing w:before="120" w:beforeAutospacing="0" w:after="120" w:afterAutospacing="0"/>
        <w:ind w:left="360"/>
        <w:jc w:val="both"/>
        <w:rPr>
          <w:color w:val="000000"/>
          <w:sz w:val="28"/>
          <w:szCs w:val="28"/>
        </w:rPr>
      </w:pPr>
      <m:oMath>
        <m:sSub>
          <m:sSubPr>
            <m:ctrlPr>
              <w:rPr>
                <w:rFonts w:ascii="Cambria Math" w:hAnsi="Cambria Math"/>
                <w:i/>
                <w:color w:val="000000"/>
                <w:sz w:val="28"/>
                <w:szCs w:val="28"/>
              </w:rPr>
            </m:ctrlPr>
          </m:sSubPr>
          <m:e>
            <m:r>
              <w:rPr>
                <w:rFonts w:ascii="Cambria Math" w:hAnsi="Cambria Math"/>
                <w:color w:val="000000"/>
                <w:sz w:val="28"/>
                <w:szCs w:val="28"/>
              </w:rPr>
              <m:t>ik</m:t>
            </m:r>
          </m:e>
          <m:sub>
            <m:r>
              <w:rPr>
                <w:rFonts w:ascii="Cambria Math" w:hAnsi="Cambria Math"/>
                <w:color w:val="000000"/>
                <w:sz w:val="28"/>
                <w:szCs w:val="28"/>
              </w:rPr>
              <m:t>a</m:t>
            </m:r>
          </m:sub>
        </m:sSub>
      </m:oMath>
      <w:r w:rsidR="0055007D" w:rsidRPr="00CE351F">
        <w:rPr>
          <w:color w:val="000000"/>
          <w:sz w:val="28"/>
          <w:szCs w:val="28"/>
        </w:rPr>
        <w:t xml:space="preserve"> – kurināmā izejvielas koeficients a, ko aprēķina šādi:</w:t>
      </w:r>
    </w:p>
    <w:p w14:paraId="7125D9B8" w14:textId="7D395F4C" w:rsidR="0055007D" w:rsidRPr="00CE351F" w:rsidRDefault="00F9090A" w:rsidP="00CE351F">
      <w:pPr>
        <w:pStyle w:val="List4"/>
        <w:shd w:val="clear" w:color="auto" w:fill="FFFFFF"/>
        <w:spacing w:before="120" w:beforeAutospacing="0" w:after="120" w:afterAutospacing="0"/>
        <w:ind w:left="360"/>
        <w:jc w:val="both"/>
        <w:rPr>
          <w:color w:val="000000"/>
          <w:sz w:val="28"/>
          <w:szCs w:val="28"/>
        </w:rPr>
      </w:pPr>
      <m:oMathPara>
        <m:oMath>
          <m:sSub>
            <m:sSubPr>
              <m:ctrlPr>
                <w:rPr>
                  <w:rFonts w:ascii="Cambria Math" w:hAnsi="Cambria Math"/>
                  <w:i/>
                  <w:color w:val="000000"/>
                  <w:sz w:val="28"/>
                  <w:szCs w:val="28"/>
                </w:rPr>
              </m:ctrlPr>
            </m:sSubPr>
            <m:e>
              <m:r>
                <w:rPr>
                  <w:rFonts w:ascii="Cambria Math" w:hAnsi="Cambria Math"/>
                  <w:color w:val="000000"/>
                  <w:sz w:val="28"/>
                  <w:szCs w:val="28"/>
                </w:rPr>
                <m:t>ik</m:t>
              </m:r>
            </m:e>
            <m:sub>
              <m:r>
                <w:rPr>
                  <w:rFonts w:ascii="Cambria Math" w:hAnsi="Cambria Math"/>
                  <w:color w:val="000000"/>
                  <w:sz w:val="28"/>
                  <w:szCs w:val="28"/>
                </w:rPr>
                <m:t>a</m:t>
              </m:r>
            </m:sub>
          </m:sSub>
          <m:r>
            <w:rPr>
              <w:rFonts w:ascii="Cambria Math" w:hAnsi="Cambria Math"/>
              <w:color w:val="000000"/>
              <w:sz w:val="28"/>
              <w:szCs w:val="28"/>
            </w:rPr>
            <m:t>=</m:t>
          </m:r>
          <m:d>
            <m:dPr>
              <m:begChr m:val="["/>
              <m:endChr m:val="]"/>
              <m:ctrlPr>
                <w:rPr>
                  <w:rFonts w:ascii="Cambria Math" w:hAnsi="Cambria Math"/>
                  <w:i/>
                  <w:color w:val="000000"/>
                  <w:sz w:val="28"/>
                  <w:szCs w:val="28"/>
                </w:rPr>
              </m:ctrlPr>
            </m:dPr>
            <m:e>
              <m:f>
                <m:fPr>
                  <m:ctrlPr>
                    <w:rPr>
                      <w:rFonts w:ascii="Cambria Math" w:hAnsi="Cambria Math"/>
                      <w:i/>
                      <w:color w:val="000000"/>
                      <w:sz w:val="28"/>
                      <w:szCs w:val="28"/>
                    </w:rPr>
                  </m:ctrlPr>
                </m:fPr>
                <m:num>
                  <m:sSub>
                    <m:sSubPr>
                      <m:ctrlPr>
                        <w:rPr>
                          <w:rFonts w:ascii="Cambria Math" w:hAnsi="Cambria Math"/>
                          <w:i/>
                          <w:color w:val="000000"/>
                          <w:sz w:val="28"/>
                          <w:szCs w:val="28"/>
                        </w:rPr>
                      </m:ctrlPr>
                    </m:sSubPr>
                    <m:e>
                      <m:r>
                        <w:rPr>
                          <w:rFonts w:ascii="Cambria Math" w:hAnsi="Cambria Math"/>
                          <w:color w:val="000000"/>
                          <w:sz w:val="28"/>
                          <w:szCs w:val="28"/>
                        </w:rPr>
                        <m:t>Enerģija</m:t>
                      </m:r>
                    </m:e>
                    <m:sub>
                      <m:r>
                        <w:rPr>
                          <w:rFonts w:ascii="Cambria Math" w:hAnsi="Cambria Math"/>
                          <w:color w:val="000000"/>
                          <w:sz w:val="28"/>
                          <w:szCs w:val="28"/>
                        </w:rPr>
                        <m:t>kurin</m:t>
                      </m:r>
                    </m:sub>
                  </m:sSub>
                </m:num>
                <m:den>
                  <m:sSub>
                    <m:sSubPr>
                      <m:ctrlPr>
                        <w:rPr>
                          <w:rFonts w:ascii="Cambria Math" w:hAnsi="Cambria Math"/>
                          <w:i/>
                          <w:color w:val="000000"/>
                          <w:sz w:val="28"/>
                          <w:szCs w:val="28"/>
                        </w:rPr>
                      </m:ctrlPr>
                    </m:sSubPr>
                    <m:e>
                      <m:r>
                        <w:rPr>
                          <w:rFonts w:ascii="Cambria Math" w:hAnsi="Cambria Math"/>
                          <w:color w:val="000000"/>
                          <w:sz w:val="28"/>
                          <w:szCs w:val="28"/>
                        </w:rPr>
                        <m:t>Enerģija</m:t>
                      </m:r>
                    </m:e>
                    <m:sub>
                      <m:r>
                        <w:rPr>
                          <w:rFonts w:ascii="Cambria Math" w:hAnsi="Cambria Math"/>
                          <w:color w:val="000000"/>
                          <w:sz w:val="28"/>
                          <w:szCs w:val="28"/>
                        </w:rPr>
                        <m:t>kurin</m:t>
                      </m:r>
                    </m:sub>
                  </m:sSub>
                  <m:r>
                    <w:rPr>
                      <w:rFonts w:ascii="Cambria Math" w:hAnsi="Cambria Math"/>
                      <w:color w:val="000000"/>
                      <w:sz w:val="28"/>
                      <w:szCs w:val="28"/>
                    </w:rPr>
                    <m:t>+</m:t>
                  </m:r>
                  <m:sSub>
                    <m:sSubPr>
                      <m:ctrlPr>
                        <w:rPr>
                          <w:rFonts w:ascii="Cambria Math" w:hAnsi="Cambria Math"/>
                          <w:i/>
                          <w:color w:val="000000"/>
                          <w:sz w:val="28"/>
                          <w:szCs w:val="28"/>
                        </w:rPr>
                      </m:ctrlPr>
                    </m:sSubPr>
                    <m:e>
                      <m:r>
                        <w:rPr>
                          <w:rFonts w:ascii="Cambria Math" w:hAnsi="Cambria Math"/>
                          <w:color w:val="000000"/>
                          <w:sz w:val="28"/>
                          <w:szCs w:val="28"/>
                        </w:rPr>
                        <m:t>Enerģija</m:t>
                      </m:r>
                    </m:e>
                    <m:sub>
                      <m:r>
                        <w:rPr>
                          <w:rFonts w:ascii="Cambria Math" w:hAnsi="Cambria Math"/>
                          <w:color w:val="000000"/>
                          <w:sz w:val="28"/>
                          <w:szCs w:val="28"/>
                        </w:rPr>
                        <m:t>blakusproduktos</m:t>
                      </m:r>
                    </m:sub>
                  </m:sSub>
                </m:den>
              </m:f>
            </m:e>
          </m:d>
        </m:oMath>
      </m:oMathPara>
    </w:p>
    <w:p w14:paraId="541E668C" w14:textId="0DE8D27D" w:rsidR="0055007D" w:rsidRPr="00CE351F" w:rsidRDefault="00F9090A" w:rsidP="00CE351F">
      <w:pPr>
        <w:pStyle w:val="List4"/>
        <w:shd w:val="clear" w:color="auto" w:fill="FFFFFF"/>
        <w:spacing w:before="120" w:beforeAutospacing="0" w:after="120" w:afterAutospacing="0"/>
        <w:ind w:left="360"/>
        <w:jc w:val="both"/>
        <w:rPr>
          <w:color w:val="000000"/>
          <w:sz w:val="28"/>
          <w:szCs w:val="28"/>
        </w:rPr>
      </w:pPr>
      <m:oMath>
        <m:sSub>
          <m:sSubPr>
            <m:ctrlPr>
              <w:rPr>
                <w:rFonts w:ascii="Cambria Math" w:hAnsi="Cambria Math"/>
                <w:i/>
                <w:color w:val="000000"/>
                <w:sz w:val="28"/>
                <w:szCs w:val="28"/>
              </w:rPr>
            </m:ctrlPr>
          </m:sSubPr>
          <m:e>
            <m:r>
              <w:rPr>
                <w:rFonts w:ascii="Cambria Math" w:hAnsi="Cambria Math"/>
                <w:color w:val="000000"/>
                <w:sz w:val="28"/>
                <w:szCs w:val="28"/>
              </w:rPr>
              <m:t>sk</m:t>
            </m:r>
          </m:e>
          <m:sub>
            <m:r>
              <w:rPr>
                <w:rFonts w:ascii="Cambria Math" w:hAnsi="Cambria Math"/>
                <w:color w:val="000000"/>
                <w:sz w:val="28"/>
                <w:szCs w:val="28"/>
              </w:rPr>
              <m:t>a</m:t>
            </m:r>
          </m:sub>
        </m:sSub>
      </m:oMath>
      <w:r w:rsidR="0055007D" w:rsidRPr="00CE351F">
        <w:rPr>
          <w:color w:val="000000"/>
          <w:sz w:val="28"/>
          <w:szCs w:val="28"/>
        </w:rPr>
        <w:t xml:space="preserve"> – kurināmā sadales koeficients a, ko aprēķina šādi:</w:t>
      </w:r>
    </w:p>
    <w:p w14:paraId="2D50E8B2" w14:textId="1DB92C1F" w:rsidR="0055007D" w:rsidRPr="00CE351F" w:rsidRDefault="00F9090A" w:rsidP="00CE351F">
      <w:pPr>
        <w:pStyle w:val="List4"/>
        <w:shd w:val="clear" w:color="auto" w:fill="FFFFFF"/>
        <w:spacing w:before="120" w:beforeAutospacing="0" w:after="120" w:afterAutospacing="0"/>
        <w:ind w:left="360"/>
        <w:jc w:val="center"/>
        <w:rPr>
          <w:i/>
          <w:color w:val="000000"/>
          <w:sz w:val="28"/>
          <w:szCs w:val="28"/>
        </w:rPr>
      </w:pPr>
      <m:oMath>
        <m:sSub>
          <m:sSubPr>
            <m:ctrlPr>
              <w:rPr>
                <w:rFonts w:ascii="Cambria Math" w:hAnsi="Cambria Math"/>
                <w:i/>
                <w:color w:val="000000"/>
                <w:sz w:val="28"/>
                <w:szCs w:val="28"/>
              </w:rPr>
            </m:ctrlPr>
          </m:sSubPr>
          <m:e>
            <m:r>
              <w:rPr>
                <w:rFonts w:ascii="Cambria Math" w:hAnsi="Cambria Math"/>
                <w:color w:val="000000"/>
                <w:sz w:val="28"/>
                <w:szCs w:val="28"/>
              </w:rPr>
              <m:t>sk</m:t>
            </m:r>
          </m:e>
          <m:sub>
            <m:r>
              <w:rPr>
                <w:rFonts w:ascii="Cambria Math" w:hAnsi="Cambria Math"/>
                <w:color w:val="000000"/>
                <w:sz w:val="28"/>
                <w:szCs w:val="28"/>
              </w:rPr>
              <m:t>a</m:t>
            </m:r>
          </m:sub>
        </m:sSub>
      </m:oMath>
      <w:r w:rsidR="0055007D" w:rsidRPr="00CE351F">
        <w:rPr>
          <w:i/>
          <w:color w:val="000000"/>
          <w:sz w:val="28"/>
          <w:szCs w:val="28"/>
        </w:rPr>
        <w:t xml:space="preserve"> = [izejvielas MJ īpatsvars 1 k</w:t>
      </w:r>
      <w:proofErr w:type="spellStart"/>
      <w:r w:rsidR="0055007D" w:rsidRPr="00CE351F">
        <w:rPr>
          <w:i/>
          <w:color w:val="000000"/>
          <w:sz w:val="28"/>
          <w:szCs w:val="28"/>
        </w:rPr>
        <w:t>urināmā</w:t>
      </w:r>
      <w:proofErr w:type="spellEnd"/>
      <w:r w:rsidR="0055007D" w:rsidRPr="00CE351F">
        <w:rPr>
          <w:i/>
          <w:color w:val="000000"/>
          <w:sz w:val="28"/>
          <w:szCs w:val="28"/>
        </w:rPr>
        <w:t xml:space="preserve"> MJ saražošanai]</w:t>
      </w:r>
    </w:p>
    <w:p w14:paraId="13FBB45B" w14:textId="77777777" w:rsidR="0055007D" w:rsidRPr="00CE351F" w:rsidRDefault="00F9090A" w:rsidP="00CE351F">
      <w:pPr>
        <w:pStyle w:val="List4"/>
        <w:shd w:val="clear" w:color="auto" w:fill="FFFFFF"/>
        <w:spacing w:before="120" w:beforeAutospacing="0" w:after="120" w:afterAutospacing="0"/>
        <w:ind w:left="360"/>
        <w:jc w:val="both"/>
        <w:rPr>
          <w:color w:val="000000"/>
          <w:sz w:val="28"/>
          <w:szCs w:val="28"/>
        </w:rPr>
      </w:pPr>
      <m:oMath>
        <m:sSub>
          <m:sSubPr>
            <m:ctrlPr>
              <w:rPr>
                <w:rFonts w:ascii="Cambria Math" w:hAnsi="Cambria Math"/>
                <w:i/>
                <w:color w:val="000000"/>
                <w:sz w:val="28"/>
                <w:szCs w:val="28"/>
              </w:rPr>
            </m:ctrlPr>
          </m:sSubPr>
          <m:e>
            <m:r>
              <w:rPr>
                <w:rFonts w:ascii="Cambria Math" w:hAnsi="Cambria Math"/>
                <w:color w:val="000000"/>
                <w:sz w:val="28"/>
                <w:szCs w:val="28"/>
              </w:rPr>
              <m:t>e</m:t>
            </m:r>
          </m:e>
          <m:sub>
            <m:r>
              <w:rPr>
                <w:rFonts w:ascii="Cambria Math" w:hAnsi="Cambria Math"/>
                <w:color w:val="000000"/>
                <w:sz w:val="28"/>
                <w:szCs w:val="28"/>
              </w:rPr>
              <m:t>ec</m:t>
            </m:r>
          </m:sub>
        </m:sSub>
        <m:sSub>
          <m:sSubPr>
            <m:ctrlPr>
              <w:rPr>
                <w:rFonts w:ascii="Cambria Math" w:hAnsi="Cambria Math"/>
                <w:i/>
                <w:color w:val="000000"/>
                <w:sz w:val="28"/>
                <w:szCs w:val="28"/>
              </w:rPr>
            </m:ctrlPr>
          </m:sSubPr>
          <m:e>
            <m:r>
              <w:rPr>
                <w:rFonts w:ascii="Cambria Math" w:hAnsi="Cambria Math"/>
                <w:color w:val="000000"/>
                <w:sz w:val="28"/>
                <w:szCs w:val="28"/>
              </w:rPr>
              <m:t>izejv</m:t>
            </m:r>
          </m:e>
          <m:sub>
            <m:r>
              <w:rPr>
                <w:rFonts w:ascii="Cambria Math" w:hAnsi="Cambria Math"/>
                <w:color w:val="000000"/>
                <w:sz w:val="28"/>
                <w:szCs w:val="28"/>
              </w:rPr>
              <m:t>a</m:t>
            </m:r>
          </m:sub>
        </m:sSub>
      </m:oMath>
      <w:r w:rsidR="0055007D" w:rsidRPr="00CE351F">
        <w:rPr>
          <w:color w:val="000000"/>
          <w:sz w:val="28"/>
          <w:szCs w:val="28"/>
        </w:rPr>
        <w:t xml:space="preserve"> – emisijas uz tonnu sausu izejvielu, ko aprēķina šādi:</w:t>
      </w:r>
    </w:p>
    <w:p w14:paraId="3A42C9AC" w14:textId="77777777" w:rsidR="0055007D" w:rsidRPr="00CE351F" w:rsidRDefault="00F9090A" w:rsidP="00CE351F">
      <w:pPr>
        <w:pStyle w:val="List4"/>
        <w:shd w:val="clear" w:color="auto" w:fill="FFFFFF"/>
        <w:spacing w:before="120" w:beforeAutospacing="0" w:after="120" w:afterAutospacing="0"/>
        <w:ind w:left="360"/>
        <w:jc w:val="center"/>
        <w:rPr>
          <w:color w:val="000000"/>
          <w:sz w:val="28"/>
          <w:szCs w:val="28"/>
        </w:rPr>
      </w:pPr>
      <m:oMath>
        <m:sSub>
          <m:sSubPr>
            <m:ctrlPr>
              <w:rPr>
                <w:rFonts w:ascii="Cambria Math" w:hAnsi="Cambria Math"/>
                <w:i/>
                <w:color w:val="000000"/>
                <w:sz w:val="28"/>
                <w:szCs w:val="28"/>
              </w:rPr>
            </m:ctrlPr>
          </m:sSubPr>
          <m:e>
            <m:r>
              <w:rPr>
                <w:rFonts w:ascii="Cambria Math" w:hAnsi="Cambria Math"/>
                <w:color w:val="000000"/>
                <w:sz w:val="28"/>
                <w:szCs w:val="28"/>
              </w:rPr>
              <m:t>e</m:t>
            </m:r>
          </m:e>
          <m:sub>
            <m:r>
              <w:rPr>
                <w:rFonts w:ascii="Cambria Math" w:hAnsi="Cambria Math"/>
                <w:color w:val="000000"/>
                <w:sz w:val="28"/>
                <w:szCs w:val="28"/>
              </w:rPr>
              <m:t>ec</m:t>
            </m:r>
          </m:sub>
        </m:sSub>
        <m:sSub>
          <m:sSubPr>
            <m:ctrlPr>
              <w:rPr>
                <w:rFonts w:ascii="Cambria Math" w:hAnsi="Cambria Math"/>
                <w:i/>
                <w:color w:val="000000"/>
                <w:sz w:val="28"/>
                <w:szCs w:val="28"/>
              </w:rPr>
            </m:ctrlPr>
          </m:sSubPr>
          <m:e>
            <m:r>
              <w:rPr>
                <w:rFonts w:ascii="Cambria Math" w:hAnsi="Cambria Math"/>
                <w:color w:val="000000"/>
                <w:sz w:val="28"/>
                <w:szCs w:val="28"/>
              </w:rPr>
              <m:t>izejv</m:t>
            </m:r>
          </m:e>
          <m:sub>
            <m:r>
              <w:rPr>
                <w:rFonts w:ascii="Cambria Math" w:hAnsi="Cambria Math"/>
                <w:color w:val="000000"/>
                <w:sz w:val="28"/>
                <w:szCs w:val="28"/>
              </w:rPr>
              <m:t>a</m:t>
            </m:r>
          </m:sub>
        </m:sSub>
        <m:d>
          <m:dPr>
            <m:begChr m:val="["/>
            <m:endChr m:val="]"/>
            <m:ctrlPr>
              <w:rPr>
                <w:rFonts w:ascii="Cambria Math" w:hAnsi="Cambria Math"/>
                <w:i/>
                <w:color w:val="000000"/>
                <w:sz w:val="28"/>
                <w:szCs w:val="28"/>
              </w:rPr>
            </m:ctrlPr>
          </m:dPr>
          <m:e>
            <m:f>
              <m:fPr>
                <m:ctrlPr>
                  <w:rPr>
                    <w:rFonts w:ascii="Cambria Math" w:hAnsi="Cambria Math"/>
                    <w:i/>
                    <w:color w:val="000000"/>
                    <w:sz w:val="28"/>
                    <w:szCs w:val="28"/>
                  </w:rPr>
                </m:ctrlPr>
              </m:fPr>
              <m:num>
                <m:r>
                  <w:rPr>
                    <w:rFonts w:ascii="Cambria Math" w:hAnsi="Cambria Math"/>
                    <w:color w:val="000000"/>
                    <w:sz w:val="28"/>
                    <w:szCs w:val="28"/>
                  </w:rPr>
                  <m:t>g</m:t>
                </m:r>
                <m:sSub>
                  <m:sSubPr>
                    <m:ctrlPr>
                      <w:rPr>
                        <w:rFonts w:ascii="Cambria Math" w:hAnsi="Cambria Math"/>
                        <w:i/>
                        <w:color w:val="000000"/>
                        <w:sz w:val="28"/>
                        <w:szCs w:val="28"/>
                      </w:rPr>
                    </m:ctrlPr>
                  </m:sSubPr>
                  <m:e>
                    <m:r>
                      <w:rPr>
                        <w:rFonts w:ascii="Cambria Math" w:hAnsi="Cambria Math"/>
                        <w:color w:val="000000"/>
                        <w:sz w:val="28"/>
                        <w:szCs w:val="28"/>
                      </w:rPr>
                      <m:t>CO</m:t>
                    </m:r>
                  </m:e>
                  <m:sub>
                    <m:r>
                      <w:rPr>
                        <w:rFonts w:ascii="Cambria Math" w:hAnsi="Cambria Math"/>
                        <w:color w:val="000000"/>
                        <w:sz w:val="28"/>
                        <w:szCs w:val="28"/>
                      </w:rPr>
                      <m:t>2</m:t>
                    </m:r>
                  </m:sub>
                </m:sSub>
                <m:r>
                  <w:rPr>
                    <w:rFonts w:ascii="Cambria Math" w:hAnsi="Cambria Math"/>
                    <w:color w:val="000000"/>
                    <w:sz w:val="28"/>
                    <w:szCs w:val="28"/>
                  </w:rPr>
                  <m:t>ekv</m:t>
                </m:r>
              </m:num>
              <m:den>
                <m:sSub>
                  <m:sSubPr>
                    <m:ctrlPr>
                      <w:rPr>
                        <w:rFonts w:ascii="Cambria Math" w:hAnsi="Cambria Math"/>
                        <w:i/>
                        <w:color w:val="000000"/>
                        <w:sz w:val="28"/>
                        <w:szCs w:val="28"/>
                      </w:rPr>
                    </m:ctrlPr>
                  </m:sSubPr>
                  <m:e>
                    <m:r>
                      <w:rPr>
                        <w:rFonts w:ascii="Cambria Math" w:hAnsi="Cambria Math"/>
                        <w:color w:val="000000"/>
                        <w:sz w:val="28"/>
                        <w:szCs w:val="28"/>
                      </w:rPr>
                      <m:t>t</m:t>
                    </m:r>
                  </m:e>
                  <m:sub>
                    <m:r>
                      <w:rPr>
                        <w:rFonts w:ascii="Cambria Math" w:hAnsi="Cambria Math"/>
                        <w:color w:val="000000"/>
                        <w:sz w:val="28"/>
                        <w:szCs w:val="28"/>
                      </w:rPr>
                      <m:t>sausas masas</m:t>
                    </m:r>
                  </m:sub>
                </m:sSub>
              </m:den>
            </m:f>
          </m:e>
        </m:d>
        <m:r>
          <w:rPr>
            <w:rFonts w:ascii="Cambria Math" w:hAnsi="Cambria Math"/>
            <w:color w:val="000000"/>
            <w:sz w:val="28"/>
            <w:szCs w:val="28"/>
          </w:rPr>
          <m:t>=</m:t>
        </m:r>
        <m:f>
          <m:fPr>
            <m:ctrlPr>
              <w:rPr>
                <w:rFonts w:ascii="Cambria Math" w:hAnsi="Cambria Math"/>
                <w:i/>
                <w:color w:val="000000"/>
                <w:sz w:val="28"/>
                <w:szCs w:val="28"/>
              </w:rPr>
            </m:ctrlPr>
          </m:fPr>
          <m:num>
            <m:sSub>
              <m:sSubPr>
                <m:ctrlPr>
                  <w:rPr>
                    <w:rFonts w:ascii="Cambria Math" w:hAnsi="Cambria Math"/>
                    <w:i/>
                    <w:color w:val="000000"/>
                    <w:sz w:val="28"/>
                    <w:szCs w:val="28"/>
                  </w:rPr>
                </m:ctrlPr>
              </m:sSubPr>
              <m:e>
                <m:r>
                  <w:rPr>
                    <w:rFonts w:ascii="Cambria Math" w:hAnsi="Cambria Math"/>
                    <w:color w:val="000000"/>
                    <w:sz w:val="28"/>
                    <w:szCs w:val="28"/>
                  </w:rPr>
                  <m:t>e</m:t>
                </m:r>
              </m:e>
              <m:sub>
                <m:r>
                  <w:rPr>
                    <w:rFonts w:ascii="Cambria Math" w:hAnsi="Cambria Math"/>
                    <w:color w:val="000000"/>
                    <w:sz w:val="28"/>
                    <w:szCs w:val="28"/>
                  </w:rPr>
                  <m:t>ec</m:t>
                </m:r>
              </m:sub>
            </m:sSub>
            <m:sSub>
              <m:sSubPr>
                <m:ctrlPr>
                  <w:rPr>
                    <w:rFonts w:ascii="Cambria Math" w:hAnsi="Cambria Math"/>
                    <w:i/>
                    <w:color w:val="000000"/>
                    <w:sz w:val="28"/>
                    <w:szCs w:val="28"/>
                  </w:rPr>
                </m:ctrlPr>
              </m:sSubPr>
              <m:e>
                <m:r>
                  <w:rPr>
                    <w:rFonts w:ascii="Cambria Math" w:hAnsi="Cambria Math"/>
                    <w:color w:val="000000"/>
                    <w:sz w:val="28"/>
                    <w:szCs w:val="28"/>
                  </w:rPr>
                  <m:t>izejv</m:t>
                </m:r>
              </m:e>
              <m:sub>
                <m:r>
                  <w:rPr>
                    <w:rFonts w:ascii="Cambria Math" w:hAnsi="Cambria Math"/>
                    <w:color w:val="000000"/>
                    <w:sz w:val="28"/>
                    <w:szCs w:val="28"/>
                  </w:rPr>
                  <m:t>a</m:t>
                </m:r>
              </m:sub>
            </m:sSub>
            <m:d>
              <m:dPr>
                <m:begChr m:val="["/>
                <m:endChr m:val="]"/>
                <m:ctrlPr>
                  <w:rPr>
                    <w:rFonts w:ascii="Cambria Math" w:hAnsi="Cambria Math"/>
                    <w:i/>
                    <w:color w:val="000000"/>
                    <w:sz w:val="28"/>
                    <w:szCs w:val="28"/>
                  </w:rPr>
                </m:ctrlPr>
              </m:dPr>
              <m:e>
                <m:f>
                  <m:fPr>
                    <m:ctrlPr>
                      <w:rPr>
                        <w:rFonts w:ascii="Cambria Math" w:hAnsi="Cambria Math"/>
                        <w:i/>
                        <w:color w:val="000000"/>
                        <w:sz w:val="28"/>
                        <w:szCs w:val="28"/>
                      </w:rPr>
                    </m:ctrlPr>
                  </m:fPr>
                  <m:num>
                    <m:r>
                      <w:rPr>
                        <w:rFonts w:ascii="Cambria Math" w:hAnsi="Cambria Math"/>
                        <w:color w:val="000000"/>
                        <w:sz w:val="28"/>
                        <w:szCs w:val="28"/>
                      </w:rPr>
                      <m:t>g</m:t>
                    </m:r>
                    <m:sSub>
                      <m:sSubPr>
                        <m:ctrlPr>
                          <w:rPr>
                            <w:rFonts w:ascii="Cambria Math" w:hAnsi="Cambria Math"/>
                            <w:i/>
                            <w:color w:val="000000"/>
                            <w:sz w:val="28"/>
                            <w:szCs w:val="28"/>
                          </w:rPr>
                        </m:ctrlPr>
                      </m:sSubPr>
                      <m:e>
                        <m:r>
                          <w:rPr>
                            <w:rFonts w:ascii="Cambria Math" w:hAnsi="Cambria Math"/>
                            <w:color w:val="000000"/>
                            <w:sz w:val="28"/>
                            <w:szCs w:val="28"/>
                          </w:rPr>
                          <m:t>CO</m:t>
                        </m:r>
                      </m:e>
                      <m:sub>
                        <m:r>
                          <w:rPr>
                            <w:rFonts w:ascii="Cambria Math" w:hAnsi="Cambria Math"/>
                            <w:color w:val="000000"/>
                            <w:sz w:val="28"/>
                            <w:szCs w:val="28"/>
                          </w:rPr>
                          <m:t>2</m:t>
                        </m:r>
                      </m:sub>
                    </m:sSub>
                    <m:r>
                      <w:rPr>
                        <w:rFonts w:ascii="Cambria Math" w:hAnsi="Cambria Math"/>
                        <w:color w:val="000000"/>
                        <w:sz w:val="28"/>
                        <w:szCs w:val="28"/>
                      </w:rPr>
                      <m:t>ekv</m:t>
                    </m:r>
                  </m:num>
                  <m:den>
                    <m:sSub>
                      <m:sSubPr>
                        <m:ctrlPr>
                          <w:rPr>
                            <w:rFonts w:ascii="Cambria Math" w:hAnsi="Cambria Math"/>
                            <w:i/>
                            <w:color w:val="000000"/>
                            <w:sz w:val="28"/>
                            <w:szCs w:val="28"/>
                          </w:rPr>
                        </m:ctrlPr>
                      </m:sSubPr>
                      <m:e>
                        <m:r>
                          <w:rPr>
                            <w:rFonts w:ascii="Cambria Math" w:hAnsi="Cambria Math"/>
                            <w:color w:val="000000"/>
                            <w:sz w:val="28"/>
                            <w:szCs w:val="28"/>
                          </w:rPr>
                          <m:t>t</m:t>
                        </m:r>
                      </m:e>
                      <m:sub>
                        <m:r>
                          <w:rPr>
                            <w:rFonts w:ascii="Cambria Math" w:hAnsi="Cambria Math"/>
                            <w:color w:val="000000"/>
                            <w:sz w:val="28"/>
                            <w:szCs w:val="28"/>
                          </w:rPr>
                          <m:t>mitras masas</m:t>
                        </m:r>
                      </m:sub>
                    </m:sSub>
                  </m:den>
                </m:f>
              </m:e>
            </m:d>
          </m:num>
          <m:den>
            <m:d>
              <m:dPr>
                <m:ctrlPr>
                  <w:rPr>
                    <w:rFonts w:ascii="Cambria Math" w:hAnsi="Cambria Math"/>
                    <w:i/>
                    <w:color w:val="000000"/>
                    <w:sz w:val="28"/>
                    <w:szCs w:val="28"/>
                  </w:rPr>
                </m:ctrlPr>
              </m:dPr>
              <m:e>
                <m:r>
                  <w:rPr>
                    <w:rFonts w:ascii="Cambria Math" w:hAnsi="Cambria Math"/>
                    <w:color w:val="000000"/>
                    <w:sz w:val="28"/>
                    <w:szCs w:val="28"/>
                  </w:rPr>
                  <m:t>1-mitruma saturs</m:t>
                </m:r>
              </m:e>
            </m:d>
          </m:den>
        </m:f>
      </m:oMath>
      <w:r w:rsidR="0055007D" w:rsidRPr="00CE351F">
        <w:rPr>
          <w:color w:val="000000"/>
          <w:sz w:val="28"/>
          <w:szCs w:val="28"/>
        </w:rPr>
        <w:t>.</w:t>
      </w:r>
    </w:p>
    <w:p w14:paraId="2F3F9152" w14:textId="77777777" w:rsidR="0055007D" w:rsidRPr="00CE351F" w:rsidRDefault="0055007D" w:rsidP="00CE351F">
      <w:pPr>
        <w:pStyle w:val="tvhtml"/>
        <w:numPr>
          <w:ilvl w:val="0"/>
          <w:numId w:val="1"/>
        </w:numPr>
        <w:shd w:val="clear" w:color="auto" w:fill="FFFFFF"/>
        <w:spacing w:before="120" w:beforeAutospacing="0" w:after="120" w:afterAutospacing="0"/>
        <w:ind w:left="0" w:firstLine="0"/>
        <w:jc w:val="both"/>
        <w:rPr>
          <w:color w:val="414142"/>
          <w:sz w:val="28"/>
          <w:szCs w:val="28"/>
        </w:rPr>
      </w:pPr>
      <w:r w:rsidRPr="00CE351F">
        <w:rPr>
          <w:color w:val="000000"/>
          <w:sz w:val="28"/>
          <w:szCs w:val="28"/>
        </w:rPr>
        <w:t>Siltumnīcefekta gāzu emisijas aptver tādas siltumnīcefekta gāzes kā oglekļa dioksīds (CO</w:t>
      </w:r>
      <w:r w:rsidRPr="00CE351F">
        <w:rPr>
          <w:color w:val="000000"/>
          <w:sz w:val="28"/>
          <w:szCs w:val="28"/>
          <w:vertAlign w:val="subscript"/>
        </w:rPr>
        <w:t>2</w:t>
      </w:r>
      <w:r w:rsidRPr="00CE351F">
        <w:rPr>
          <w:color w:val="000000"/>
          <w:sz w:val="28"/>
          <w:szCs w:val="28"/>
        </w:rPr>
        <w:t>), vienvērtīgā slāpekļa oksīds (N</w:t>
      </w:r>
      <w:r w:rsidRPr="00CE351F">
        <w:rPr>
          <w:color w:val="000000"/>
          <w:sz w:val="28"/>
          <w:szCs w:val="28"/>
          <w:vertAlign w:val="subscript"/>
        </w:rPr>
        <w:t>2</w:t>
      </w:r>
      <w:r w:rsidRPr="00CE351F">
        <w:rPr>
          <w:color w:val="000000"/>
          <w:sz w:val="28"/>
          <w:szCs w:val="28"/>
        </w:rPr>
        <w:t>O) un metāns (CH</w:t>
      </w:r>
      <w:r w:rsidRPr="00CE351F">
        <w:rPr>
          <w:color w:val="000000"/>
          <w:sz w:val="28"/>
          <w:szCs w:val="28"/>
          <w:vertAlign w:val="subscript"/>
        </w:rPr>
        <w:t>4</w:t>
      </w:r>
      <w:r w:rsidRPr="00CE351F">
        <w:rPr>
          <w:color w:val="000000"/>
          <w:sz w:val="28"/>
          <w:szCs w:val="28"/>
        </w:rPr>
        <w:t>), un,</w:t>
      </w:r>
      <w:r w:rsidRPr="00CE351F">
        <w:rPr>
          <w:color w:val="414142"/>
          <w:sz w:val="28"/>
          <w:szCs w:val="28"/>
        </w:rPr>
        <w:t xml:space="preserve"> aprēķinot oglekļa dioksīda ekvivalenci, katru siltumnīcefekta gāzu ekvivalentu nosaka šādi:</w:t>
      </w:r>
    </w:p>
    <w:p w14:paraId="34B6B55B" w14:textId="77777777" w:rsidR="0055007D" w:rsidRPr="00CE351F" w:rsidRDefault="0055007D" w:rsidP="00CE351F">
      <w:pPr>
        <w:pStyle w:val="tvhtml"/>
        <w:numPr>
          <w:ilvl w:val="1"/>
          <w:numId w:val="1"/>
        </w:numPr>
        <w:shd w:val="clear" w:color="auto" w:fill="FFFFFF"/>
        <w:spacing w:before="120" w:beforeAutospacing="0" w:after="120" w:afterAutospacing="0"/>
        <w:ind w:left="0" w:firstLine="0"/>
        <w:jc w:val="both"/>
        <w:rPr>
          <w:color w:val="414142"/>
          <w:sz w:val="28"/>
          <w:szCs w:val="28"/>
        </w:rPr>
      </w:pPr>
      <w:r w:rsidRPr="00CE351F">
        <w:rPr>
          <w:color w:val="414142"/>
          <w:sz w:val="28"/>
          <w:szCs w:val="28"/>
        </w:rPr>
        <w:t>viena tonna oglekļa dioksīda (CO</w:t>
      </w:r>
      <w:r w:rsidRPr="00CE351F">
        <w:rPr>
          <w:color w:val="414142"/>
          <w:sz w:val="28"/>
          <w:szCs w:val="28"/>
          <w:bdr w:val="none" w:sz="0" w:space="0" w:color="auto" w:frame="1"/>
          <w:vertAlign w:val="subscript"/>
        </w:rPr>
        <w:t>2</w:t>
      </w:r>
      <w:r w:rsidRPr="00CE351F">
        <w:rPr>
          <w:color w:val="414142"/>
          <w:sz w:val="28"/>
          <w:szCs w:val="28"/>
        </w:rPr>
        <w:t>) ir viena tonna oglekļa dioksīda ekvivalenta;</w:t>
      </w:r>
    </w:p>
    <w:p w14:paraId="6058313C" w14:textId="77777777" w:rsidR="0055007D" w:rsidRPr="00CE351F" w:rsidRDefault="0055007D" w:rsidP="00CE351F">
      <w:pPr>
        <w:pStyle w:val="tvhtml"/>
        <w:numPr>
          <w:ilvl w:val="1"/>
          <w:numId w:val="1"/>
        </w:numPr>
        <w:shd w:val="clear" w:color="auto" w:fill="FFFFFF"/>
        <w:spacing w:before="120" w:beforeAutospacing="0" w:after="120" w:afterAutospacing="0"/>
        <w:ind w:left="0" w:firstLine="0"/>
        <w:jc w:val="both"/>
        <w:rPr>
          <w:color w:val="414142"/>
          <w:sz w:val="28"/>
          <w:szCs w:val="28"/>
        </w:rPr>
      </w:pPr>
      <w:r w:rsidRPr="00CE351F">
        <w:rPr>
          <w:color w:val="414142"/>
          <w:sz w:val="28"/>
          <w:szCs w:val="28"/>
        </w:rPr>
        <w:t>viena tonna metāna (CH</w:t>
      </w:r>
      <w:r w:rsidRPr="00CE351F">
        <w:rPr>
          <w:color w:val="414142"/>
          <w:sz w:val="28"/>
          <w:szCs w:val="28"/>
          <w:bdr w:val="none" w:sz="0" w:space="0" w:color="auto" w:frame="1"/>
          <w:vertAlign w:val="subscript"/>
        </w:rPr>
        <w:t>4</w:t>
      </w:r>
      <w:r w:rsidRPr="00CE351F">
        <w:rPr>
          <w:color w:val="414142"/>
          <w:sz w:val="28"/>
          <w:szCs w:val="28"/>
        </w:rPr>
        <w:t>) ir 25 tonnas oglekļa dioksīda ekvivalenta;</w:t>
      </w:r>
    </w:p>
    <w:p w14:paraId="3265A815" w14:textId="77777777" w:rsidR="0055007D" w:rsidRPr="00CE351F" w:rsidRDefault="0055007D" w:rsidP="00CE351F">
      <w:pPr>
        <w:pStyle w:val="tvhtml"/>
        <w:numPr>
          <w:ilvl w:val="1"/>
          <w:numId w:val="1"/>
        </w:numPr>
        <w:shd w:val="clear" w:color="auto" w:fill="FFFFFF"/>
        <w:spacing w:before="120" w:beforeAutospacing="0" w:after="120" w:afterAutospacing="0"/>
        <w:ind w:left="0" w:firstLine="0"/>
        <w:jc w:val="both"/>
        <w:rPr>
          <w:color w:val="414142"/>
          <w:sz w:val="28"/>
          <w:szCs w:val="28"/>
        </w:rPr>
      </w:pPr>
      <w:r w:rsidRPr="00CE351F">
        <w:rPr>
          <w:color w:val="414142"/>
          <w:sz w:val="28"/>
          <w:szCs w:val="28"/>
        </w:rPr>
        <w:t>viena tonna vienvērtīgā slāpekļa oksīda (N</w:t>
      </w:r>
      <w:r w:rsidRPr="00CE351F">
        <w:rPr>
          <w:color w:val="414142"/>
          <w:sz w:val="28"/>
          <w:szCs w:val="28"/>
          <w:bdr w:val="none" w:sz="0" w:space="0" w:color="auto" w:frame="1"/>
          <w:vertAlign w:val="subscript"/>
        </w:rPr>
        <w:t>2</w:t>
      </w:r>
      <w:r w:rsidRPr="00CE351F">
        <w:rPr>
          <w:color w:val="414142"/>
          <w:sz w:val="28"/>
          <w:szCs w:val="28"/>
        </w:rPr>
        <w:t>O) ir 298 tonnas oglekļa dioksīda ekvivalenta;</w:t>
      </w:r>
    </w:p>
    <w:p w14:paraId="164EBD9C" w14:textId="6BDD32A2" w:rsidR="0002091C" w:rsidRPr="00CE351F" w:rsidRDefault="0002091C" w:rsidP="00CE351F">
      <w:pPr>
        <w:pStyle w:val="tvhtml"/>
        <w:numPr>
          <w:ilvl w:val="0"/>
          <w:numId w:val="1"/>
        </w:numPr>
        <w:shd w:val="clear" w:color="auto" w:fill="FFFFFF"/>
        <w:tabs>
          <w:tab w:val="left" w:pos="284"/>
        </w:tabs>
        <w:spacing w:before="120" w:beforeAutospacing="0" w:after="120" w:afterAutospacing="0"/>
        <w:ind w:left="0" w:firstLine="0"/>
        <w:jc w:val="both"/>
        <w:rPr>
          <w:rStyle w:val="tvhtml1"/>
          <w:color w:val="414142"/>
          <w:sz w:val="28"/>
          <w:szCs w:val="28"/>
        </w:rPr>
      </w:pPr>
      <w:bookmarkStart w:id="0" w:name="_Ref69481019"/>
      <w:r w:rsidRPr="00CE351F">
        <w:rPr>
          <w:rStyle w:val="tvhtml1"/>
          <w:color w:val="414142"/>
          <w:sz w:val="28"/>
          <w:szCs w:val="28"/>
        </w:rPr>
        <w:t>Siltumnīcefekta gāzu emisijas no kurināmā ražošanas un izmantošanas aprēķina, ņemot vērā šādus nosacījumus:</w:t>
      </w:r>
      <w:bookmarkEnd w:id="0"/>
    </w:p>
    <w:p w14:paraId="08475D05" w14:textId="77D4A83E" w:rsidR="00BC6DF4" w:rsidRPr="00CE351F" w:rsidRDefault="0055007D" w:rsidP="00CE351F">
      <w:pPr>
        <w:pStyle w:val="norm"/>
        <w:numPr>
          <w:ilvl w:val="1"/>
          <w:numId w:val="1"/>
        </w:numPr>
        <w:shd w:val="clear" w:color="auto" w:fill="FFFFFF"/>
        <w:spacing w:before="120" w:beforeAutospacing="0" w:after="120" w:afterAutospacing="0"/>
        <w:ind w:left="0" w:firstLine="0"/>
        <w:jc w:val="both"/>
        <w:rPr>
          <w:rStyle w:val="tvhtml1"/>
          <w:color w:val="414142"/>
          <w:sz w:val="28"/>
          <w:szCs w:val="28"/>
        </w:rPr>
      </w:pPr>
      <w:r w:rsidRPr="00CE351F">
        <w:rPr>
          <w:color w:val="000000"/>
          <w:sz w:val="28"/>
          <w:szCs w:val="28"/>
        </w:rPr>
        <w:t>Siltumnīcefekta gāzu emisijas</w:t>
      </w:r>
      <w:r w:rsidR="00F8113A" w:rsidRPr="00CE351F">
        <w:rPr>
          <w:color w:val="000000"/>
          <w:sz w:val="28"/>
          <w:szCs w:val="28"/>
        </w:rPr>
        <w:t xml:space="preserve"> no biomasas kurināmā ražošanas un izmantošanas</w:t>
      </w:r>
      <w:r w:rsidRPr="00CE351F">
        <w:rPr>
          <w:color w:val="000000"/>
          <w:sz w:val="28"/>
          <w:szCs w:val="28"/>
        </w:rPr>
        <w:t xml:space="preserve">, </w:t>
      </w:r>
      <w:r w:rsidR="00BC6DF4" w:rsidRPr="00CE351F">
        <w:rPr>
          <w:rStyle w:val="tvhtml1"/>
          <w:color w:val="414142"/>
          <w:sz w:val="28"/>
          <w:szCs w:val="28"/>
        </w:rPr>
        <w:t xml:space="preserve">izņemot iekārtu un aprīkojuma ražošanā radītās emisijas, </w:t>
      </w:r>
      <w:r w:rsidR="008202DE" w:rsidRPr="00CE351F">
        <w:rPr>
          <w:rStyle w:val="tvhtml1"/>
          <w:color w:val="414142"/>
          <w:sz w:val="28"/>
          <w:szCs w:val="28"/>
        </w:rPr>
        <w:t xml:space="preserve">pirms enerģijas pārveides elektroenerģijā, siltumenerģijā un dzesēšanai nepieciešamajā enerģijā </w:t>
      </w:r>
      <w:r w:rsidR="00BC6DF4" w:rsidRPr="00CE351F">
        <w:rPr>
          <w:rStyle w:val="tvhtml1"/>
          <w:color w:val="414142"/>
          <w:sz w:val="28"/>
          <w:szCs w:val="28"/>
        </w:rPr>
        <w:t>aprēķina, izmantojot šādu formulu:</w:t>
      </w:r>
    </w:p>
    <w:p w14:paraId="5C79F615" w14:textId="77777777" w:rsidR="00BC6DF4" w:rsidRPr="00CE351F" w:rsidRDefault="00BC6DF4" w:rsidP="00CE351F">
      <w:pPr>
        <w:pStyle w:val="tvhtml"/>
        <w:shd w:val="clear" w:color="auto" w:fill="FFFFFF"/>
        <w:tabs>
          <w:tab w:val="left" w:pos="284"/>
        </w:tabs>
        <w:spacing w:before="120" w:beforeAutospacing="0" w:after="120" w:afterAutospacing="0"/>
        <w:jc w:val="both"/>
        <w:rPr>
          <w:rStyle w:val="tvhtml1"/>
          <w:color w:val="414142"/>
          <w:sz w:val="28"/>
          <w:szCs w:val="28"/>
        </w:rPr>
      </w:pPr>
      <m:oMathPara>
        <m:oMath>
          <m:r>
            <w:rPr>
              <w:rStyle w:val="tvhtml1"/>
              <w:rFonts w:ascii="Cambria Math" w:hAnsi="Cambria Math"/>
              <w:color w:val="414142"/>
              <w:sz w:val="28"/>
              <w:szCs w:val="28"/>
            </w:rPr>
            <m:t>E=</m:t>
          </m:r>
          <m:sSub>
            <m:sSubPr>
              <m:ctrlPr>
                <w:rPr>
                  <w:rStyle w:val="tvhtml1"/>
                  <w:rFonts w:ascii="Cambria Math" w:hAnsi="Cambria Math"/>
                  <w:i/>
                  <w:color w:val="414142"/>
                  <w:sz w:val="28"/>
                  <w:szCs w:val="28"/>
                </w:rPr>
              </m:ctrlPr>
            </m:sSubPr>
            <m:e>
              <m:r>
                <w:rPr>
                  <w:rStyle w:val="tvhtml1"/>
                  <w:rFonts w:ascii="Cambria Math" w:hAnsi="Cambria Math"/>
                  <w:color w:val="414142"/>
                  <w:sz w:val="28"/>
                  <w:szCs w:val="28"/>
                </w:rPr>
                <m:t>e</m:t>
              </m:r>
            </m:e>
            <m:sub>
              <m:r>
                <w:rPr>
                  <w:rStyle w:val="tvhtml1"/>
                  <w:rFonts w:ascii="Cambria Math" w:hAnsi="Cambria Math"/>
                  <w:color w:val="414142"/>
                  <w:sz w:val="28"/>
                  <w:szCs w:val="28"/>
                </w:rPr>
                <m:t>ec</m:t>
              </m:r>
            </m:sub>
          </m:sSub>
          <m:r>
            <w:rPr>
              <w:rStyle w:val="tvhtml1"/>
              <w:rFonts w:ascii="Cambria Math" w:hAnsi="Cambria Math"/>
              <w:color w:val="414142"/>
              <w:sz w:val="28"/>
              <w:szCs w:val="28"/>
            </w:rPr>
            <m:t>+</m:t>
          </m:r>
          <m:sSub>
            <m:sSubPr>
              <m:ctrlPr>
                <w:rPr>
                  <w:rStyle w:val="tvhtml1"/>
                  <w:rFonts w:ascii="Cambria Math" w:hAnsi="Cambria Math"/>
                  <w:i/>
                  <w:color w:val="414142"/>
                  <w:sz w:val="28"/>
                  <w:szCs w:val="28"/>
                </w:rPr>
              </m:ctrlPr>
            </m:sSubPr>
            <m:e>
              <m:r>
                <w:rPr>
                  <w:rStyle w:val="tvhtml1"/>
                  <w:rFonts w:ascii="Cambria Math" w:hAnsi="Cambria Math"/>
                  <w:color w:val="414142"/>
                  <w:sz w:val="28"/>
                  <w:szCs w:val="28"/>
                </w:rPr>
                <m:t>e</m:t>
              </m:r>
            </m:e>
            <m:sub>
              <m:r>
                <w:rPr>
                  <w:rStyle w:val="tvhtml1"/>
                  <w:rFonts w:ascii="Cambria Math" w:hAnsi="Cambria Math"/>
                  <w:color w:val="414142"/>
                  <w:sz w:val="28"/>
                  <w:szCs w:val="28"/>
                </w:rPr>
                <m:t>l</m:t>
              </m:r>
            </m:sub>
          </m:sSub>
          <m:r>
            <w:rPr>
              <w:rStyle w:val="tvhtml1"/>
              <w:rFonts w:ascii="Cambria Math" w:hAnsi="Cambria Math"/>
              <w:color w:val="414142"/>
              <w:sz w:val="28"/>
              <w:szCs w:val="28"/>
            </w:rPr>
            <m:t>+</m:t>
          </m:r>
          <m:sSub>
            <m:sSubPr>
              <m:ctrlPr>
                <w:rPr>
                  <w:rStyle w:val="tvhtml1"/>
                  <w:rFonts w:ascii="Cambria Math" w:hAnsi="Cambria Math"/>
                  <w:i/>
                  <w:color w:val="414142"/>
                  <w:sz w:val="28"/>
                  <w:szCs w:val="28"/>
                </w:rPr>
              </m:ctrlPr>
            </m:sSubPr>
            <m:e>
              <m:r>
                <w:rPr>
                  <w:rStyle w:val="tvhtml1"/>
                  <w:rFonts w:ascii="Cambria Math" w:hAnsi="Cambria Math"/>
                  <w:color w:val="414142"/>
                  <w:sz w:val="28"/>
                  <w:szCs w:val="28"/>
                </w:rPr>
                <m:t>e</m:t>
              </m:r>
            </m:e>
            <m:sub>
              <m:r>
                <w:rPr>
                  <w:rStyle w:val="tvhtml1"/>
                  <w:rFonts w:ascii="Cambria Math" w:hAnsi="Cambria Math"/>
                  <w:color w:val="414142"/>
                  <w:sz w:val="28"/>
                  <w:szCs w:val="28"/>
                </w:rPr>
                <m:t>p</m:t>
              </m:r>
            </m:sub>
          </m:sSub>
          <m:r>
            <w:rPr>
              <w:rStyle w:val="tvhtml1"/>
              <w:rFonts w:ascii="Cambria Math" w:hAnsi="Cambria Math"/>
              <w:color w:val="414142"/>
              <w:sz w:val="28"/>
              <w:szCs w:val="28"/>
            </w:rPr>
            <m:t>+</m:t>
          </m:r>
          <m:sSub>
            <m:sSubPr>
              <m:ctrlPr>
                <w:rPr>
                  <w:rStyle w:val="tvhtml1"/>
                  <w:rFonts w:ascii="Cambria Math" w:hAnsi="Cambria Math"/>
                  <w:i/>
                  <w:color w:val="414142"/>
                  <w:sz w:val="28"/>
                  <w:szCs w:val="28"/>
                </w:rPr>
              </m:ctrlPr>
            </m:sSubPr>
            <m:e>
              <m:r>
                <w:rPr>
                  <w:rStyle w:val="tvhtml1"/>
                  <w:rFonts w:ascii="Cambria Math" w:hAnsi="Cambria Math"/>
                  <w:color w:val="414142"/>
                  <w:sz w:val="28"/>
                  <w:szCs w:val="28"/>
                </w:rPr>
                <m:t>e</m:t>
              </m:r>
            </m:e>
            <m:sub>
              <m:r>
                <w:rPr>
                  <w:rStyle w:val="tvhtml1"/>
                  <w:rFonts w:ascii="Cambria Math" w:hAnsi="Cambria Math"/>
                  <w:color w:val="414142"/>
                  <w:sz w:val="28"/>
                  <w:szCs w:val="28"/>
                </w:rPr>
                <m:t>td</m:t>
              </m:r>
            </m:sub>
          </m:sSub>
          <m:r>
            <w:rPr>
              <w:rStyle w:val="tvhtml1"/>
              <w:rFonts w:ascii="Cambria Math" w:hAnsi="Cambria Math"/>
              <w:color w:val="414142"/>
              <w:sz w:val="28"/>
              <w:szCs w:val="28"/>
            </w:rPr>
            <m:t>+</m:t>
          </m:r>
          <m:sSub>
            <m:sSubPr>
              <m:ctrlPr>
                <w:rPr>
                  <w:rStyle w:val="tvhtml1"/>
                  <w:rFonts w:ascii="Cambria Math" w:hAnsi="Cambria Math"/>
                  <w:i/>
                  <w:color w:val="414142"/>
                  <w:sz w:val="28"/>
                  <w:szCs w:val="28"/>
                </w:rPr>
              </m:ctrlPr>
            </m:sSubPr>
            <m:e>
              <m:r>
                <w:rPr>
                  <w:rStyle w:val="tvhtml1"/>
                  <w:rFonts w:ascii="Cambria Math" w:hAnsi="Cambria Math"/>
                  <w:color w:val="414142"/>
                  <w:sz w:val="28"/>
                  <w:szCs w:val="28"/>
                </w:rPr>
                <m:t>e</m:t>
              </m:r>
            </m:e>
            <m:sub>
              <m:r>
                <w:rPr>
                  <w:rStyle w:val="tvhtml1"/>
                  <w:rFonts w:ascii="Cambria Math" w:hAnsi="Cambria Math"/>
                  <w:color w:val="414142"/>
                  <w:sz w:val="28"/>
                  <w:szCs w:val="28"/>
                </w:rPr>
                <m:t>u</m:t>
              </m:r>
            </m:sub>
          </m:sSub>
          <m:r>
            <w:rPr>
              <w:rStyle w:val="tvhtml1"/>
              <w:rFonts w:ascii="Cambria Math" w:hAnsi="Cambria Math"/>
              <w:color w:val="414142"/>
              <w:sz w:val="28"/>
              <w:szCs w:val="28"/>
            </w:rPr>
            <m:t>-</m:t>
          </m:r>
          <m:sSub>
            <m:sSubPr>
              <m:ctrlPr>
                <w:rPr>
                  <w:rStyle w:val="tvhtml1"/>
                  <w:rFonts w:ascii="Cambria Math" w:hAnsi="Cambria Math"/>
                  <w:i/>
                  <w:color w:val="414142"/>
                  <w:sz w:val="28"/>
                  <w:szCs w:val="28"/>
                </w:rPr>
              </m:ctrlPr>
            </m:sSubPr>
            <m:e>
              <m:r>
                <w:rPr>
                  <w:rStyle w:val="tvhtml1"/>
                  <w:rFonts w:ascii="Cambria Math" w:hAnsi="Cambria Math"/>
                  <w:color w:val="414142"/>
                  <w:sz w:val="28"/>
                  <w:szCs w:val="28"/>
                </w:rPr>
                <m:t>e</m:t>
              </m:r>
            </m:e>
            <m:sub>
              <m:r>
                <w:rPr>
                  <w:rStyle w:val="tvhtml1"/>
                  <w:rFonts w:ascii="Cambria Math" w:hAnsi="Cambria Math"/>
                  <w:color w:val="414142"/>
                  <w:sz w:val="28"/>
                  <w:szCs w:val="28"/>
                </w:rPr>
                <m:t>sca</m:t>
              </m:r>
            </m:sub>
          </m:sSub>
          <m:r>
            <w:rPr>
              <w:rStyle w:val="tvhtml1"/>
              <w:rFonts w:ascii="Cambria Math" w:hAnsi="Cambria Math"/>
              <w:color w:val="414142"/>
              <w:sz w:val="28"/>
              <w:szCs w:val="28"/>
            </w:rPr>
            <m:t>-</m:t>
          </m:r>
          <m:sSub>
            <m:sSubPr>
              <m:ctrlPr>
                <w:rPr>
                  <w:rStyle w:val="tvhtml1"/>
                  <w:rFonts w:ascii="Cambria Math" w:hAnsi="Cambria Math"/>
                  <w:i/>
                  <w:color w:val="414142"/>
                  <w:sz w:val="28"/>
                  <w:szCs w:val="28"/>
                </w:rPr>
              </m:ctrlPr>
            </m:sSubPr>
            <m:e>
              <m:r>
                <w:rPr>
                  <w:rStyle w:val="tvhtml1"/>
                  <w:rFonts w:ascii="Cambria Math" w:hAnsi="Cambria Math"/>
                  <w:color w:val="414142"/>
                  <w:sz w:val="28"/>
                  <w:szCs w:val="28"/>
                </w:rPr>
                <m:t>e</m:t>
              </m:r>
            </m:e>
            <m:sub>
              <m:r>
                <w:rPr>
                  <w:rStyle w:val="tvhtml1"/>
                  <w:rFonts w:ascii="Cambria Math" w:hAnsi="Cambria Math"/>
                  <w:color w:val="414142"/>
                  <w:sz w:val="28"/>
                  <w:szCs w:val="28"/>
                </w:rPr>
                <m:t>ccs</m:t>
              </m:r>
            </m:sub>
          </m:sSub>
          <m:r>
            <w:rPr>
              <w:rStyle w:val="tvhtml1"/>
              <w:rFonts w:ascii="Cambria Math" w:hAnsi="Cambria Math"/>
              <w:color w:val="414142"/>
              <w:sz w:val="28"/>
              <w:szCs w:val="28"/>
            </w:rPr>
            <m:t>-</m:t>
          </m:r>
          <m:sSub>
            <m:sSubPr>
              <m:ctrlPr>
                <w:rPr>
                  <w:rStyle w:val="tvhtml1"/>
                  <w:rFonts w:ascii="Cambria Math" w:hAnsi="Cambria Math"/>
                  <w:i/>
                  <w:color w:val="414142"/>
                  <w:sz w:val="28"/>
                  <w:szCs w:val="28"/>
                </w:rPr>
              </m:ctrlPr>
            </m:sSubPr>
            <m:e>
              <m:r>
                <w:rPr>
                  <w:rStyle w:val="tvhtml1"/>
                  <w:rFonts w:ascii="Cambria Math" w:hAnsi="Cambria Math"/>
                  <w:color w:val="414142"/>
                  <w:sz w:val="28"/>
                  <w:szCs w:val="28"/>
                </w:rPr>
                <m:t>e</m:t>
              </m:r>
            </m:e>
            <m:sub>
              <m:r>
                <w:rPr>
                  <w:rStyle w:val="tvhtml1"/>
                  <w:rFonts w:ascii="Cambria Math" w:hAnsi="Cambria Math"/>
                  <w:color w:val="414142"/>
                  <w:sz w:val="28"/>
                  <w:szCs w:val="28"/>
                </w:rPr>
                <m:t>ccr</m:t>
              </m:r>
            </m:sub>
          </m:sSub>
        </m:oMath>
      </m:oMathPara>
    </w:p>
    <w:p w14:paraId="4DE2675C" w14:textId="77777777" w:rsidR="00BC6DF4" w:rsidRPr="00CE351F" w:rsidRDefault="00BC6DF4" w:rsidP="00CE351F">
      <w:pPr>
        <w:shd w:val="clear" w:color="auto" w:fill="FFFFFF"/>
        <w:spacing w:before="120" w:after="120" w:line="240" w:lineRule="auto"/>
        <w:jc w:val="both"/>
        <w:rPr>
          <w:rStyle w:val="tvhtml1"/>
          <w:rFonts w:ascii="Times New Roman" w:eastAsia="Times New Roman" w:hAnsi="Times New Roman" w:cs="Times New Roman"/>
          <w:color w:val="414142"/>
          <w:sz w:val="28"/>
          <w:szCs w:val="28"/>
        </w:rPr>
      </w:pPr>
      <w:r w:rsidRPr="00CE351F">
        <w:rPr>
          <w:rStyle w:val="tvhtml1"/>
          <w:rFonts w:ascii="Times New Roman" w:eastAsia="Times New Roman" w:hAnsi="Times New Roman" w:cs="Times New Roman"/>
          <w:color w:val="414142"/>
          <w:sz w:val="28"/>
          <w:szCs w:val="28"/>
        </w:rPr>
        <w:t>kur:</w:t>
      </w:r>
    </w:p>
    <w:p w14:paraId="01A40533" w14:textId="4F67F451" w:rsidR="00BC6DF4" w:rsidRPr="00CE351F" w:rsidRDefault="00BC6DF4" w:rsidP="00CE351F">
      <w:pPr>
        <w:shd w:val="clear" w:color="auto" w:fill="FFFFFF"/>
        <w:spacing w:before="120" w:after="120" w:line="240" w:lineRule="auto"/>
        <w:jc w:val="both"/>
        <w:rPr>
          <w:rFonts w:ascii="Times New Roman" w:eastAsia="Times New Roman" w:hAnsi="Times New Roman" w:cs="Times New Roman"/>
          <w:color w:val="000000"/>
          <w:sz w:val="28"/>
          <w:szCs w:val="28"/>
          <w:lang w:eastAsia="lv-LV"/>
        </w:rPr>
      </w:pPr>
      <m:oMath>
        <m:r>
          <w:rPr>
            <w:rStyle w:val="tvhtml1"/>
            <w:rFonts w:ascii="Cambria Math" w:hAnsi="Cambria Math" w:cs="Times New Roman"/>
            <w:color w:val="414142"/>
            <w:sz w:val="28"/>
            <w:szCs w:val="28"/>
          </w:rPr>
          <m:t>E</m:t>
        </m:r>
      </m:oMath>
      <w:r w:rsidRPr="00CE351F">
        <w:rPr>
          <w:rStyle w:val="tvhtml1"/>
          <w:rFonts w:ascii="Times New Roman" w:eastAsia="Times New Roman" w:hAnsi="Times New Roman" w:cs="Times New Roman"/>
          <w:color w:val="414142"/>
          <w:sz w:val="28"/>
          <w:szCs w:val="28"/>
        </w:rPr>
        <w:t xml:space="preserve"> – </w:t>
      </w:r>
      <w:r w:rsidRPr="00CE351F">
        <w:rPr>
          <w:rFonts w:ascii="Times New Roman" w:eastAsia="Times New Roman" w:hAnsi="Times New Roman" w:cs="Times New Roman"/>
          <w:color w:val="000000"/>
          <w:sz w:val="28"/>
          <w:szCs w:val="28"/>
          <w:lang w:eastAsia="lv-LV"/>
        </w:rPr>
        <w:t xml:space="preserve">kopējais siltumnīcefekta gāzu emisiju apjoms no kurināmā </w:t>
      </w:r>
      <w:r w:rsidR="00F8113A" w:rsidRPr="00CE351F">
        <w:rPr>
          <w:rFonts w:ascii="Times New Roman" w:eastAsia="Times New Roman" w:hAnsi="Times New Roman" w:cs="Times New Roman"/>
          <w:color w:val="000000"/>
          <w:sz w:val="28"/>
          <w:szCs w:val="28"/>
          <w:lang w:eastAsia="lv-LV"/>
        </w:rPr>
        <w:t xml:space="preserve">ražošanas </w:t>
      </w:r>
      <w:r w:rsidR="0002091C" w:rsidRPr="00CE351F">
        <w:rPr>
          <w:rFonts w:ascii="Times New Roman" w:eastAsia="Times New Roman" w:hAnsi="Times New Roman" w:cs="Times New Roman"/>
          <w:color w:val="000000"/>
          <w:sz w:val="28"/>
          <w:szCs w:val="28"/>
          <w:lang w:eastAsia="lv-LV"/>
        </w:rPr>
        <w:t>pirms enerģijas pārveides</w:t>
      </w:r>
      <w:r w:rsidRPr="00CE351F">
        <w:rPr>
          <w:rFonts w:ascii="Times New Roman" w:eastAsia="Times New Roman" w:hAnsi="Times New Roman" w:cs="Times New Roman"/>
          <w:color w:val="000000"/>
          <w:sz w:val="28"/>
          <w:szCs w:val="28"/>
          <w:lang w:eastAsia="lv-LV"/>
        </w:rPr>
        <w:t>;</w:t>
      </w:r>
    </w:p>
    <w:p w14:paraId="0C6821AA" w14:textId="77777777" w:rsidR="00BC6DF4" w:rsidRPr="00CE351F" w:rsidRDefault="00F9090A" w:rsidP="00CE351F">
      <w:pPr>
        <w:shd w:val="clear" w:color="auto" w:fill="FFFFFF"/>
        <w:spacing w:before="120" w:after="120" w:line="240" w:lineRule="auto"/>
        <w:jc w:val="both"/>
        <w:rPr>
          <w:rFonts w:ascii="Times New Roman" w:eastAsia="Times New Roman" w:hAnsi="Times New Roman" w:cs="Times New Roman"/>
          <w:color w:val="000000"/>
          <w:sz w:val="28"/>
          <w:szCs w:val="28"/>
          <w:lang w:eastAsia="lv-LV"/>
        </w:rPr>
      </w:pPr>
      <m:oMath>
        <m:sSub>
          <m:sSubPr>
            <m:ctrlPr>
              <w:rPr>
                <w:rStyle w:val="tvhtml1"/>
                <w:rFonts w:ascii="Cambria Math" w:hAnsi="Cambria Math" w:cs="Times New Roman"/>
                <w:i/>
                <w:color w:val="414142"/>
                <w:sz w:val="28"/>
                <w:szCs w:val="28"/>
              </w:rPr>
            </m:ctrlPr>
          </m:sSubPr>
          <m:e>
            <m:r>
              <w:rPr>
                <w:rStyle w:val="tvhtml1"/>
                <w:rFonts w:ascii="Cambria Math" w:hAnsi="Cambria Math" w:cs="Times New Roman"/>
                <w:color w:val="414142"/>
                <w:sz w:val="28"/>
                <w:szCs w:val="28"/>
              </w:rPr>
              <m:t>e</m:t>
            </m:r>
          </m:e>
          <m:sub>
            <m:r>
              <w:rPr>
                <w:rStyle w:val="tvhtml1"/>
                <w:rFonts w:ascii="Cambria Math" w:hAnsi="Cambria Math" w:cs="Times New Roman"/>
                <w:color w:val="414142"/>
                <w:sz w:val="28"/>
                <w:szCs w:val="28"/>
              </w:rPr>
              <m:t>ec</m:t>
            </m:r>
          </m:sub>
        </m:sSub>
      </m:oMath>
      <w:r w:rsidR="00BC6DF4" w:rsidRPr="00CE351F">
        <w:rPr>
          <w:rStyle w:val="tvhtml1"/>
          <w:rFonts w:ascii="Times New Roman" w:eastAsia="Times New Roman" w:hAnsi="Times New Roman" w:cs="Times New Roman"/>
          <w:color w:val="414142"/>
          <w:sz w:val="28"/>
          <w:szCs w:val="28"/>
        </w:rPr>
        <w:t xml:space="preserve"> – </w:t>
      </w:r>
      <w:r w:rsidR="00BC6DF4" w:rsidRPr="00CE351F">
        <w:rPr>
          <w:rFonts w:ascii="Times New Roman" w:eastAsia="Times New Roman" w:hAnsi="Times New Roman" w:cs="Times New Roman"/>
          <w:color w:val="000000"/>
          <w:sz w:val="28"/>
          <w:szCs w:val="28"/>
          <w:lang w:eastAsia="lv-LV"/>
        </w:rPr>
        <w:t>izejvielu ieguves vai audzēšanas emisijas;</w:t>
      </w:r>
    </w:p>
    <w:p w14:paraId="11E029B7" w14:textId="77777777" w:rsidR="00BC6DF4" w:rsidRPr="00CE351F" w:rsidRDefault="00F9090A" w:rsidP="00CE351F">
      <w:pPr>
        <w:shd w:val="clear" w:color="auto" w:fill="FFFFFF"/>
        <w:spacing w:before="120" w:after="120" w:line="240" w:lineRule="auto"/>
        <w:jc w:val="both"/>
        <w:rPr>
          <w:rFonts w:ascii="Times New Roman" w:eastAsia="Times New Roman" w:hAnsi="Times New Roman" w:cs="Times New Roman"/>
          <w:color w:val="000000"/>
          <w:sz w:val="28"/>
          <w:szCs w:val="28"/>
          <w:lang w:eastAsia="lv-LV"/>
        </w:rPr>
      </w:pPr>
      <m:oMath>
        <m:sSub>
          <m:sSubPr>
            <m:ctrlPr>
              <w:rPr>
                <w:rStyle w:val="tvhtml1"/>
                <w:rFonts w:ascii="Cambria Math" w:hAnsi="Cambria Math" w:cs="Times New Roman"/>
                <w:i/>
                <w:color w:val="414142"/>
                <w:sz w:val="28"/>
                <w:szCs w:val="28"/>
              </w:rPr>
            </m:ctrlPr>
          </m:sSubPr>
          <m:e>
            <m:r>
              <w:rPr>
                <w:rStyle w:val="tvhtml1"/>
                <w:rFonts w:ascii="Cambria Math" w:hAnsi="Cambria Math" w:cs="Times New Roman"/>
                <w:color w:val="414142"/>
                <w:sz w:val="28"/>
                <w:szCs w:val="28"/>
              </w:rPr>
              <m:t>e</m:t>
            </m:r>
          </m:e>
          <m:sub>
            <m:r>
              <w:rPr>
                <w:rStyle w:val="tvhtml1"/>
                <w:rFonts w:ascii="Cambria Math" w:hAnsi="Cambria Math" w:cs="Times New Roman"/>
                <w:color w:val="414142"/>
                <w:sz w:val="28"/>
                <w:szCs w:val="28"/>
              </w:rPr>
              <m:t>l</m:t>
            </m:r>
          </m:sub>
        </m:sSub>
      </m:oMath>
      <w:r w:rsidR="00BC6DF4" w:rsidRPr="00CE351F">
        <w:rPr>
          <w:rStyle w:val="tvhtml1"/>
          <w:rFonts w:ascii="Times New Roman" w:eastAsia="Times New Roman" w:hAnsi="Times New Roman" w:cs="Times New Roman"/>
          <w:color w:val="414142"/>
          <w:sz w:val="28"/>
          <w:szCs w:val="28"/>
        </w:rPr>
        <w:t xml:space="preserve"> – </w:t>
      </w:r>
      <w:r w:rsidR="00BC6DF4" w:rsidRPr="00CE351F">
        <w:rPr>
          <w:rFonts w:ascii="Times New Roman" w:eastAsia="Times New Roman" w:hAnsi="Times New Roman" w:cs="Times New Roman"/>
          <w:color w:val="000000"/>
          <w:sz w:val="28"/>
          <w:szCs w:val="28"/>
          <w:lang w:eastAsia="lv-LV"/>
        </w:rPr>
        <w:t>gada emisijas, kas rodas, zemes izmantojuma maiņas ietekmē mainoties oglekļa uzkrājumam;</w:t>
      </w:r>
    </w:p>
    <w:p w14:paraId="5FACFDE0" w14:textId="77777777" w:rsidR="00BC6DF4" w:rsidRPr="00CE351F" w:rsidRDefault="00F9090A" w:rsidP="00CE351F">
      <w:pPr>
        <w:shd w:val="clear" w:color="auto" w:fill="FFFFFF"/>
        <w:spacing w:before="120" w:after="120" w:line="240" w:lineRule="auto"/>
        <w:jc w:val="both"/>
        <w:rPr>
          <w:rFonts w:ascii="Times New Roman" w:eastAsia="Times New Roman" w:hAnsi="Times New Roman" w:cs="Times New Roman"/>
          <w:color w:val="000000"/>
          <w:sz w:val="28"/>
          <w:szCs w:val="28"/>
          <w:lang w:eastAsia="lv-LV"/>
        </w:rPr>
      </w:pPr>
      <m:oMath>
        <m:sSub>
          <m:sSubPr>
            <m:ctrlPr>
              <w:rPr>
                <w:rStyle w:val="tvhtml1"/>
                <w:rFonts w:ascii="Cambria Math" w:hAnsi="Cambria Math" w:cs="Times New Roman"/>
                <w:i/>
                <w:color w:val="414142"/>
                <w:sz w:val="28"/>
                <w:szCs w:val="28"/>
              </w:rPr>
            </m:ctrlPr>
          </m:sSubPr>
          <m:e>
            <m:r>
              <w:rPr>
                <w:rStyle w:val="tvhtml1"/>
                <w:rFonts w:ascii="Cambria Math" w:hAnsi="Cambria Math" w:cs="Times New Roman"/>
                <w:color w:val="414142"/>
                <w:sz w:val="28"/>
                <w:szCs w:val="28"/>
              </w:rPr>
              <m:t>e</m:t>
            </m:r>
          </m:e>
          <m:sub>
            <m:r>
              <w:rPr>
                <w:rStyle w:val="tvhtml1"/>
                <w:rFonts w:ascii="Cambria Math" w:hAnsi="Cambria Math" w:cs="Times New Roman"/>
                <w:color w:val="414142"/>
                <w:sz w:val="28"/>
                <w:szCs w:val="28"/>
              </w:rPr>
              <m:t>p</m:t>
            </m:r>
          </m:sub>
        </m:sSub>
      </m:oMath>
      <w:r w:rsidR="00BC6DF4" w:rsidRPr="00CE351F">
        <w:rPr>
          <w:rStyle w:val="tvhtml1"/>
          <w:rFonts w:ascii="Times New Roman" w:eastAsia="Times New Roman" w:hAnsi="Times New Roman" w:cs="Times New Roman"/>
          <w:color w:val="414142"/>
          <w:sz w:val="28"/>
          <w:szCs w:val="28"/>
        </w:rPr>
        <w:t xml:space="preserve"> – </w:t>
      </w:r>
      <w:r w:rsidR="00BC6DF4" w:rsidRPr="00CE351F">
        <w:rPr>
          <w:rFonts w:ascii="Times New Roman" w:eastAsia="Times New Roman" w:hAnsi="Times New Roman" w:cs="Times New Roman"/>
          <w:color w:val="000000"/>
          <w:sz w:val="28"/>
          <w:szCs w:val="28"/>
          <w:lang w:eastAsia="lv-LV"/>
        </w:rPr>
        <w:t>pārstrādes emisijas;</w:t>
      </w:r>
    </w:p>
    <w:p w14:paraId="0A9458E7" w14:textId="77777777" w:rsidR="00BC6DF4" w:rsidRPr="00CE351F" w:rsidRDefault="00F9090A" w:rsidP="00CE351F">
      <w:pPr>
        <w:shd w:val="clear" w:color="auto" w:fill="FFFFFF"/>
        <w:spacing w:before="120" w:after="120" w:line="240" w:lineRule="auto"/>
        <w:jc w:val="both"/>
        <w:rPr>
          <w:rFonts w:ascii="Times New Roman" w:eastAsia="Times New Roman" w:hAnsi="Times New Roman" w:cs="Times New Roman"/>
          <w:color w:val="000000"/>
          <w:sz w:val="28"/>
          <w:szCs w:val="28"/>
          <w:lang w:eastAsia="lv-LV"/>
        </w:rPr>
      </w:pPr>
      <m:oMath>
        <m:sSub>
          <m:sSubPr>
            <m:ctrlPr>
              <w:rPr>
                <w:rStyle w:val="tvhtml1"/>
                <w:rFonts w:ascii="Cambria Math" w:hAnsi="Cambria Math" w:cs="Times New Roman"/>
                <w:i/>
                <w:color w:val="414142"/>
                <w:sz w:val="28"/>
                <w:szCs w:val="28"/>
              </w:rPr>
            </m:ctrlPr>
          </m:sSubPr>
          <m:e>
            <m:r>
              <w:rPr>
                <w:rStyle w:val="tvhtml1"/>
                <w:rFonts w:ascii="Cambria Math" w:hAnsi="Cambria Math" w:cs="Times New Roman"/>
                <w:color w:val="414142"/>
                <w:sz w:val="28"/>
                <w:szCs w:val="28"/>
              </w:rPr>
              <m:t>e</m:t>
            </m:r>
          </m:e>
          <m:sub>
            <m:r>
              <w:rPr>
                <w:rStyle w:val="tvhtml1"/>
                <w:rFonts w:ascii="Cambria Math" w:hAnsi="Cambria Math" w:cs="Times New Roman"/>
                <w:color w:val="414142"/>
                <w:sz w:val="28"/>
                <w:szCs w:val="28"/>
              </w:rPr>
              <m:t>td</m:t>
            </m:r>
          </m:sub>
        </m:sSub>
      </m:oMath>
      <w:r w:rsidR="00BC6DF4" w:rsidRPr="00CE351F">
        <w:rPr>
          <w:rStyle w:val="tvhtml1"/>
          <w:rFonts w:ascii="Times New Roman" w:eastAsia="Times New Roman" w:hAnsi="Times New Roman" w:cs="Times New Roman"/>
          <w:color w:val="414142"/>
          <w:sz w:val="28"/>
          <w:szCs w:val="28"/>
        </w:rPr>
        <w:t xml:space="preserve"> – </w:t>
      </w:r>
      <w:r w:rsidR="00BC6DF4" w:rsidRPr="00CE351F">
        <w:rPr>
          <w:rFonts w:ascii="Times New Roman" w:eastAsia="Times New Roman" w:hAnsi="Times New Roman" w:cs="Times New Roman"/>
          <w:color w:val="000000"/>
          <w:sz w:val="28"/>
          <w:szCs w:val="28"/>
          <w:lang w:eastAsia="lv-LV"/>
        </w:rPr>
        <w:t>transportēšanas un realizācijas emisijas;</w:t>
      </w:r>
    </w:p>
    <w:p w14:paraId="78233B87" w14:textId="08DC8E58" w:rsidR="00BC6DF4" w:rsidRPr="00CE351F" w:rsidRDefault="00F9090A" w:rsidP="00CE351F">
      <w:pPr>
        <w:shd w:val="clear" w:color="auto" w:fill="FFFFFF"/>
        <w:spacing w:before="120" w:after="120" w:line="240" w:lineRule="auto"/>
        <w:jc w:val="both"/>
        <w:rPr>
          <w:rFonts w:ascii="Times New Roman" w:eastAsia="Times New Roman" w:hAnsi="Times New Roman" w:cs="Times New Roman"/>
          <w:color w:val="000000"/>
          <w:sz w:val="28"/>
          <w:szCs w:val="28"/>
          <w:lang w:eastAsia="lv-LV"/>
        </w:rPr>
      </w:pPr>
      <m:oMath>
        <m:sSub>
          <m:sSubPr>
            <m:ctrlPr>
              <w:rPr>
                <w:rStyle w:val="tvhtml1"/>
                <w:rFonts w:ascii="Cambria Math" w:hAnsi="Cambria Math" w:cs="Times New Roman"/>
                <w:i/>
                <w:color w:val="414142"/>
                <w:sz w:val="28"/>
                <w:szCs w:val="28"/>
              </w:rPr>
            </m:ctrlPr>
          </m:sSubPr>
          <m:e>
            <m:r>
              <w:rPr>
                <w:rStyle w:val="tvhtml1"/>
                <w:rFonts w:ascii="Cambria Math" w:hAnsi="Cambria Math" w:cs="Times New Roman"/>
                <w:color w:val="414142"/>
                <w:sz w:val="28"/>
                <w:szCs w:val="28"/>
              </w:rPr>
              <m:t>e</m:t>
            </m:r>
          </m:e>
          <m:sub>
            <m:r>
              <w:rPr>
                <w:rStyle w:val="tvhtml1"/>
                <w:rFonts w:ascii="Cambria Math" w:hAnsi="Cambria Math" w:cs="Times New Roman"/>
                <w:color w:val="414142"/>
                <w:sz w:val="28"/>
                <w:szCs w:val="28"/>
              </w:rPr>
              <m:t>u</m:t>
            </m:r>
          </m:sub>
        </m:sSub>
      </m:oMath>
      <w:r w:rsidR="00BC6DF4" w:rsidRPr="00CE351F">
        <w:rPr>
          <w:rStyle w:val="tvhtml1"/>
          <w:rFonts w:ascii="Times New Roman" w:eastAsia="Times New Roman" w:hAnsi="Times New Roman" w:cs="Times New Roman"/>
          <w:color w:val="414142"/>
          <w:sz w:val="28"/>
          <w:szCs w:val="28"/>
        </w:rPr>
        <w:t xml:space="preserve"> – </w:t>
      </w:r>
      <w:r w:rsidR="0002091C" w:rsidRPr="00CE351F">
        <w:rPr>
          <w:rFonts w:ascii="Times New Roman" w:eastAsia="Times New Roman" w:hAnsi="Times New Roman" w:cs="Times New Roman"/>
          <w:color w:val="000000"/>
          <w:sz w:val="28"/>
          <w:szCs w:val="28"/>
          <w:lang w:eastAsia="lv-LV"/>
        </w:rPr>
        <w:t xml:space="preserve">kurināmā </w:t>
      </w:r>
      <w:r w:rsidR="00BC6DF4" w:rsidRPr="00CE351F">
        <w:rPr>
          <w:rFonts w:ascii="Times New Roman" w:eastAsia="Times New Roman" w:hAnsi="Times New Roman" w:cs="Times New Roman"/>
          <w:color w:val="000000"/>
          <w:sz w:val="28"/>
          <w:szCs w:val="28"/>
          <w:lang w:eastAsia="lv-LV"/>
        </w:rPr>
        <w:t>izmantošanas emisijas;</w:t>
      </w:r>
    </w:p>
    <w:p w14:paraId="7AAFB149" w14:textId="77777777" w:rsidR="00BC6DF4" w:rsidRPr="00CE351F" w:rsidRDefault="00F9090A" w:rsidP="00CE351F">
      <w:pPr>
        <w:shd w:val="clear" w:color="auto" w:fill="FFFFFF"/>
        <w:spacing w:before="120" w:after="120" w:line="240" w:lineRule="auto"/>
        <w:jc w:val="both"/>
        <w:rPr>
          <w:rFonts w:ascii="Times New Roman" w:eastAsia="Times New Roman" w:hAnsi="Times New Roman" w:cs="Times New Roman"/>
          <w:color w:val="000000"/>
          <w:sz w:val="28"/>
          <w:szCs w:val="28"/>
          <w:lang w:eastAsia="lv-LV"/>
        </w:rPr>
      </w:pPr>
      <m:oMath>
        <m:sSub>
          <m:sSubPr>
            <m:ctrlPr>
              <w:rPr>
                <w:rStyle w:val="tvhtml1"/>
                <w:rFonts w:ascii="Cambria Math" w:hAnsi="Cambria Math" w:cs="Times New Roman"/>
                <w:i/>
                <w:color w:val="414142"/>
                <w:sz w:val="28"/>
                <w:szCs w:val="28"/>
              </w:rPr>
            </m:ctrlPr>
          </m:sSubPr>
          <m:e>
            <m:r>
              <w:rPr>
                <w:rStyle w:val="tvhtml1"/>
                <w:rFonts w:ascii="Cambria Math" w:hAnsi="Cambria Math" w:cs="Times New Roman"/>
                <w:color w:val="414142"/>
                <w:sz w:val="28"/>
                <w:szCs w:val="28"/>
              </w:rPr>
              <m:t>e</m:t>
            </m:r>
          </m:e>
          <m:sub>
            <m:r>
              <w:rPr>
                <w:rStyle w:val="tvhtml1"/>
                <w:rFonts w:ascii="Cambria Math" w:hAnsi="Cambria Math" w:cs="Times New Roman"/>
                <w:color w:val="414142"/>
                <w:sz w:val="28"/>
                <w:szCs w:val="28"/>
              </w:rPr>
              <m:t>sca</m:t>
            </m:r>
          </m:sub>
        </m:sSub>
      </m:oMath>
      <w:r w:rsidR="00BC6DF4" w:rsidRPr="00CE351F">
        <w:rPr>
          <w:rStyle w:val="tvhtml1"/>
          <w:rFonts w:ascii="Times New Roman" w:eastAsia="Times New Roman" w:hAnsi="Times New Roman" w:cs="Times New Roman"/>
          <w:color w:val="414142"/>
          <w:sz w:val="28"/>
          <w:szCs w:val="28"/>
        </w:rPr>
        <w:t xml:space="preserve"> – </w:t>
      </w:r>
      <w:r w:rsidR="00BC6DF4" w:rsidRPr="00CE351F">
        <w:rPr>
          <w:rFonts w:ascii="Times New Roman" w:eastAsia="Times New Roman" w:hAnsi="Times New Roman" w:cs="Times New Roman"/>
          <w:color w:val="000000"/>
          <w:sz w:val="28"/>
          <w:szCs w:val="28"/>
          <w:lang w:eastAsia="lv-LV"/>
        </w:rPr>
        <w:t>emisiju ietaupījums no oglekļa uzkrāšanās augsnē, pateicoties uzlabotām lauksaimniecības metodēm;</w:t>
      </w:r>
    </w:p>
    <w:p w14:paraId="4131387A" w14:textId="77777777" w:rsidR="00BC6DF4" w:rsidRPr="00CE351F" w:rsidRDefault="00F9090A" w:rsidP="00CE351F">
      <w:pPr>
        <w:shd w:val="clear" w:color="auto" w:fill="FFFFFF"/>
        <w:spacing w:before="120" w:after="120" w:line="240" w:lineRule="auto"/>
        <w:jc w:val="both"/>
        <w:rPr>
          <w:rFonts w:ascii="Times New Roman" w:eastAsia="Times New Roman" w:hAnsi="Times New Roman" w:cs="Times New Roman"/>
          <w:color w:val="000000"/>
          <w:sz w:val="28"/>
          <w:szCs w:val="28"/>
          <w:lang w:eastAsia="lv-LV"/>
        </w:rPr>
      </w:pPr>
      <m:oMath>
        <m:sSub>
          <m:sSubPr>
            <m:ctrlPr>
              <w:rPr>
                <w:rStyle w:val="tvhtml1"/>
                <w:rFonts w:ascii="Cambria Math" w:hAnsi="Cambria Math" w:cs="Times New Roman"/>
                <w:i/>
                <w:color w:val="414142"/>
                <w:sz w:val="28"/>
                <w:szCs w:val="28"/>
              </w:rPr>
            </m:ctrlPr>
          </m:sSubPr>
          <m:e>
            <m:r>
              <w:rPr>
                <w:rStyle w:val="tvhtml1"/>
                <w:rFonts w:ascii="Cambria Math" w:hAnsi="Cambria Math" w:cs="Times New Roman"/>
                <w:color w:val="414142"/>
                <w:sz w:val="28"/>
                <w:szCs w:val="28"/>
              </w:rPr>
              <m:t>e</m:t>
            </m:r>
          </m:e>
          <m:sub>
            <m:r>
              <w:rPr>
                <w:rStyle w:val="tvhtml1"/>
                <w:rFonts w:ascii="Cambria Math" w:hAnsi="Cambria Math" w:cs="Times New Roman"/>
                <w:color w:val="414142"/>
                <w:sz w:val="28"/>
                <w:szCs w:val="28"/>
              </w:rPr>
              <m:t>ccs</m:t>
            </m:r>
          </m:sub>
        </m:sSub>
      </m:oMath>
      <w:r w:rsidR="00BC6DF4" w:rsidRPr="00CE351F">
        <w:rPr>
          <w:rStyle w:val="tvhtml1"/>
          <w:rFonts w:ascii="Times New Roman" w:eastAsia="Times New Roman" w:hAnsi="Times New Roman" w:cs="Times New Roman"/>
          <w:color w:val="414142"/>
          <w:sz w:val="28"/>
          <w:szCs w:val="28"/>
        </w:rPr>
        <w:t xml:space="preserve"> – </w:t>
      </w:r>
      <w:r w:rsidR="00BC6DF4" w:rsidRPr="00CE351F">
        <w:rPr>
          <w:rFonts w:ascii="Times New Roman" w:eastAsia="Times New Roman" w:hAnsi="Times New Roman" w:cs="Times New Roman"/>
          <w:color w:val="000000"/>
          <w:sz w:val="28"/>
          <w:szCs w:val="28"/>
          <w:lang w:eastAsia="lv-LV"/>
        </w:rPr>
        <w:t>emisiju ietaupījums, ko nodrošina oglekļa dioksīda uztveršana un ģeoloģiskā uzglabāšana; un</w:t>
      </w:r>
    </w:p>
    <w:p w14:paraId="18507D02" w14:textId="77777777" w:rsidR="00BC6DF4" w:rsidRPr="00CE351F" w:rsidRDefault="00F9090A" w:rsidP="00CE351F">
      <w:pPr>
        <w:shd w:val="clear" w:color="auto" w:fill="FFFFFF"/>
        <w:spacing w:before="120" w:after="120" w:line="240" w:lineRule="auto"/>
        <w:jc w:val="both"/>
        <w:rPr>
          <w:rFonts w:ascii="Times New Roman" w:eastAsia="Times New Roman" w:hAnsi="Times New Roman" w:cs="Times New Roman"/>
          <w:color w:val="000000"/>
          <w:sz w:val="28"/>
          <w:szCs w:val="28"/>
          <w:lang w:eastAsia="lv-LV"/>
        </w:rPr>
      </w:pPr>
      <m:oMath>
        <m:sSub>
          <m:sSubPr>
            <m:ctrlPr>
              <w:rPr>
                <w:rStyle w:val="tvhtml1"/>
                <w:rFonts w:ascii="Cambria Math" w:hAnsi="Cambria Math" w:cs="Times New Roman"/>
                <w:i/>
                <w:color w:val="414142"/>
                <w:sz w:val="28"/>
                <w:szCs w:val="28"/>
              </w:rPr>
            </m:ctrlPr>
          </m:sSubPr>
          <m:e>
            <m:r>
              <w:rPr>
                <w:rStyle w:val="tvhtml1"/>
                <w:rFonts w:ascii="Cambria Math" w:hAnsi="Cambria Math" w:cs="Times New Roman"/>
                <w:color w:val="414142"/>
                <w:sz w:val="28"/>
                <w:szCs w:val="28"/>
              </w:rPr>
              <m:t>e</m:t>
            </m:r>
          </m:e>
          <m:sub>
            <m:r>
              <w:rPr>
                <w:rStyle w:val="tvhtml1"/>
                <w:rFonts w:ascii="Cambria Math" w:hAnsi="Cambria Math" w:cs="Times New Roman"/>
                <w:color w:val="414142"/>
                <w:sz w:val="28"/>
                <w:szCs w:val="28"/>
              </w:rPr>
              <m:t>ccr</m:t>
            </m:r>
          </m:sub>
        </m:sSub>
      </m:oMath>
      <w:r w:rsidR="00BC6DF4" w:rsidRPr="00CE351F">
        <w:rPr>
          <w:rStyle w:val="tvhtml1"/>
          <w:rFonts w:ascii="Times New Roman" w:eastAsia="Times New Roman" w:hAnsi="Times New Roman" w:cs="Times New Roman"/>
          <w:color w:val="414142"/>
          <w:sz w:val="28"/>
          <w:szCs w:val="28"/>
        </w:rPr>
        <w:t xml:space="preserve"> – </w:t>
      </w:r>
      <w:r w:rsidR="00BC6DF4" w:rsidRPr="00CE351F">
        <w:rPr>
          <w:rFonts w:ascii="Times New Roman" w:eastAsia="Times New Roman" w:hAnsi="Times New Roman" w:cs="Times New Roman"/>
          <w:color w:val="000000"/>
          <w:sz w:val="28"/>
          <w:szCs w:val="28"/>
          <w:lang w:eastAsia="lv-LV"/>
        </w:rPr>
        <w:t>emisiju ietaupījums, ko nodrošina oglekļa dioksīda uztveršana un aizstāšana</w:t>
      </w:r>
    </w:p>
    <w:p w14:paraId="0D415D6F" w14:textId="5E101D43" w:rsidR="0002091C" w:rsidRPr="00CE351F" w:rsidRDefault="0055007D" w:rsidP="00CE351F">
      <w:pPr>
        <w:pStyle w:val="norm"/>
        <w:numPr>
          <w:ilvl w:val="1"/>
          <w:numId w:val="1"/>
        </w:numPr>
        <w:shd w:val="clear" w:color="auto" w:fill="FFFFFF"/>
        <w:spacing w:before="120" w:beforeAutospacing="0" w:after="120" w:afterAutospacing="0"/>
        <w:ind w:left="0" w:firstLine="0"/>
        <w:jc w:val="both"/>
        <w:rPr>
          <w:color w:val="000000"/>
          <w:sz w:val="28"/>
          <w:szCs w:val="28"/>
        </w:rPr>
      </w:pPr>
      <w:r w:rsidRPr="00CE351F">
        <w:rPr>
          <w:color w:val="000000"/>
          <w:sz w:val="28"/>
          <w:szCs w:val="28"/>
        </w:rPr>
        <w:t xml:space="preserve">Ja biogāzes stacijā biogāzes vai biometāna ražošanai notiek dažādu substrātu </w:t>
      </w:r>
      <w:proofErr w:type="spellStart"/>
      <w:r w:rsidRPr="00CE351F">
        <w:rPr>
          <w:color w:val="000000"/>
          <w:sz w:val="28"/>
          <w:szCs w:val="28"/>
        </w:rPr>
        <w:t>līdzdigestācija</w:t>
      </w:r>
      <w:proofErr w:type="spellEnd"/>
      <w:r w:rsidRPr="00CE351F">
        <w:rPr>
          <w:color w:val="000000"/>
          <w:sz w:val="28"/>
          <w:szCs w:val="28"/>
        </w:rPr>
        <w:t xml:space="preserve">, siltumnīcefekta gāzu emisiju tipiskās un </w:t>
      </w:r>
      <w:proofErr w:type="spellStart"/>
      <w:r w:rsidRPr="00CE351F">
        <w:rPr>
          <w:color w:val="000000"/>
          <w:sz w:val="28"/>
          <w:szCs w:val="28"/>
        </w:rPr>
        <w:t>standartvērtības</w:t>
      </w:r>
      <w:proofErr w:type="spellEnd"/>
      <w:r w:rsidRPr="00CE351F">
        <w:rPr>
          <w:color w:val="000000"/>
          <w:sz w:val="28"/>
          <w:szCs w:val="28"/>
        </w:rPr>
        <w:t xml:space="preserve"> aprēķina</w:t>
      </w:r>
      <w:r w:rsidR="0002091C" w:rsidRPr="00CE351F">
        <w:rPr>
          <w:color w:val="000000"/>
          <w:sz w:val="28"/>
          <w:szCs w:val="28"/>
        </w:rPr>
        <w:t>, izmantojot šādu formulu:</w:t>
      </w:r>
    </w:p>
    <w:p w14:paraId="63212D21" w14:textId="63533987" w:rsidR="0002091C" w:rsidRPr="00CE351F" w:rsidRDefault="0002091C" w:rsidP="00CE351F">
      <w:pPr>
        <w:pStyle w:val="norm"/>
        <w:shd w:val="clear" w:color="auto" w:fill="FFFFFF"/>
        <w:spacing w:before="120" w:beforeAutospacing="0" w:after="120" w:afterAutospacing="0"/>
        <w:jc w:val="both"/>
        <w:rPr>
          <w:color w:val="000000"/>
          <w:sz w:val="28"/>
          <w:szCs w:val="28"/>
        </w:rPr>
      </w:pPr>
      <m:oMathPara>
        <m:oMath>
          <m:r>
            <w:rPr>
              <w:rFonts w:ascii="Cambria Math" w:hAnsi="Cambria Math"/>
              <w:color w:val="000000"/>
              <w:sz w:val="28"/>
              <w:szCs w:val="28"/>
            </w:rPr>
            <m:t>E=</m:t>
          </m:r>
          <m:nary>
            <m:naryPr>
              <m:chr m:val="∑"/>
              <m:limLoc m:val="undOvr"/>
              <m:ctrlPr>
                <w:rPr>
                  <w:rFonts w:ascii="Cambria Math" w:hAnsi="Cambria Math"/>
                  <w:i/>
                  <w:color w:val="000000"/>
                  <w:sz w:val="28"/>
                  <w:szCs w:val="28"/>
                </w:rPr>
              </m:ctrlPr>
            </m:naryPr>
            <m:sub>
              <m:r>
                <w:rPr>
                  <w:rFonts w:ascii="Cambria Math" w:hAnsi="Cambria Math"/>
                  <w:color w:val="000000"/>
                  <w:sz w:val="28"/>
                  <w:szCs w:val="28"/>
                </w:rPr>
                <m:t>1</m:t>
              </m:r>
            </m:sub>
            <m:sup>
              <m:r>
                <w:rPr>
                  <w:rFonts w:ascii="Cambria Math" w:hAnsi="Cambria Math"/>
                  <w:color w:val="000000"/>
                  <w:sz w:val="28"/>
                  <w:szCs w:val="28"/>
                </w:rPr>
                <m:t>n</m:t>
              </m:r>
            </m:sup>
            <m:e>
              <m:sSub>
                <m:sSubPr>
                  <m:ctrlPr>
                    <w:rPr>
                      <w:rFonts w:ascii="Cambria Math" w:hAnsi="Cambria Math"/>
                      <w:i/>
                      <w:color w:val="000000"/>
                      <w:sz w:val="28"/>
                      <w:szCs w:val="28"/>
                    </w:rPr>
                  </m:ctrlPr>
                </m:sSubPr>
                <m:e>
                  <m:r>
                    <w:rPr>
                      <w:rFonts w:ascii="Cambria Math" w:hAnsi="Cambria Math"/>
                      <w:color w:val="000000"/>
                      <w:sz w:val="28"/>
                      <w:szCs w:val="28"/>
                    </w:rPr>
                    <m:t>S</m:t>
                  </m:r>
                </m:e>
                <m:sub>
                  <m:r>
                    <w:rPr>
                      <w:rFonts w:ascii="Cambria Math" w:hAnsi="Cambria Math"/>
                      <w:color w:val="000000"/>
                      <w:sz w:val="28"/>
                      <w:szCs w:val="28"/>
                    </w:rPr>
                    <m:t>n</m:t>
                  </m:r>
                </m:sub>
              </m:sSub>
              <m:r>
                <w:rPr>
                  <w:rFonts w:ascii="Cambria Math" w:hAnsi="Cambria Math"/>
                  <w:color w:val="000000"/>
                  <w:sz w:val="28"/>
                  <w:szCs w:val="28"/>
                </w:rPr>
                <m:t>×</m:t>
              </m:r>
              <m:sSub>
                <m:sSubPr>
                  <m:ctrlPr>
                    <w:rPr>
                      <w:rFonts w:ascii="Cambria Math" w:hAnsi="Cambria Math"/>
                      <w:i/>
                      <w:color w:val="000000"/>
                      <w:sz w:val="28"/>
                      <w:szCs w:val="28"/>
                    </w:rPr>
                  </m:ctrlPr>
                </m:sSubPr>
                <m:e>
                  <m:r>
                    <w:rPr>
                      <w:rFonts w:ascii="Cambria Math" w:hAnsi="Cambria Math"/>
                      <w:color w:val="000000"/>
                      <w:sz w:val="28"/>
                      <w:szCs w:val="28"/>
                    </w:rPr>
                    <m:t>E</m:t>
                  </m:r>
                </m:e>
                <m:sub>
                  <m:r>
                    <w:rPr>
                      <w:rFonts w:ascii="Cambria Math" w:hAnsi="Cambria Math"/>
                      <w:color w:val="000000"/>
                      <w:sz w:val="28"/>
                      <w:szCs w:val="28"/>
                    </w:rPr>
                    <m:t>n</m:t>
                  </m:r>
                </m:sub>
              </m:sSub>
            </m:e>
          </m:nary>
        </m:oMath>
      </m:oMathPara>
    </w:p>
    <w:p w14:paraId="0B64E5B6" w14:textId="0420E9A3" w:rsidR="0055007D" w:rsidRPr="00CE351F" w:rsidRDefault="0055007D" w:rsidP="00CE351F">
      <w:pPr>
        <w:pStyle w:val="List1"/>
        <w:shd w:val="clear" w:color="auto" w:fill="FFFFFF"/>
        <w:spacing w:before="120" w:beforeAutospacing="0" w:after="120" w:afterAutospacing="0"/>
        <w:jc w:val="both"/>
        <w:rPr>
          <w:color w:val="000000"/>
          <w:sz w:val="28"/>
          <w:szCs w:val="28"/>
        </w:rPr>
      </w:pPr>
      <w:r w:rsidRPr="00CE351F">
        <w:rPr>
          <w:color w:val="000000"/>
          <w:sz w:val="28"/>
          <w:szCs w:val="28"/>
        </w:rPr>
        <w:t>kur:</w:t>
      </w:r>
    </w:p>
    <w:p w14:paraId="7DAFC22A" w14:textId="402913A2" w:rsidR="007F4B4D" w:rsidRPr="00CE351F" w:rsidRDefault="007F4B4D" w:rsidP="00CE351F">
      <w:pPr>
        <w:pStyle w:val="List1"/>
        <w:shd w:val="clear" w:color="auto" w:fill="FFFFFF"/>
        <w:spacing w:before="120" w:beforeAutospacing="0" w:after="120" w:afterAutospacing="0"/>
        <w:jc w:val="both"/>
        <w:rPr>
          <w:sz w:val="28"/>
          <w:szCs w:val="28"/>
        </w:rPr>
      </w:pPr>
      <m:oMath>
        <m:r>
          <w:rPr>
            <w:rFonts w:ascii="Cambria Math" w:hAnsi="Cambria Math"/>
            <w:color w:val="000000"/>
            <w:sz w:val="28"/>
            <w:szCs w:val="28"/>
          </w:rPr>
          <m:t>E</m:t>
        </m:r>
      </m:oMath>
      <w:r w:rsidRPr="00CE351F">
        <w:rPr>
          <w:color w:val="000000"/>
          <w:sz w:val="28"/>
          <w:szCs w:val="28"/>
        </w:rPr>
        <w:t xml:space="preserve"> – siltumnīcefekta gāzu emisijas uz biogāzes vai biometāna megadžoulu, kas saražots no konkrētā substrātu maisījuma</w:t>
      </w:r>
      <w:r w:rsidRPr="00CE351F">
        <w:rPr>
          <w:sz w:val="28"/>
          <w:szCs w:val="28"/>
        </w:rPr>
        <w:t xml:space="preserve"> </w:t>
      </w:r>
      <w:proofErr w:type="spellStart"/>
      <w:r w:rsidRPr="00CE351F">
        <w:rPr>
          <w:sz w:val="28"/>
          <w:szCs w:val="28"/>
        </w:rPr>
        <w:t>līdzdigestācijas</w:t>
      </w:r>
      <w:proofErr w:type="spellEnd"/>
      <w:r w:rsidRPr="00CE351F">
        <w:rPr>
          <w:sz w:val="28"/>
          <w:szCs w:val="28"/>
        </w:rPr>
        <w:t>;</w:t>
      </w:r>
    </w:p>
    <w:p w14:paraId="0C2F6A70" w14:textId="2FB3F46B" w:rsidR="00EB7B15" w:rsidRPr="00CE351F" w:rsidRDefault="00F9090A" w:rsidP="00CE351F">
      <w:pPr>
        <w:pStyle w:val="List1"/>
        <w:shd w:val="clear" w:color="auto" w:fill="FFFFFF"/>
        <w:spacing w:before="120" w:beforeAutospacing="0" w:after="120" w:afterAutospacing="0"/>
        <w:jc w:val="both"/>
        <w:rPr>
          <w:sz w:val="28"/>
          <w:szCs w:val="28"/>
        </w:rPr>
      </w:pPr>
      <m:oMath>
        <m:sSub>
          <m:sSubPr>
            <m:ctrlPr>
              <w:rPr>
                <w:rFonts w:ascii="Cambria Math" w:hAnsi="Cambria Math"/>
                <w:i/>
                <w:color w:val="000000"/>
                <w:sz w:val="28"/>
                <w:szCs w:val="28"/>
              </w:rPr>
            </m:ctrlPr>
          </m:sSubPr>
          <m:e>
            <m:r>
              <w:rPr>
                <w:rFonts w:ascii="Cambria Math" w:hAnsi="Cambria Math"/>
                <w:color w:val="000000"/>
                <w:sz w:val="28"/>
                <w:szCs w:val="28"/>
              </w:rPr>
              <m:t>E</m:t>
            </m:r>
          </m:e>
          <m:sub>
            <m:r>
              <w:rPr>
                <w:rFonts w:ascii="Cambria Math" w:hAnsi="Cambria Math"/>
                <w:color w:val="000000"/>
                <w:sz w:val="28"/>
                <w:szCs w:val="28"/>
              </w:rPr>
              <m:t>n</m:t>
            </m:r>
          </m:sub>
        </m:sSub>
      </m:oMath>
      <w:r w:rsidR="00EB7B15" w:rsidRPr="00CE351F">
        <w:rPr>
          <w:color w:val="000000"/>
          <w:sz w:val="28"/>
          <w:szCs w:val="28"/>
        </w:rPr>
        <w:t xml:space="preserve"> </w:t>
      </w:r>
      <w:r w:rsidR="00B03830" w:rsidRPr="00CE351F">
        <w:rPr>
          <w:color w:val="000000"/>
          <w:sz w:val="28"/>
          <w:szCs w:val="28"/>
        </w:rPr>
        <w:t>–</w:t>
      </w:r>
      <w:r w:rsidR="00EB7B15" w:rsidRPr="00CE351F">
        <w:rPr>
          <w:color w:val="000000"/>
          <w:sz w:val="28"/>
          <w:szCs w:val="28"/>
        </w:rPr>
        <w:t xml:space="preserve"> </w:t>
      </w:r>
      <w:r w:rsidR="00EB7B15" w:rsidRPr="00CE351F">
        <w:rPr>
          <w:sz w:val="28"/>
          <w:szCs w:val="28"/>
        </w:rPr>
        <w:t xml:space="preserve">emisijas, kas izteiktas gramos oglekļa dioksīda uz </w:t>
      </w:r>
      <w:proofErr w:type="spellStart"/>
      <w:r w:rsidR="00EB7B15" w:rsidRPr="00CE351F">
        <w:rPr>
          <w:sz w:val="28"/>
          <w:szCs w:val="28"/>
        </w:rPr>
        <w:t>megadžoulu</w:t>
      </w:r>
      <w:proofErr w:type="spellEnd"/>
      <w:r w:rsidR="00EB7B15" w:rsidRPr="00CE351F">
        <w:rPr>
          <w:sz w:val="28"/>
          <w:szCs w:val="28"/>
        </w:rPr>
        <w:t xml:space="preserve">, paņēmienam </w:t>
      </w:r>
      <m:oMath>
        <m:r>
          <w:rPr>
            <w:rFonts w:ascii="Cambria Math" w:hAnsi="Cambria Math"/>
            <w:color w:val="000000"/>
            <w:sz w:val="28"/>
            <w:szCs w:val="28"/>
          </w:rPr>
          <m:t>n</m:t>
        </m:r>
      </m:oMath>
      <w:r w:rsidR="00EB7B15" w:rsidRPr="00CE351F">
        <w:rPr>
          <w:sz w:val="28"/>
          <w:szCs w:val="28"/>
        </w:rPr>
        <w:t xml:space="preserve">, kā noteikts šā pielikuma </w:t>
      </w:r>
      <w:r w:rsidR="00143C36">
        <w:rPr>
          <w:sz w:val="28"/>
          <w:szCs w:val="28"/>
        </w:rPr>
        <w:t>V. nodaļā</w:t>
      </w:r>
      <w:r w:rsidR="007853AA" w:rsidRPr="00CE351F">
        <w:rPr>
          <w:sz w:val="28"/>
          <w:szCs w:val="28"/>
        </w:rPr>
        <w:t>, ņemot vērā, ka j</w:t>
      </w:r>
      <w:r w:rsidR="007853AA" w:rsidRPr="00CE351F">
        <w:rPr>
          <w:color w:val="000000"/>
          <w:sz w:val="28"/>
          <w:szCs w:val="28"/>
        </w:rPr>
        <w:t xml:space="preserve">a kā substrātu izmanto dzīvnieku kūtsmēslus, par uzlabotu lauksaimniecības un kūtsmēslu apsaimniekošanu pieskaita bonusu 45 grami oglekļa dioksīda ekvivalenta uz </w:t>
      </w:r>
      <w:proofErr w:type="spellStart"/>
      <w:r w:rsidR="007853AA" w:rsidRPr="00CE351F">
        <w:rPr>
          <w:color w:val="000000"/>
          <w:sz w:val="28"/>
          <w:szCs w:val="28"/>
        </w:rPr>
        <w:t>megadžoulu</w:t>
      </w:r>
      <w:proofErr w:type="spellEnd"/>
      <w:r w:rsidR="007853AA" w:rsidRPr="00CE351F">
        <w:rPr>
          <w:color w:val="000000"/>
          <w:sz w:val="28"/>
          <w:szCs w:val="28"/>
        </w:rPr>
        <w:t xml:space="preserve"> kūtsmēslu (mīnus 54 grami oglekļa dioksīda ekvivalenta uz tonnu svaigas masas) </w:t>
      </w:r>
    </w:p>
    <w:p w14:paraId="758623CD" w14:textId="103A5E02" w:rsidR="00767615" w:rsidRPr="00CE351F" w:rsidRDefault="00F9090A" w:rsidP="00CE351F">
      <w:pPr>
        <w:pStyle w:val="List1"/>
        <w:shd w:val="clear" w:color="auto" w:fill="FFFFFF"/>
        <w:spacing w:before="120" w:beforeAutospacing="0" w:after="120" w:afterAutospacing="0"/>
        <w:jc w:val="both"/>
        <w:rPr>
          <w:color w:val="000000"/>
          <w:sz w:val="28"/>
          <w:szCs w:val="28"/>
        </w:rPr>
      </w:pPr>
      <m:oMath>
        <m:sSub>
          <m:sSubPr>
            <m:ctrlPr>
              <w:rPr>
                <w:rFonts w:ascii="Cambria Math" w:hAnsi="Cambria Math"/>
                <w:i/>
                <w:color w:val="000000"/>
                <w:sz w:val="28"/>
                <w:szCs w:val="28"/>
              </w:rPr>
            </m:ctrlPr>
          </m:sSubPr>
          <m:e>
            <m:r>
              <w:rPr>
                <w:rFonts w:ascii="Cambria Math" w:hAnsi="Cambria Math"/>
                <w:color w:val="000000"/>
                <w:sz w:val="28"/>
                <w:szCs w:val="28"/>
              </w:rPr>
              <m:t>S</m:t>
            </m:r>
          </m:e>
          <m:sub>
            <m:r>
              <w:rPr>
                <w:rFonts w:ascii="Cambria Math" w:hAnsi="Cambria Math"/>
                <w:color w:val="000000"/>
                <w:sz w:val="28"/>
                <w:szCs w:val="28"/>
              </w:rPr>
              <m:t>n</m:t>
            </m:r>
          </m:sub>
        </m:sSub>
      </m:oMath>
      <w:r w:rsidR="007F4B4D" w:rsidRPr="00CE351F">
        <w:rPr>
          <w:color w:val="000000"/>
          <w:sz w:val="28"/>
          <w:szCs w:val="28"/>
        </w:rPr>
        <w:t xml:space="preserve"> – izejvielas </w:t>
      </w:r>
      <m:oMath>
        <m:r>
          <w:rPr>
            <w:rFonts w:ascii="Cambria Math" w:hAnsi="Cambria Math"/>
            <w:color w:val="000000"/>
            <w:sz w:val="28"/>
            <w:szCs w:val="28"/>
          </w:rPr>
          <m:t>n</m:t>
        </m:r>
      </m:oMath>
      <w:r w:rsidR="007F4B4D" w:rsidRPr="00CE351F">
        <w:rPr>
          <w:color w:val="000000"/>
          <w:sz w:val="28"/>
          <w:szCs w:val="28"/>
        </w:rPr>
        <w:t xml:space="preserve"> īpatsvars enerģijas saturā</w:t>
      </w:r>
      <w:r w:rsidR="00EB7B15" w:rsidRPr="00CE351F">
        <w:rPr>
          <w:color w:val="000000"/>
          <w:sz w:val="28"/>
          <w:szCs w:val="28"/>
        </w:rPr>
        <w:t xml:space="preserve">, ko aprēķina, </w:t>
      </w:r>
      <w:r w:rsidR="00767615" w:rsidRPr="00CE351F">
        <w:rPr>
          <w:color w:val="000000"/>
          <w:sz w:val="28"/>
          <w:szCs w:val="28"/>
        </w:rPr>
        <w:t>izmantojot šādu formulu:</w:t>
      </w:r>
    </w:p>
    <w:p w14:paraId="13E85EF3" w14:textId="2DAA1FA7" w:rsidR="00767615" w:rsidRPr="00CE351F" w:rsidRDefault="00F9090A" w:rsidP="00CE351F">
      <w:pPr>
        <w:pStyle w:val="List1"/>
        <w:shd w:val="clear" w:color="auto" w:fill="FFFFFF"/>
        <w:spacing w:before="120" w:beforeAutospacing="0" w:after="120" w:afterAutospacing="0"/>
        <w:jc w:val="both"/>
        <w:rPr>
          <w:color w:val="000000"/>
          <w:sz w:val="28"/>
          <w:szCs w:val="28"/>
        </w:rPr>
      </w:pPr>
      <m:oMathPara>
        <m:oMath>
          <m:sSub>
            <m:sSubPr>
              <m:ctrlPr>
                <w:rPr>
                  <w:rFonts w:ascii="Cambria Math" w:hAnsi="Cambria Math"/>
                  <w:i/>
                  <w:color w:val="000000"/>
                  <w:sz w:val="28"/>
                  <w:szCs w:val="28"/>
                </w:rPr>
              </m:ctrlPr>
            </m:sSubPr>
            <m:e>
              <m:r>
                <w:rPr>
                  <w:rFonts w:ascii="Cambria Math" w:hAnsi="Cambria Math"/>
                  <w:color w:val="000000"/>
                  <w:sz w:val="28"/>
                  <w:szCs w:val="28"/>
                </w:rPr>
                <m:t>S</m:t>
              </m:r>
            </m:e>
            <m:sub>
              <m:r>
                <w:rPr>
                  <w:rFonts w:ascii="Cambria Math" w:hAnsi="Cambria Math"/>
                  <w:color w:val="000000"/>
                  <w:sz w:val="28"/>
                  <w:szCs w:val="28"/>
                </w:rPr>
                <m:t>n</m:t>
              </m:r>
            </m:sub>
          </m:sSub>
          <m:r>
            <w:rPr>
              <w:rFonts w:ascii="Cambria Math" w:hAnsi="Cambria Math"/>
              <w:color w:val="000000"/>
              <w:sz w:val="28"/>
              <w:szCs w:val="28"/>
            </w:rPr>
            <m:t>=</m:t>
          </m:r>
          <m:f>
            <m:fPr>
              <m:ctrlPr>
                <w:rPr>
                  <w:rFonts w:ascii="Cambria Math" w:hAnsi="Cambria Math"/>
                  <w:i/>
                  <w:color w:val="000000"/>
                  <w:sz w:val="28"/>
                  <w:szCs w:val="28"/>
                </w:rPr>
              </m:ctrlPr>
            </m:fPr>
            <m:num>
              <m:sSub>
                <m:sSubPr>
                  <m:ctrlPr>
                    <w:rPr>
                      <w:rFonts w:ascii="Cambria Math" w:hAnsi="Cambria Math"/>
                      <w:i/>
                      <w:color w:val="000000"/>
                      <w:sz w:val="28"/>
                      <w:szCs w:val="28"/>
                    </w:rPr>
                  </m:ctrlPr>
                </m:sSubPr>
                <m:e>
                  <m:r>
                    <w:rPr>
                      <w:rFonts w:ascii="Cambria Math" w:hAnsi="Cambria Math"/>
                      <w:color w:val="000000"/>
                      <w:sz w:val="28"/>
                      <w:szCs w:val="28"/>
                    </w:rPr>
                    <m:t>P</m:t>
                  </m:r>
                </m:e>
                <m:sub>
                  <m:r>
                    <w:rPr>
                      <w:rFonts w:ascii="Cambria Math" w:hAnsi="Cambria Math"/>
                      <w:color w:val="000000"/>
                      <w:sz w:val="28"/>
                      <w:szCs w:val="28"/>
                    </w:rPr>
                    <m:t>n</m:t>
                  </m:r>
                </m:sub>
              </m:sSub>
              <m:r>
                <w:rPr>
                  <w:rFonts w:ascii="Cambria Math" w:hAnsi="Cambria Math"/>
                  <w:color w:val="000000"/>
                  <w:sz w:val="28"/>
                  <w:szCs w:val="28"/>
                </w:rPr>
                <m:t>×</m:t>
              </m:r>
              <m:sSub>
                <m:sSubPr>
                  <m:ctrlPr>
                    <w:rPr>
                      <w:rFonts w:ascii="Cambria Math" w:hAnsi="Cambria Math"/>
                      <w:i/>
                      <w:color w:val="000000"/>
                      <w:sz w:val="28"/>
                      <w:szCs w:val="28"/>
                    </w:rPr>
                  </m:ctrlPr>
                </m:sSubPr>
                <m:e>
                  <m:r>
                    <w:rPr>
                      <w:rFonts w:ascii="Cambria Math" w:hAnsi="Cambria Math"/>
                      <w:color w:val="000000"/>
                      <w:sz w:val="28"/>
                      <w:szCs w:val="28"/>
                    </w:rPr>
                    <m:t>W</m:t>
                  </m:r>
                </m:e>
                <m:sub>
                  <m:r>
                    <w:rPr>
                      <w:rFonts w:ascii="Cambria Math" w:hAnsi="Cambria Math"/>
                      <w:color w:val="000000"/>
                      <w:sz w:val="28"/>
                      <w:szCs w:val="28"/>
                    </w:rPr>
                    <m:t>n</m:t>
                  </m:r>
                </m:sub>
              </m:sSub>
            </m:num>
            <m:den>
              <m:nary>
                <m:naryPr>
                  <m:chr m:val="∑"/>
                  <m:limLoc m:val="subSup"/>
                  <m:ctrlPr>
                    <w:rPr>
                      <w:rFonts w:ascii="Cambria Math" w:hAnsi="Cambria Math"/>
                      <w:i/>
                      <w:color w:val="000000"/>
                      <w:sz w:val="28"/>
                      <w:szCs w:val="28"/>
                    </w:rPr>
                  </m:ctrlPr>
                </m:naryPr>
                <m:sub>
                  <m:r>
                    <w:rPr>
                      <w:rFonts w:ascii="Cambria Math" w:hAnsi="Cambria Math"/>
                      <w:color w:val="000000"/>
                      <w:sz w:val="28"/>
                      <w:szCs w:val="28"/>
                    </w:rPr>
                    <m:t>1</m:t>
                  </m:r>
                </m:sub>
                <m:sup>
                  <m:r>
                    <w:rPr>
                      <w:rFonts w:ascii="Cambria Math" w:hAnsi="Cambria Math"/>
                      <w:color w:val="000000"/>
                      <w:sz w:val="28"/>
                      <w:szCs w:val="28"/>
                    </w:rPr>
                    <m:t>n</m:t>
                  </m:r>
                </m:sup>
                <m:e>
                  <m:sSub>
                    <m:sSubPr>
                      <m:ctrlPr>
                        <w:rPr>
                          <w:rFonts w:ascii="Cambria Math" w:hAnsi="Cambria Math"/>
                          <w:i/>
                          <w:color w:val="000000"/>
                          <w:sz w:val="28"/>
                          <w:szCs w:val="28"/>
                        </w:rPr>
                      </m:ctrlPr>
                    </m:sSubPr>
                    <m:e>
                      <m:r>
                        <w:rPr>
                          <w:rFonts w:ascii="Cambria Math" w:hAnsi="Cambria Math"/>
                          <w:color w:val="000000"/>
                          <w:sz w:val="28"/>
                          <w:szCs w:val="28"/>
                        </w:rPr>
                        <m:t>P</m:t>
                      </m:r>
                    </m:e>
                    <m:sub>
                      <m:r>
                        <w:rPr>
                          <w:rFonts w:ascii="Cambria Math" w:hAnsi="Cambria Math"/>
                          <w:color w:val="000000"/>
                          <w:sz w:val="28"/>
                          <w:szCs w:val="28"/>
                        </w:rPr>
                        <m:t>n</m:t>
                      </m:r>
                    </m:sub>
                  </m:sSub>
                </m:e>
              </m:nary>
              <m:r>
                <w:rPr>
                  <w:rFonts w:ascii="Cambria Math" w:hAnsi="Cambria Math"/>
                  <w:color w:val="000000"/>
                  <w:sz w:val="28"/>
                  <w:szCs w:val="28"/>
                </w:rPr>
                <m:t>×</m:t>
              </m:r>
              <m:sSub>
                <m:sSubPr>
                  <m:ctrlPr>
                    <w:rPr>
                      <w:rFonts w:ascii="Cambria Math" w:hAnsi="Cambria Math"/>
                      <w:i/>
                      <w:color w:val="000000"/>
                      <w:sz w:val="28"/>
                      <w:szCs w:val="28"/>
                    </w:rPr>
                  </m:ctrlPr>
                </m:sSubPr>
                <m:e>
                  <m:r>
                    <w:rPr>
                      <w:rFonts w:ascii="Cambria Math" w:hAnsi="Cambria Math"/>
                      <w:color w:val="000000"/>
                      <w:sz w:val="28"/>
                      <w:szCs w:val="28"/>
                    </w:rPr>
                    <m:t>W</m:t>
                  </m:r>
                </m:e>
                <m:sub>
                  <m:r>
                    <w:rPr>
                      <w:rFonts w:ascii="Cambria Math" w:hAnsi="Cambria Math"/>
                      <w:color w:val="000000"/>
                      <w:sz w:val="28"/>
                      <w:szCs w:val="28"/>
                    </w:rPr>
                    <m:t>n</m:t>
                  </m:r>
                </m:sub>
              </m:sSub>
            </m:den>
          </m:f>
        </m:oMath>
      </m:oMathPara>
    </w:p>
    <w:p w14:paraId="728D18CA" w14:textId="75B79273" w:rsidR="00767615" w:rsidRPr="00CE351F" w:rsidRDefault="00767615" w:rsidP="00CE351F">
      <w:pPr>
        <w:pStyle w:val="List1"/>
        <w:shd w:val="clear" w:color="auto" w:fill="FFFFFF"/>
        <w:spacing w:before="120" w:beforeAutospacing="0" w:after="120" w:afterAutospacing="0"/>
        <w:jc w:val="both"/>
        <w:rPr>
          <w:color w:val="000000"/>
          <w:sz w:val="28"/>
          <w:szCs w:val="28"/>
        </w:rPr>
      </w:pPr>
      <w:r w:rsidRPr="00CE351F">
        <w:rPr>
          <w:color w:val="000000"/>
          <w:sz w:val="28"/>
          <w:szCs w:val="28"/>
        </w:rPr>
        <w:t>kur:</w:t>
      </w:r>
    </w:p>
    <w:p w14:paraId="726D1693" w14:textId="7122F801" w:rsidR="00767615" w:rsidRPr="00CE351F" w:rsidRDefault="00F9090A" w:rsidP="00CE351F">
      <w:pPr>
        <w:pStyle w:val="List1"/>
        <w:shd w:val="clear" w:color="auto" w:fill="FFFFFF"/>
        <w:spacing w:before="120" w:beforeAutospacing="0" w:after="120" w:afterAutospacing="0"/>
        <w:jc w:val="both"/>
        <w:rPr>
          <w:color w:val="000000"/>
          <w:sz w:val="28"/>
          <w:szCs w:val="28"/>
        </w:rPr>
      </w:pPr>
      <m:oMath>
        <m:sSub>
          <m:sSubPr>
            <m:ctrlPr>
              <w:rPr>
                <w:rFonts w:ascii="Cambria Math" w:hAnsi="Cambria Math"/>
                <w:i/>
                <w:color w:val="000000"/>
                <w:sz w:val="28"/>
                <w:szCs w:val="28"/>
              </w:rPr>
            </m:ctrlPr>
          </m:sSubPr>
          <m:e>
            <m:r>
              <w:rPr>
                <w:rFonts w:ascii="Cambria Math" w:hAnsi="Cambria Math"/>
                <w:color w:val="000000"/>
                <w:sz w:val="28"/>
                <w:szCs w:val="28"/>
              </w:rPr>
              <m:t>P</m:t>
            </m:r>
          </m:e>
          <m:sub>
            <m:r>
              <w:rPr>
                <w:rFonts w:ascii="Cambria Math" w:hAnsi="Cambria Math"/>
                <w:color w:val="000000"/>
                <w:sz w:val="28"/>
                <w:szCs w:val="28"/>
              </w:rPr>
              <m:t>n</m:t>
            </m:r>
          </m:sub>
        </m:sSub>
      </m:oMath>
      <w:r w:rsidR="00767615" w:rsidRPr="00CE351F">
        <w:rPr>
          <w:color w:val="000000"/>
          <w:sz w:val="28"/>
          <w:szCs w:val="28"/>
        </w:rPr>
        <w:t xml:space="preserve"> – energoatdeve </w:t>
      </w:r>
      <w:proofErr w:type="spellStart"/>
      <w:r w:rsidR="00EB7B15" w:rsidRPr="00CE351F">
        <w:rPr>
          <w:color w:val="000000"/>
          <w:sz w:val="28"/>
          <w:szCs w:val="28"/>
        </w:rPr>
        <w:t>megadžoulos</w:t>
      </w:r>
      <w:proofErr w:type="spellEnd"/>
      <w:r w:rsidR="00767615" w:rsidRPr="00CE351F">
        <w:rPr>
          <w:color w:val="000000"/>
          <w:sz w:val="28"/>
          <w:szCs w:val="28"/>
        </w:rPr>
        <w:t xml:space="preserve"> uz kilogramu mitras izejvielas </w:t>
      </w:r>
      <m:oMath>
        <m:r>
          <w:rPr>
            <w:rFonts w:ascii="Cambria Math" w:hAnsi="Cambria Math"/>
            <w:color w:val="000000"/>
            <w:sz w:val="28"/>
            <w:szCs w:val="28"/>
          </w:rPr>
          <m:t>n</m:t>
        </m:r>
      </m:oMath>
      <w:r w:rsidR="007853AA" w:rsidRPr="00CE351F">
        <w:rPr>
          <w:color w:val="000000"/>
          <w:sz w:val="28"/>
          <w:szCs w:val="28"/>
        </w:rPr>
        <w:t xml:space="preserve">, </w:t>
      </w:r>
      <w:r w:rsidR="005258FB">
        <w:rPr>
          <w:color w:val="000000"/>
          <w:sz w:val="28"/>
          <w:szCs w:val="28"/>
        </w:rPr>
        <w:t xml:space="preserve">kur </w:t>
      </w:r>
      <w:r w:rsidR="007853AA" w:rsidRPr="00CE351F">
        <w:rPr>
          <w:color w:val="000000"/>
          <w:sz w:val="28"/>
          <w:szCs w:val="28"/>
        </w:rPr>
        <w:t xml:space="preserve">siltumnīcefekta gāzu emisiju tipisko vērtību un </w:t>
      </w:r>
      <w:proofErr w:type="spellStart"/>
      <w:r w:rsidR="007853AA" w:rsidRPr="00CE351F">
        <w:rPr>
          <w:color w:val="000000"/>
          <w:sz w:val="28"/>
          <w:szCs w:val="28"/>
        </w:rPr>
        <w:t>standartvērtību</w:t>
      </w:r>
      <w:proofErr w:type="spellEnd"/>
      <w:r w:rsidR="007853AA" w:rsidRPr="00CE351F">
        <w:rPr>
          <w:color w:val="000000"/>
          <w:sz w:val="28"/>
          <w:szCs w:val="28"/>
        </w:rPr>
        <w:t xml:space="preserve"> aprēķināšanai </w:t>
      </w:r>
      <w:r w:rsidR="005258FB">
        <w:rPr>
          <w:color w:val="000000"/>
          <w:sz w:val="28"/>
          <w:szCs w:val="28"/>
        </w:rPr>
        <w:t xml:space="preserve">ir izmantotas </w:t>
      </w:r>
      <w:r w:rsidR="007853AA" w:rsidRPr="00CE351F">
        <w:rPr>
          <w:color w:val="000000"/>
          <w:sz w:val="28"/>
          <w:szCs w:val="28"/>
        </w:rPr>
        <w:t>šādas vērtības:</w:t>
      </w:r>
    </w:p>
    <w:p w14:paraId="1F26012D" w14:textId="24B4C22D" w:rsidR="007853AA" w:rsidRPr="00CE351F" w:rsidRDefault="00F9090A" w:rsidP="00CE351F">
      <w:pPr>
        <w:shd w:val="clear" w:color="auto" w:fill="FFFFFF"/>
        <w:spacing w:before="120" w:after="120" w:line="240" w:lineRule="auto"/>
        <w:ind w:left="284"/>
        <w:jc w:val="both"/>
        <w:rPr>
          <w:rFonts w:ascii="Times New Roman" w:hAnsi="Times New Roman" w:cs="Times New Roman"/>
          <w:color w:val="000000"/>
          <w:sz w:val="28"/>
          <w:szCs w:val="28"/>
        </w:rPr>
      </w:pPr>
      <m:oMath>
        <m:sSub>
          <m:sSubPr>
            <m:ctrlPr>
              <w:rPr>
                <w:rFonts w:ascii="Cambria Math" w:eastAsia="Times New Roman" w:hAnsi="Cambria Math" w:cs="Times New Roman"/>
                <w:i/>
                <w:color w:val="000000"/>
                <w:sz w:val="28"/>
                <w:szCs w:val="28"/>
                <w:lang w:eastAsia="lv-LV"/>
              </w:rPr>
            </m:ctrlPr>
          </m:sSubPr>
          <m:e>
            <m:r>
              <w:rPr>
                <w:rFonts w:ascii="Cambria Math" w:hAnsi="Cambria Math" w:cs="Times New Roman"/>
                <w:color w:val="000000"/>
                <w:sz w:val="28"/>
                <w:szCs w:val="28"/>
              </w:rPr>
              <m:t>P</m:t>
            </m:r>
          </m:e>
          <m:sub>
            <m:r>
              <w:rPr>
                <w:rFonts w:ascii="Cambria Math" w:hAnsi="Cambria Math" w:cs="Times New Roman"/>
                <w:color w:val="000000"/>
                <w:sz w:val="28"/>
                <w:szCs w:val="28"/>
              </w:rPr>
              <m:t>kukurūza</m:t>
            </m:r>
          </m:sub>
        </m:sSub>
      </m:oMath>
      <w:r w:rsidR="007853AA" w:rsidRPr="00CE351F">
        <w:rPr>
          <w:rFonts w:ascii="Times New Roman" w:eastAsiaTheme="minorEastAsia" w:hAnsi="Times New Roman" w:cs="Times New Roman"/>
          <w:color w:val="000000"/>
          <w:sz w:val="28"/>
          <w:szCs w:val="28"/>
          <w:lang w:eastAsia="lv-LV"/>
        </w:rPr>
        <w:t xml:space="preserve"> – </w:t>
      </w:r>
      <w:r w:rsidR="007853AA" w:rsidRPr="00CE351F">
        <w:rPr>
          <w:rFonts w:ascii="Times New Roman" w:hAnsi="Times New Roman" w:cs="Times New Roman"/>
          <w:color w:val="000000"/>
          <w:sz w:val="28"/>
          <w:szCs w:val="28"/>
        </w:rPr>
        <w:t>4,16</w:t>
      </w:r>
      <w:r w:rsidR="00ED6C46" w:rsidRPr="00CE351F">
        <w:rPr>
          <w:rFonts w:ascii="Times New Roman" w:hAnsi="Times New Roman" w:cs="Times New Roman"/>
          <w:color w:val="000000"/>
          <w:sz w:val="28"/>
          <w:szCs w:val="28"/>
        </w:rPr>
        <w:t xml:space="preserve"> biogāzes </w:t>
      </w:r>
      <w:proofErr w:type="spellStart"/>
      <w:r w:rsidR="00ED6C46" w:rsidRPr="00CE351F">
        <w:rPr>
          <w:rFonts w:ascii="Times New Roman" w:hAnsi="Times New Roman" w:cs="Times New Roman"/>
          <w:color w:val="000000"/>
          <w:sz w:val="28"/>
          <w:szCs w:val="28"/>
        </w:rPr>
        <w:t>megadžouli</w:t>
      </w:r>
      <w:proofErr w:type="spellEnd"/>
      <w:r w:rsidR="00ED6C46" w:rsidRPr="00CE351F">
        <w:rPr>
          <w:rFonts w:ascii="Times New Roman" w:hAnsi="Times New Roman" w:cs="Times New Roman"/>
          <w:color w:val="000000"/>
          <w:sz w:val="28"/>
          <w:szCs w:val="28"/>
        </w:rPr>
        <w:t xml:space="preserve"> uz mitras kukurūzas kilogramu pie 65 procent</w:t>
      </w:r>
      <w:r w:rsidR="00172665" w:rsidRPr="00CE351F">
        <w:rPr>
          <w:rFonts w:ascii="Times New Roman" w:hAnsi="Times New Roman" w:cs="Times New Roman"/>
          <w:color w:val="000000"/>
          <w:sz w:val="28"/>
          <w:szCs w:val="28"/>
        </w:rPr>
        <w:t>i</w:t>
      </w:r>
      <w:r w:rsidR="001C518A" w:rsidRPr="00CE351F">
        <w:rPr>
          <w:rFonts w:ascii="Times New Roman" w:hAnsi="Times New Roman" w:cs="Times New Roman"/>
          <w:color w:val="000000"/>
          <w:sz w:val="28"/>
          <w:szCs w:val="28"/>
        </w:rPr>
        <w:t>em</w:t>
      </w:r>
      <w:r w:rsidR="00ED6C46" w:rsidRPr="00CE351F">
        <w:rPr>
          <w:rFonts w:ascii="Times New Roman" w:hAnsi="Times New Roman" w:cs="Times New Roman"/>
          <w:color w:val="000000"/>
          <w:sz w:val="28"/>
          <w:szCs w:val="28"/>
        </w:rPr>
        <w:t xml:space="preserve"> mitruma</w:t>
      </w:r>
    </w:p>
    <w:p w14:paraId="1007E980" w14:textId="458A1196" w:rsidR="007853AA" w:rsidRPr="00CE351F" w:rsidRDefault="00F9090A" w:rsidP="00CE351F">
      <w:pPr>
        <w:shd w:val="clear" w:color="auto" w:fill="FFFFFF"/>
        <w:spacing w:before="120" w:after="120" w:line="240" w:lineRule="auto"/>
        <w:ind w:left="284"/>
        <w:jc w:val="both"/>
        <w:rPr>
          <w:rFonts w:ascii="Times New Roman" w:hAnsi="Times New Roman" w:cs="Times New Roman"/>
          <w:color w:val="000000"/>
          <w:sz w:val="28"/>
          <w:szCs w:val="28"/>
        </w:rPr>
      </w:pPr>
      <m:oMath>
        <m:sSub>
          <m:sSubPr>
            <m:ctrlPr>
              <w:rPr>
                <w:rFonts w:ascii="Cambria Math" w:eastAsia="Times New Roman" w:hAnsi="Cambria Math" w:cs="Times New Roman"/>
                <w:i/>
                <w:color w:val="000000"/>
                <w:sz w:val="28"/>
                <w:szCs w:val="28"/>
                <w:lang w:eastAsia="lv-LV"/>
              </w:rPr>
            </m:ctrlPr>
          </m:sSubPr>
          <m:e>
            <m:r>
              <w:rPr>
                <w:rFonts w:ascii="Cambria Math" w:hAnsi="Cambria Math" w:cs="Times New Roman"/>
                <w:color w:val="000000"/>
                <w:sz w:val="28"/>
                <w:szCs w:val="28"/>
              </w:rPr>
              <m:t>P</m:t>
            </m:r>
          </m:e>
          <m:sub>
            <m:r>
              <w:rPr>
                <w:rFonts w:ascii="Cambria Math" w:hAnsi="Cambria Math" w:cs="Times New Roman"/>
                <w:color w:val="000000"/>
                <w:sz w:val="28"/>
                <w:szCs w:val="28"/>
              </w:rPr>
              <m:t>kūtsmēsli</m:t>
            </m:r>
          </m:sub>
        </m:sSub>
      </m:oMath>
      <w:r w:rsidR="00ED6C46" w:rsidRPr="00CE351F">
        <w:rPr>
          <w:rFonts w:ascii="Times New Roman" w:eastAsiaTheme="minorEastAsia" w:hAnsi="Times New Roman" w:cs="Times New Roman"/>
          <w:color w:val="000000"/>
          <w:sz w:val="28"/>
          <w:szCs w:val="28"/>
          <w:lang w:eastAsia="lv-LV"/>
        </w:rPr>
        <w:t xml:space="preserve"> – </w:t>
      </w:r>
      <w:r w:rsidR="007853AA" w:rsidRPr="00CE351F">
        <w:rPr>
          <w:rFonts w:ascii="Times New Roman" w:hAnsi="Times New Roman" w:cs="Times New Roman"/>
          <w:color w:val="000000"/>
          <w:sz w:val="28"/>
          <w:szCs w:val="28"/>
        </w:rPr>
        <w:t>0,50</w:t>
      </w:r>
      <w:r w:rsidR="00ED6C46" w:rsidRPr="00CE351F">
        <w:rPr>
          <w:rFonts w:ascii="Times New Roman" w:hAnsi="Times New Roman" w:cs="Times New Roman"/>
          <w:color w:val="000000"/>
          <w:sz w:val="28"/>
          <w:szCs w:val="28"/>
        </w:rPr>
        <w:t xml:space="preserve"> biogāzes </w:t>
      </w:r>
      <w:proofErr w:type="spellStart"/>
      <w:r w:rsidR="00ED6C46" w:rsidRPr="00CE351F">
        <w:rPr>
          <w:rFonts w:ascii="Times New Roman" w:hAnsi="Times New Roman" w:cs="Times New Roman"/>
          <w:color w:val="000000"/>
          <w:sz w:val="28"/>
          <w:szCs w:val="28"/>
        </w:rPr>
        <w:t>megadžouli</w:t>
      </w:r>
      <w:proofErr w:type="spellEnd"/>
      <w:r w:rsidR="00ED6C46" w:rsidRPr="00CE351F">
        <w:rPr>
          <w:rFonts w:ascii="Times New Roman" w:hAnsi="Times New Roman" w:cs="Times New Roman"/>
          <w:color w:val="000000"/>
          <w:sz w:val="28"/>
          <w:szCs w:val="28"/>
        </w:rPr>
        <w:t xml:space="preserve"> uz kilogramu šķidro kūtsmē</w:t>
      </w:r>
      <w:r w:rsidR="00172665" w:rsidRPr="00CE351F">
        <w:rPr>
          <w:rFonts w:ascii="Times New Roman" w:hAnsi="Times New Roman" w:cs="Times New Roman"/>
          <w:color w:val="000000"/>
          <w:sz w:val="28"/>
          <w:szCs w:val="28"/>
        </w:rPr>
        <w:t>s</w:t>
      </w:r>
      <w:r w:rsidR="00ED6C46" w:rsidRPr="00CE351F">
        <w:rPr>
          <w:rFonts w:ascii="Times New Roman" w:hAnsi="Times New Roman" w:cs="Times New Roman"/>
          <w:color w:val="000000"/>
          <w:sz w:val="28"/>
          <w:szCs w:val="28"/>
        </w:rPr>
        <w:t>lu pie 90 procenti</w:t>
      </w:r>
      <w:r w:rsidR="001C518A" w:rsidRPr="00CE351F">
        <w:rPr>
          <w:rFonts w:ascii="Times New Roman" w:hAnsi="Times New Roman" w:cs="Times New Roman"/>
          <w:color w:val="000000"/>
          <w:sz w:val="28"/>
          <w:szCs w:val="28"/>
        </w:rPr>
        <w:t>em</w:t>
      </w:r>
      <w:r w:rsidR="00ED6C46" w:rsidRPr="00CE351F">
        <w:rPr>
          <w:rFonts w:ascii="Times New Roman" w:hAnsi="Times New Roman" w:cs="Times New Roman"/>
          <w:color w:val="000000"/>
          <w:sz w:val="28"/>
          <w:szCs w:val="28"/>
        </w:rPr>
        <w:t xml:space="preserve"> mitruma</w:t>
      </w:r>
    </w:p>
    <w:p w14:paraId="1A959849" w14:textId="22303B4E" w:rsidR="007853AA" w:rsidRPr="00CE351F" w:rsidRDefault="00F9090A" w:rsidP="00CE351F">
      <w:pPr>
        <w:shd w:val="clear" w:color="auto" w:fill="FFFFFF"/>
        <w:spacing w:before="120" w:after="120" w:line="240" w:lineRule="auto"/>
        <w:ind w:left="284"/>
        <w:jc w:val="both"/>
        <w:rPr>
          <w:rFonts w:ascii="Times New Roman" w:hAnsi="Times New Roman" w:cs="Times New Roman"/>
          <w:color w:val="000000"/>
          <w:sz w:val="28"/>
          <w:szCs w:val="28"/>
        </w:rPr>
      </w:pPr>
      <m:oMath>
        <m:sSub>
          <m:sSubPr>
            <m:ctrlPr>
              <w:rPr>
                <w:rFonts w:ascii="Cambria Math" w:eastAsia="Times New Roman" w:hAnsi="Cambria Math" w:cs="Times New Roman"/>
                <w:i/>
                <w:color w:val="000000"/>
                <w:sz w:val="28"/>
                <w:szCs w:val="28"/>
                <w:lang w:eastAsia="lv-LV"/>
              </w:rPr>
            </m:ctrlPr>
          </m:sSubPr>
          <m:e>
            <m:r>
              <w:rPr>
                <w:rFonts w:ascii="Cambria Math" w:hAnsi="Cambria Math" w:cs="Times New Roman"/>
                <w:color w:val="000000"/>
                <w:sz w:val="28"/>
                <w:szCs w:val="28"/>
              </w:rPr>
              <m:t>P</m:t>
            </m:r>
          </m:e>
          <m:sub>
            <m:r>
              <w:rPr>
                <w:rFonts w:ascii="Cambria Math" w:hAnsi="Cambria Math" w:cs="Times New Roman"/>
                <w:color w:val="000000"/>
                <w:sz w:val="28"/>
                <w:szCs w:val="28"/>
              </w:rPr>
              <m:t>bioatkritumi</m:t>
            </m:r>
          </m:sub>
        </m:sSub>
      </m:oMath>
      <w:r w:rsidR="00ED6C46" w:rsidRPr="00CE351F">
        <w:rPr>
          <w:rFonts w:ascii="Times New Roman" w:eastAsiaTheme="minorEastAsia" w:hAnsi="Times New Roman" w:cs="Times New Roman"/>
          <w:color w:val="000000"/>
          <w:sz w:val="28"/>
          <w:szCs w:val="28"/>
          <w:lang w:eastAsia="lv-LV"/>
        </w:rPr>
        <w:t xml:space="preserve"> – 3</w:t>
      </w:r>
      <w:r w:rsidR="007853AA" w:rsidRPr="00CE351F">
        <w:rPr>
          <w:rFonts w:ascii="Times New Roman" w:hAnsi="Times New Roman" w:cs="Times New Roman"/>
          <w:color w:val="000000"/>
          <w:sz w:val="28"/>
          <w:szCs w:val="28"/>
        </w:rPr>
        <w:t>,41</w:t>
      </w:r>
      <w:r w:rsidR="00ED6C46" w:rsidRPr="00CE351F">
        <w:rPr>
          <w:rFonts w:ascii="Times New Roman" w:hAnsi="Times New Roman" w:cs="Times New Roman"/>
          <w:color w:val="000000"/>
          <w:sz w:val="28"/>
          <w:szCs w:val="28"/>
        </w:rPr>
        <w:t xml:space="preserve"> biogāzes </w:t>
      </w:r>
      <w:proofErr w:type="spellStart"/>
      <w:r w:rsidR="00ED6C46" w:rsidRPr="00CE351F">
        <w:rPr>
          <w:rFonts w:ascii="Times New Roman" w:hAnsi="Times New Roman" w:cs="Times New Roman"/>
          <w:color w:val="000000"/>
          <w:sz w:val="28"/>
          <w:szCs w:val="28"/>
        </w:rPr>
        <w:t>megadžouli</w:t>
      </w:r>
      <w:proofErr w:type="spellEnd"/>
      <w:r w:rsidR="00ED6C46" w:rsidRPr="00CE351F">
        <w:rPr>
          <w:rFonts w:ascii="Times New Roman" w:hAnsi="Times New Roman" w:cs="Times New Roman"/>
          <w:color w:val="000000"/>
          <w:sz w:val="28"/>
          <w:szCs w:val="28"/>
        </w:rPr>
        <w:t xml:space="preserve"> uz kilogramu mitro </w:t>
      </w:r>
      <w:r w:rsidR="001C518A" w:rsidRPr="00CE351F">
        <w:rPr>
          <w:rFonts w:ascii="Times New Roman" w:hAnsi="Times New Roman" w:cs="Times New Roman"/>
          <w:color w:val="000000"/>
          <w:sz w:val="28"/>
          <w:szCs w:val="28"/>
        </w:rPr>
        <w:t>bio</w:t>
      </w:r>
      <w:r w:rsidR="00D6532A">
        <w:rPr>
          <w:rFonts w:ascii="Times New Roman" w:hAnsi="Times New Roman" w:cs="Times New Roman"/>
          <w:color w:val="000000"/>
          <w:sz w:val="28"/>
          <w:szCs w:val="28"/>
        </w:rPr>
        <w:t xml:space="preserve">loģisko </w:t>
      </w:r>
      <w:r w:rsidR="00ED6C46" w:rsidRPr="00CE351F">
        <w:rPr>
          <w:rFonts w:ascii="Times New Roman" w:hAnsi="Times New Roman" w:cs="Times New Roman"/>
          <w:color w:val="000000"/>
          <w:sz w:val="28"/>
          <w:szCs w:val="28"/>
        </w:rPr>
        <w:t>atkritumu</w:t>
      </w:r>
      <w:r w:rsidR="001C518A" w:rsidRPr="00CE351F">
        <w:rPr>
          <w:rFonts w:ascii="Times New Roman" w:hAnsi="Times New Roman" w:cs="Times New Roman"/>
          <w:color w:val="000000"/>
          <w:sz w:val="28"/>
          <w:szCs w:val="28"/>
        </w:rPr>
        <w:t xml:space="preserve"> pie 76 procentiem mitruma</w:t>
      </w:r>
    </w:p>
    <w:p w14:paraId="688541A7" w14:textId="0BC1A466" w:rsidR="00767615" w:rsidRPr="00CE351F" w:rsidRDefault="00F9090A" w:rsidP="00CE351F">
      <w:pPr>
        <w:pStyle w:val="List1"/>
        <w:shd w:val="clear" w:color="auto" w:fill="FFFFFF"/>
        <w:spacing w:before="120" w:beforeAutospacing="0" w:after="120" w:afterAutospacing="0"/>
        <w:jc w:val="both"/>
        <w:rPr>
          <w:color w:val="000000"/>
          <w:sz w:val="28"/>
          <w:szCs w:val="28"/>
        </w:rPr>
      </w:pPr>
      <m:oMath>
        <m:sSub>
          <m:sSubPr>
            <m:ctrlPr>
              <w:rPr>
                <w:rFonts w:ascii="Cambria Math" w:hAnsi="Cambria Math"/>
                <w:i/>
                <w:color w:val="000000"/>
                <w:sz w:val="28"/>
                <w:szCs w:val="28"/>
              </w:rPr>
            </m:ctrlPr>
          </m:sSubPr>
          <m:e>
            <m:r>
              <w:rPr>
                <w:rFonts w:ascii="Cambria Math" w:hAnsi="Cambria Math"/>
                <w:color w:val="000000"/>
                <w:sz w:val="28"/>
                <w:szCs w:val="28"/>
              </w:rPr>
              <m:t>W</m:t>
            </m:r>
          </m:e>
          <m:sub>
            <m:r>
              <w:rPr>
                <w:rFonts w:ascii="Cambria Math" w:hAnsi="Cambria Math"/>
                <w:color w:val="000000"/>
                <w:sz w:val="28"/>
                <w:szCs w:val="28"/>
              </w:rPr>
              <m:t>n</m:t>
            </m:r>
          </m:sub>
        </m:sSub>
      </m:oMath>
      <w:r w:rsidR="00EB7B15" w:rsidRPr="00CE351F">
        <w:rPr>
          <w:color w:val="000000"/>
          <w:sz w:val="28"/>
          <w:szCs w:val="28"/>
        </w:rPr>
        <w:t xml:space="preserve"> </w:t>
      </w:r>
      <w:r w:rsidR="000D5DE5">
        <w:rPr>
          <w:color w:val="000000"/>
          <w:sz w:val="28"/>
          <w:szCs w:val="28"/>
        </w:rPr>
        <w:t>–</w:t>
      </w:r>
      <w:r w:rsidR="00EB7B15" w:rsidRPr="00CE351F">
        <w:rPr>
          <w:color w:val="000000"/>
          <w:sz w:val="28"/>
          <w:szCs w:val="28"/>
        </w:rPr>
        <w:t xml:space="preserve"> substrāta </w:t>
      </w:r>
      <m:oMath>
        <m:r>
          <w:rPr>
            <w:rFonts w:ascii="Cambria Math" w:hAnsi="Cambria Math"/>
            <w:color w:val="000000"/>
            <w:sz w:val="28"/>
            <w:szCs w:val="28"/>
          </w:rPr>
          <m:t>n</m:t>
        </m:r>
      </m:oMath>
      <w:r w:rsidR="00EB7B15" w:rsidRPr="00CE351F">
        <w:rPr>
          <w:color w:val="000000"/>
          <w:sz w:val="28"/>
          <w:szCs w:val="28"/>
        </w:rPr>
        <w:t xml:space="preserve"> svēruma koeficients, ko definē šādi</w:t>
      </w:r>
    </w:p>
    <w:p w14:paraId="0A85B5F5" w14:textId="73F086CA" w:rsidR="00767615" w:rsidRPr="00CE351F" w:rsidRDefault="00F9090A" w:rsidP="00CE351F">
      <w:pPr>
        <w:pStyle w:val="List1"/>
        <w:shd w:val="clear" w:color="auto" w:fill="FFFFFF"/>
        <w:spacing w:before="120" w:beforeAutospacing="0" w:after="120" w:afterAutospacing="0"/>
        <w:jc w:val="both"/>
        <w:rPr>
          <w:color w:val="000000"/>
          <w:sz w:val="28"/>
          <w:szCs w:val="28"/>
        </w:rPr>
      </w:pPr>
      <m:oMathPara>
        <m:oMath>
          <m:sSub>
            <m:sSubPr>
              <m:ctrlPr>
                <w:rPr>
                  <w:rFonts w:ascii="Cambria Math" w:hAnsi="Cambria Math"/>
                  <w:i/>
                  <w:color w:val="000000"/>
                  <w:sz w:val="28"/>
                  <w:szCs w:val="28"/>
                </w:rPr>
              </m:ctrlPr>
            </m:sSubPr>
            <m:e>
              <m:r>
                <w:rPr>
                  <w:rFonts w:ascii="Cambria Math" w:hAnsi="Cambria Math"/>
                  <w:color w:val="000000"/>
                  <w:sz w:val="28"/>
                  <w:szCs w:val="28"/>
                </w:rPr>
                <m:t>W</m:t>
              </m:r>
            </m:e>
            <m:sub>
              <m:r>
                <w:rPr>
                  <w:rFonts w:ascii="Cambria Math" w:hAnsi="Cambria Math"/>
                  <w:color w:val="000000"/>
                  <w:sz w:val="28"/>
                  <w:szCs w:val="28"/>
                </w:rPr>
                <m:t>n</m:t>
              </m:r>
            </m:sub>
          </m:sSub>
          <m:r>
            <w:rPr>
              <w:rFonts w:ascii="Cambria Math" w:hAnsi="Cambria Math"/>
              <w:color w:val="000000"/>
              <w:sz w:val="28"/>
              <w:szCs w:val="28"/>
            </w:rPr>
            <m:t>=</m:t>
          </m:r>
          <m:f>
            <m:fPr>
              <m:ctrlPr>
                <w:rPr>
                  <w:rFonts w:ascii="Cambria Math" w:hAnsi="Cambria Math"/>
                  <w:i/>
                  <w:color w:val="000000"/>
                  <w:sz w:val="28"/>
                  <w:szCs w:val="28"/>
                </w:rPr>
              </m:ctrlPr>
            </m:fPr>
            <m:num>
              <m:sSub>
                <m:sSubPr>
                  <m:ctrlPr>
                    <w:rPr>
                      <w:rFonts w:ascii="Cambria Math" w:hAnsi="Cambria Math"/>
                      <w:i/>
                      <w:color w:val="000000"/>
                      <w:sz w:val="28"/>
                      <w:szCs w:val="28"/>
                    </w:rPr>
                  </m:ctrlPr>
                </m:sSubPr>
                <m:e>
                  <m:r>
                    <w:rPr>
                      <w:rFonts w:ascii="Cambria Math" w:hAnsi="Cambria Math"/>
                      <w:color w:val="000000"/>
                      <w:sz w:val="28"/>
                      <w:szCs w:val="28"/>
                    </w:rPr>
                    <m:t>I</m:t>
                  </m:r>
                </m:e>
                <m:sub>
                  <m:r>
                    <w:rPr>
                      <w:rFonts w:ascii="Cambria Math" w:hAnsi="Cambria Math"/>
                      <w:color w:val="000000"/>
                      <w:sz w:val="28"/>
                      <w:szCs w:val="28"/>
                    </w:rPr>
                    <m:t>n</m:t>
                  </m:r>
                </m:sub>
              </m:sSub>
            </m:num>
            <m:den>
              <m:nary>
                <m:naryPr>
                  <m:chr m:val="∑"/>
                  <m:limLoc m:val="subSup"/>
                  <m:ctrlPr>
                    <w:rPr>
                      <w:rFonts w:ascii="Cambria Math" w:hAnsi="Cambria Math"/>
                      <w:i/>
                      <w:color w:val="000000"/>
                      <w:sz w:val="28"/>
                      <w:szCs w:val="28"/>
                    </w:rPr>
                  </m:ctrlPr>
                </m:naryPr>
                <m:sub>
                  <m:r>
                    <w:rPr>
                      <w:rFonts w:ascii="Cambria Math" w:hAnsi="Cambria Math"/>
                      <w:color w:val="000000"/>
                      <w:sz w:val="28"/>
                      <w:szCs w:val="28"/>
                    </w:rPr>
                    <m:t>1</m:t>
                  </m:r>
                </m:sub>
                <m:sup>
                  <m:r>
                    <w:rPr>
                      <w:rFonts w:ascii="Cambria Math" w:hAnsi="Cambria Math"/>
                      <w:color w:val="000000"/>
                      <w:sz w:val="28"/>
                      <w:szCs w:val="28"/>
                    </w:rPr>
                    <m:t>n</m:t>
                  </m:r>
                </m:sup>
                <m:e>
                  <m:sSub>
                    <m:sSubPr>
                      <m:ctrlPr>
                        <w:rPr>
                          <w:rFonts w:ascii="Cambria Math" w:hAnsi="Cambria Math"/>
                          <w:i/>
                          <w:color w:val="000000"/>
                          <w:sz w:val="28"/>
                          <w:szCs w:val="28"/>
                        </w:rPr>
                      </m:ctrlPr>
                    </m:sSubPr>
                    <m:e>
                      <m:r>
                        <w:rPr>
                          <w:rFonts w:ascii="Cambria Math" w:hAnsi="Cambria Math"/>
                          <w:color w:val="000000"/>
                          <w:sz w:val="28"/>
                          <w:szCs w:val="28"/>
                        </w:rPr>
                        <m:t>I</m:t>
                      </m:r>
                    </m:e>
                    <m:sub>
                      <m:r>
                        <w:rPr>
                          <w:rFonts w:ascii="Cambria Math" w:hAnsi="Cambria Math"/>
                          <w:color w:val="000000"/>
                          <w:sz w:val="28"/>
                          <w:szCs w:val="28"/>
                        </w:rPr>
                        <m:t>n</m:t>
                      </m:r>
                    </m:sub>
                  </m:sSub>
                </m:e>
              </m:nary>
            </m:den>
          </m:f>
          <m:r>
            <w:rPr>
              <w:rFonts w:ascii="Cambria Math" w:hAnsi="Cambria Math"/>
              <w:color w:val="000000"/>
              <w:sz w:val="28"/>
              <w:szCs w:val="28"/>
            </w:rPr>
            <m:t>×</m:t>
          </m:r>
          <m:d>
            <m:dPr>
              <m:ctrlPr>
                <w:rPr>
                  <w:rFonts w:ascii="Cambria Math" w:hAnsi="Cambria Math"/>
                  <w:i/>
                  <w:color w:val="000000"/>
                  <w:sz w:val="28"/>
                  <w:szCs w:val="28"/>
                </w:rPr>
              </m:ctrlPr>
            </m:dPr>
            <m:e>
              <m:f>
                <m:fPr>
                  <m:ctrlPr>
                    <w:rPr>
                      <w:rFonts w:ascii="Cambria Math" w:hAnsi="Cambria Math"/>
                      <w:i/>
                      <w:color w:val="000000"/>
                      <w:sz w:val="28"/>
                      <w:szCs w:val="28"/>
                    </w:rPr>
                  </m:ctrlPr>
                </m:fPr>
                <m:num>
                  <m:r>
                    <w:rPr>
                      <w:rFonts w:ascii="Cambria Math" w:hAnsi="Cambria Math"/>
                      <w:color w:val="000000"/>
                      <w:sz w:val="28"/>
                      <w:szCs w:val="28"/>
                    </w:rPr>
                    <m:t>1-</m:t>
                  </m:r>
                  <m:sSub>
                    <m:sSubPr>
                      <m:ctrlPr>
                        <w:rPr>
                          <w:rFonts w:ascii="Cambria Math" w:hAnsi="Cambria Math"/>
                          <w:i/>
                          <w:color w:val="000000"/>
                          <w:sz w:val="28"/>
                          <w:szCs w:val="28"/>
                        </w:rPr>
                      </m:ctrlPr>
                    </m:sSubPr>
                    <m:e>
                      <m:r>
                        <w:rPr>
                          <w:rFonts w:ascii="Cambria Math" w:hAnsi="Cambria Math"/>
                          <w:color w:val="000000"/>
                          <w:sz w:val="28"/>
                          <w:szCs w:val="28"/>
                        </w:rPr>
                        <m:t>AM</m:t>
                      </m:r>
                    </m:e>
                    <m:sub>
                      <m:r>
                        <w:rPr>
                          <w:rFonts w:ascii="Cambria Math" w:hAnsi="Cambria Math"/>
                          <w:color w:val="000000"/>
                          <w:sz w:val="28"/>
                          <w:szCs w:val="28"/>
                        </w:rPr>
                        <m:t>n</m:t>
                      </m:r>
                    </m:sub>
                  </m:sSub>
                </m:num>
                <m:den>
                  <m:r>
                    <w:rPr>
                      <w:rFonts w:ascii="Cambria Math" w:hAnsi="Cambria Math"/>
                      <w:color w:val="000000"/>
                      <w:sz w:val="28"/>
                      <w:szCs w:val="28"/>
                    </w:rPr>
                    <m:t>1-</m:t>
                  </m:r>
                  <m:sSub>
                    <m:sSubPr>
                      <m:ctrlPr>
                        <w:rPr>
                          <w:rFonts w:ascii="Cambria Math" w:hAnsi="Cambria Math"/>
                          <w:i/>
                          <w:color w:val="000000"/>
                          <w:sz w:val="28"/>
                          <w:szCs w:val="28"/>
                        </w:rPr>
                      </m:ctrlPr>
                    </m:sSubPr>
                    <m:e>
                      <m:r>
                        <w:rPr>
                          <w:rFonts w:ascii="Cambria Math" w:hAnsi="Cambria Math"/>
                          <w:color w:val="000000"/>
                          <w:sz w:val="28"/>
                          <w:szCs w:val="28"/>
                        </w:rPr>
                        <m:t>SM</m:t>
                      </m:r>
                    </m:e>
                    <m:sub>
                      <m:r>
                        <w:rPr>
                          <w:rFonts w:ascii="Cambria Math" w:hAnsi="Cambria Math"/>
                          <w:color w:val="000000"/>
                          <w:sz w:val="28"/>
                          <w:szCs w:val="28"/>
                        </w:rPr>
                        <m:t>n</m:t>
                      </m:r>
                    </m:sub>
                  </m:sSub>
                </m:den>
              </m:f>
            </m:e>
          </m:d>
        </m:oMath>
      </m:oMathPara>
    </w:p>
    <w:p w14:paraId="5B2240CA" w14:textId="77777777" w:rsidR="0055007D" w:rsidRPr="00CE351F" w:rsidRDefault="0055007D" w:rsidP="00CE351F">
      <w:pPr>
        <w:pStyle w:val="List1"/>
        <w:shd w:val="clear" w:color="auto" w:fill="FFFFFF"/>
        <w:spacing w:before="120" w:beforeAutospacing="0" w:after="120" w:afterAutospacing="0"/>
        <w:jc w:val="both"/>
        <w:rPr>
          <w:color w:val="000000"/>
          <w:sz w:val="28"/>
          <w:szCs w:val="28"/>
        </w:rPr>
      </w:pPr>
      <w:r w:rsidRPr="00CE351F">
        <w:rPr>
          <w:color w:val="000000"/>
          <w:sz w:val="28"/>
          <w:szCs w:val="28"/>
        </w:rPr>
        <w:t>kur:</w:t>
      </w:r>
    </w:p>
    <w:p w14:paraId="2743EF4B" w14:textId="0D5C1332" w:rsidR="00767615" w:rsidRPr="00CE351F" w:rsidRDefault="00F9090A" w:rsidP="00CE351F">
      <w:pPr>
        <w:shd w:val="clear" w:color="auto" w:fill="FFFFFF"/>
        <w:spacing w:before="120" w:after="120" w:line="240" w:lineRule="auto"/>
        <w:jc w:val="both"/>
        <w:rPr>
          <w:rFonts w:ascii="Times New Roman" w:hAnsi="Times New Roman" w:cs="Times New Roman"/>
          <w:color w:val="000000"/>
          <w:sz w:val="28"/>
          <w:szCs w:val="28"/>
        </w:rPr>
      </w:pPr>
      <m:oMath>
        <m:sSub>
          <m:sSubPr>
            <m:ctrlPr>
              <w:rPr>
                <w:rFonts w:ascii="Cambria Math" w:eastAsia="Times New Roman" w:hAnsi="Cambria Math" w:cs="Times New Roman"/>
                <w:i/>
                <w:color w:val="000000"/>
                <w:sz w:val="28"/>
                <w:szCs w:val="28"/>
                <w:lang w:eastAsia="lv-LV"/>
              </w:rPr>
            </m:ctrlPr>
          </m:sSubPr>
          <m:e>
            <m:r>
              <w:rPr>
                <w:rFonts w:ascii="Cambria Math" w:hAnsi="Cambria Math" w:cs="Times New Roman"/>
                <w:color w:val="000000"/>
                <w:sz w:val="28"/>
                <w:szCs w:val="28"/>
              </w:rPr>
              <m:t>I</m:t>
            </m:r>
          </m:e>
          <m:sub>
            <m:r>
              <w:rPr>
                <w:rFonts w:ascii="Cambria Math" w:hAnsi="Cambria Math" w:cs="Times New Roman"/>
                <w:color w:val="000000"/>
                <w:sz w:val="28"/>
                <w:szCs w:val="28"/>
              </w:rPr>
              <m:t>n</m:t>
            </m:r>
          </m:sub>
        </m:sSub>
      </m:oMath>
      <w:r w:rsidR="00EB7B15" w:rsidRPr="00CE351F">
        <w:rPr>
          <w:rFonts w:ascii="Times New Roman" w:eastAsiaTheme="minorEastAsia" w:hAnsi="Times New Roman" w:cs="Times New Roman"/>
          <w:color w:val="000000"/>
          <w:sz w:val="28"/>
          <w:szCs w:val="28"/>
          <w:lang w:eastAsia="lv-LV"/>
        </w:rPr>
        <w:t xml:space="preserve"> – </w:t>
      </w:r>
      <w:proofErr w:type="spellStart"/>
      <w:r w:rsidR="00767615" w:rsidRPr="00CE351F">
        <w:rPr>
          <w:rFonts w:ascii="Times New Roman" w:hAnsi="Times New Roman" w:cs="Times New Roman"/>
          <w:color w:val="000000"/>
          <w:sz w:val="28"/>
          <w:szCs w:val="28"/>
        </w:rPr>
        <w:t>bioreaktorā</w:t>
      </w:r>
      <w:proofErr w:type="spellEnd"/>
      <w:r w:rsidR="00767615" w:rsidRPr="00CE351F">
        <w:rPr>
          <w:rFonts w:ascii="Times New Roman" w:hAnsi="Times New Roman" w:cs="Times New Roman"/>
          <w:color w:val="000000"/>
          <w:sz w:val="28"/>
          <w:szCs w:val="28"/>
        </w:rPr>
        <w:t xml:space="preserve"> gadā ievadītā substrāta </w:t>
      </w:r>
      <m:oMath>
        <m:r>
          <w:rPr>
            <w:rFonts w:ascii="Cambria Math" w:hAnsi="Cambria Math" w:cs="Times New Roman"/>
            <w:color w:val="000000"/>
            <w:sz w:val="28"/>
            <w:szCs w:val="28"/>
          </w:rPr>
          <m:t>n</m:t>
        </m:r>
      </m:oMath>
      <w:r w:rsidR="00767615" w:rsidRPr="00CE351F">
        <w:rPr>
          <w:rFonts w:ascii="Times New Roman" w:hAnsi="Times New Roman" w:cs="Times New Roman"/>
          <w:color w:val="000000"/>
          <w:sz w:val="28"/>
          <w:szCs w:val="28"/>
        </w:rPr>
        <w:t xml:space="preserve"> daudzums (tonnas svaigas masas);</w:t>
      </w:r>
    </w:p>
    <w:p w14:paraId="743FD5DA" w14:textId="385495C4" w:rsidR="00767615" w:rsidRPr="00CE351F" w:rsidRDefault="00F9090A" w:rsidP="00CE351F">
      <w:pPr>
        <w:shd w:val="clear" w:color="auto" w:fill="FFFFFF"/>
        <w:spacing w:before="120" w:after="120" w:line="240" w:lineRule="auto"/>
        <w:jc w:val="both"/>
        <w:rPr>
          <w:rFonts w:ascii="Times New Roman" w:hAnsi="Times New Roman" w:cs="Times New Roman"/>
          <w:color w:val="000000"/>
          <w:sz w:val="28"/>
          <w:szCs w:val="28"/>
        </w:rPr>
      </w:pPr>
      <m:oMath>
        <m:sSub>
          <m:sSubPr>
            <m:ctrlPr>
              <w:rPr>
                <w:rFonts w:ascii="Cambria Math" w:eastAsia="Times New Roman" w:hAnsi="Cambria Math" w:cs="Times New Roman"/>
                <w:i/>
                <w:color w:val="000000"/>
                <w:sz w:val="28"/>
                <w:szCs w:val="28"/>
                <w:lang w:eastAsia="lv-LV"/>
              </w:rPr>
            </m:ctrlPr>
          </m:sSubPr>
          <m:e>
            <m:r>
              <w:rPr>
                <w:rFonts w:ascii="Cambria Math" w:hAnsi="Cambria Math" w:cs="Times New Roman"/>
                <w:color w:val="000000"/>
                <w:sz w:val="28"/>
                <w:szCs w:val="28"/>
              </w:rPr>
              <m:t>AM</m:t>
            </m:r>
          </m:e>
          <m:sub>
            <m:r>
              <w:rPr>
                <w:rFonts w:ascii="Cambria Math" w:hAnsi="Cambria Math" w:cs="Times New Roman"/>
                <w:color w:val="000000"/>
                <w:sz w:val="28"/>
                <w:szCs w:val="28"/>
              </w:rPr>
              <m:t>n</m:t>
            </m:r>
          </m:sub>
        </m:sSub>
      </m:oMath>
      <w:r w:rsidR="007853AA" w:rsidRPr="00CE351F">
        <w:rPr>
          <w:rFonts w:ascii="Times New Roman" w:eastAsiaTheme="minorEastAsia" w:hAnsi="Times New Roman" w:cs="Times New Roman"/>
          <w:color w:val="000000"/>
          <w:sz w:val="28"/>
          <w:szCs w:val="28"/>
          <w:lang w:eastAsia="lv-LV"/>
        </w:rPr>
        <w:t xml:space="preserve"> – </w:t>
      </w:r>
      <w:r w:rsidR="00767615" w:rsidRPr="00CE351F">
        <w:rPr>
          <w:rFonts w:ascii="Times New Roman" w:hAnsi="Times New Roman" w:cs="Times New Roman"/>
          <w:color w:val="000000"/>
          <w:sz w:val="28"/>
          <w:szCs w:val="28"/>
        </w:rPr>
        <w:t xml:space="preserve">substrāta </w:t>
      </w:r>
      <m:oMath>
        <m:r>
          <w:rPr>
            <w:rFonts w:ascii="Cambria Math" w:hAnsi="Cambria Math" w:cs="Times New Roman"/>
            <w:color w:val="000000"/>
            <w:sz w:val="28"/>
            <w:szCs w:val="28"/>
          </w:rPr>
          <m:t>n</m:t>
        </m:r>
      </m:oMath>
      <w:r w:rsidR="00767615" w:rsidRPr="00CE351F">
        <w:rPr>
          <w:rFonts w:ascii="Times New Roman" w:hAnsi="Times New Roman" w:cs="Times New Roman"/>
          <w:color w:val="000000"/>
          <w:sz w:val="28"/>
          <w:szCs w:val="28"/>
        </w:rPr>
        <w:t xml:space="preserve"> vidējais gada mitrums (</w:t>
      </w:r>
      <w:r w:rsidR="007853AA" w:rsidRPr="00CE351F">
        <w:rPr>
          <w:rFonts w:ascii="Times New Roman" w:hAnsi="Times New Roman" w:cs="Times New Roman"/>
          <w:color w:val="000000"/>
          <w:sz w:val="28"/>
          <w:szCs w:val="28"/>
        </w:rPr>
        <w:t>kilograms ūdens uz kilogramu svaigas masas)</w:t>
      </w:r>
      <w:r w:rsidR="00767615" w:rsidRPr="00CE351F">
        <w:rPr>
          <w:rFonts w:ascii="Times New Roman" w:hAnsi="Times New Roman" w:cs="Times New Roman"/>
          <w:color w:val="000000"/>
          <w:sz w:val="28"/>
          <w:szCs w:val="28"/>
        </w:rPr>
        <w:t>;</w:t>
      </w:r>
    </w:p>
    <w:p w14:paraId="4FFC0295" w14:textId="68465105" w:rsidR="00767615" w:rsidRPr="00CE351F" w:rsidRDefault="00F9090A" w:rsidP="00CE351F">
      <w:pPr>
        <w:shd w:val="clear" w:color="auto" w:fill="FFFFFF"/>
        <w:spacing w:before="120" w:after="120" w:line="240" w:lineRule="auto"/>
        <w:jc w:val="both"/>
        <w:rPr>
          <w:rFonts w:ascii="Times New Roman" w:hAnsi="Times New Roman" w:cs="Times New Roman"/>
          <w:color w:val="000000"/>
          <w:sz w:val="28"/>
          <w:szCs w:val="28"/>
        </w:rPr>
      </w:pPr>
      <m:oMath>
        <m:sSub>
          <m:sSubPr>
            <m:ctrlPr>
              <w:rPr>
                <w:rFonts w:ascii="Cambria Math" w:eastAsia="Times New Roman" w:hAnsi="Cambria Math" w:cs="Times New Roman"/>
                <w:i/>
                <w:color w:val="000000"/>
                <w:sz w:val="28"/>
                <w:szCs w:val="28"/>
                <w:lang w:eastAsia="lv-LV"/>
              </w:rPr>
            </m:ctrlPr>
          </m:sSubPr>
          <m:e>
            <m:r>
              <w:rPr>
                <w:rFonts w:ascii="Cambria Math" w:hAnsi="Cambria Math" w:cs="Times New Roman"/>
                <w:color w:val="000000"/>
                <w:sz w:val="28"/>
                <w:szCs w:val="28"/>
              </w:rPr>
              <m:t>SM</m:t>
            </m:r>
          </m:e>
          <m:sub>
            <m:r>
              <w:rPr>
                <w:rFonts w:ascii="Cambria Math" w:hAnsi="Cambria Math" w:cs="Times New Roman"/>
                <w:color w:val="000000"/>
                <w:sz w:val="28"/>
                <w:szCs w:val="28"/>
              </w:rPr>
              <m:t>n</m:t>
            </m:r>
          </m:sub>
        </m:sSub>
      </m:oMath>
      <w:r w:rsidR="007853AA" w:rsidRPr="00CE351F">
        <w:rPr>
          <w:rFonts w:ascii="Times New Roman" w:eastAsiaTheme="minorEastAsia" w:hAnsi="Times New Roman" w:cs="Times New Roman"/>
          <w:color w:val="000000"/>
          <w:sz w:val="28"/>
          <w:szCs w:val="28"/>
          <w:lang w:eastAsia="lv-LV"/>
        </w:rPr>
        <w:t xml:space="preserve"> </w:t>
      </w:r>
      <w:r w:rsidR="001C518A" w:rsidRPr="00CE351F">
        <w:rPr>
          <w:rFonts w:ascii="Times New Roman" w:eastAsiaTheme="minorEastAsia" w:hAnsi="Times New Roman" w:cs="Times New Roman"/>
          <w:color w:val="000000"/>
          <w:sz w:val="28"/>
          <w:szCs w:val="28"/>
          <w:lang w:eastAsia="lv-LV"/>
        </w:rPr>
        <w:t>–</w:t>
      </w:r>
      <w:r w:rsidR="007853AA" w:rsidRPr="00CE351F">
        <w:rPr>
          <w:rFonts w:ascii="Times New Roman" w:eastAsiaTheme="minorEastAsia" w:hAnsi="Times New Roman" w:cs="Times New Roman"/>
          <w:color w:val="000000"/>
          <w:sz w:val="28"/>
          <w:szCs w:val="28"/>
          <w:lang w:eastAsia="lv-LV"/>
        </w:rPr>
        <w:t xml:space="preserve"> </w:t>
      </w:r>
      <w:r w:rsidR="00767615" w:rsidRPr="00CE351F">
        <w:rPr>
          <w:rFonts w:ascii="Times New Roman" w:hAnsi="Times New Roman" w:cs="Times New Roman"/>
          <w:color w:val="000000"/>
          <w:sz w:val="28"/>
          <w:szCs w:val="28"/>
        </w:rPr>
        <w:t xml:space="preserve">substrāta </w:t>
      </w:r>
      <m:oMath>
        <m:r>
          <w:rPr>
            <w:rFonts w:ascii="Cambria Math" w:hAnsi="Cambria Math" w:cs="Times New Roman"/>
            <w:color w:val="000000"/>
            <w:sz w:val="28"/>
            <w:szCs w:val="28"/>
          </w:rPr>
          <m:t>n</m:t>
        </m:r>
      </m:oMath>
      <w:r w:rsidR="00767615" w:rsidRPr="00CE351F">
        <w:rPr>
          <w:rFonts w:ascii="Times New Roman" w:hAnsi="Times New Roman" w:cs="Times New Roman"/>
          <w:color w:val="000000"/>
          <w:sz w:val="28"/>
          <w:szCs w:val="28"/>
        </w:rPr>
        <w:t xml:space="preserve"> standarta m</w:t>
      </w:r>
      <w:bookmarkStart w:id="1" w:name="_GoBack"/>
      <w:bookmarkEnd w:id="1"/>
      <w:r w:rsidR="00767615" w:rsidRPr="00CE351F">
        <w:rPr>
          <w:rFonts w:ascii="Times New Roman" w:hAnsi="Times New Roman" w:cs="Times New Roman"/>
          <w:color w:val="000000"/>
          <w:sz w:val="28"/>
          <w:szCs w:val="28"/>
        </w:rPr>
        <w:t>itrums</w:t>
      </w:r>
      <w:r w:rsidR="001C518A" w:rsidRPr="00CE351F">
        <w:rPr>
          <w:rFonts w:ascii="Times New Roman" w:hAnsi="Times New Roman" w:cs="Times New Roman"/>
          <w:color w:val="000000"/>
          <w:sz w:val="28"/>
          <w:szCs w:val="28"/>
        </w:rPr>
        <w:t>, izmantojot šādas standarta mitruma vērtības:</w:t>
      </w:r>
    </w:p>
    <w:p w14:paraId="516B2ED9" w14:textId="128846F8" w:rsidR="00767615" w:rsidRPr="00CE351F" w:rsidRDefault="00F9090A" w:rsidP="00CE351F">
      <w:pPr>
        <w:shd w:val="clear" w:color="auto" w:fill="FFFFFF"/>
        <w:spacing w:before="120" w:after="120" w:line="240" w:lineRule="auto"/>
        <w:ind w:left="284"/>
        <w:jc w:val="both"/>
        <w:rPr>
          <w:rFonts w:ascii="Times New Roman" w:hAnsi="Times New Roman" w:cs="Times New Roman"/>
          <w:color w:val="000000"/>
          <w:sz w:val="28"/>
          <w:szCs w:val="28"/>
        </w:rPr>
      </w:pPr>
      <m:oMath>
        <m:sSub>
          <m:sSubPr>
            <m:ctrlPr>
              <w:rPr>
                <w:rFonts w:ascii="Cambria Math" w:eastAsia="Times New Roman" w:hAnsi="Cambria Math" w:cs="Times New Roman"/>
                <w:i/>
                <w:color w:val="000000"/>
                <w:sz w:val="28"/>
                <w:szCs w:val="28"/>
                <w:lang w:eastAsia="lv-LV"/>
              </w:rPr>
            </m:ctrlPr>
          </m:sSubPr>
          <m:e>
            <m:r>
              <w:rPr>
                <w:rFonts w:ascii="Cambria Math" w:hAnsi="Cambria Math" w:cs="Times New Roman"/>
                <w:color w:val="000000"/>
                <w:sz w:val="28"/>
                <w:szCs w:val="28"/>
              </w:rPr>
              <m:t>SM</m:t>
            </m:r>
          </m:e>
          <m:sub>
            <m:r>
              <w:rPr>
                <w:rFonts w:ascii="Cambria Math" w:hAnsi="Cambria Math" w:cs="Times New Roman"/>
                <w:color w:val="000000"/>
                <w:sz w:val="28"/>
                <w:szCs w:val="28"/>
              </w:rPr>
              <m:t>kukurūza</m:t>
            </m:r>
          </m:sub>
        </m:sSub>
      </m:oMath>
      <w:r w:rsidR="001C518A" w:rsidRPr="00CE351F">
        <w:rPr>
          <w:rFonts w:ascii="Times New Roman" w:eastAsiaTheme="minorEastAsia" w:hAnsi="Times New Roman" w:cs="Times New Roman"/>
          <w:color w:val="000000"/>
          <w:sz w:val="28"/>
          <w:szCs w:val="28"/>
          <w:lang w:eastAsia="lv-LV"/>
        </w:rPr>
        <w:t xml:space="preserve"> – </w:t>
      </w:r>
      <w:r w:rsidR="00767615" w:rsidRPr="00CE351F">
        <w:rPr>
          <w:rFonts w:ascii="Times New Roman" w:hAnsi="Times New Roman" w:cs="Times New Roman"/>
          <w:color w:val="000000"/>
          <w:sz w:val="28"/>
          <w:szCs w:val="28"/>
        </w:rPr>
        <w:t xml:space="preserve">0,65 </w:t>
      </w:r>
      <w:r w:rsidR="00B03830" w:rsidRPr="00CE351F">
        <w:rPr>
          <w:rFonts w:ascii="Times New Roman" w:hAnsi="Times New Roman" w:cs="Times New Roman"/>
          <w:color w:val="000000"/>
          <w:sz w:val="28"/>
          <w:szCs w:val="28"/>
        </w:rPr>
        <w:t>kilograms ūdens uz kilogramu svaigas masas</w:t>
      </w:r>
    </w:p>
    <w:p w14:paraId="17F10910" w14:textId="1349D810" w:rsidR="00767615" w:rsidRPr="00CE351F" w:rsidRDefault="00F9090A" w:rsidP="00CE351F">
      <w:pPr>
        <w:shd w:val="clear" w:color="auto" w:fill="FFFFFF"/>
        <w:spacing w:before="120" w:after="120" w:line="240" w:lineRule="auto"/>
        <w:ind w:left="284"/>
        <w:jc w:val="both"/>
        <w:rPr>
          <w:rFonts w:ascii="Times New Roman" w:hAnsi="Times New Roman" w:cs="Times New Roman"/>
          <w:color w:val="000000"/>
          <w:sz w:val="28"/>
          <w:szCs w:val="28"/>
        </w:rPr>
      </w:pPr>
      <m:oMath>
        <m:sSub>
          <m:sSubPr>
            <m:ctrlPr>
              <w:rPr>
                <w:rFonts w:ascii="Cambria Math" w:eastAsia="Times New Roman" w:hAnsi="Cambria Math" w:cs="Times New Roman"/>
                <w:i/>
                <w:color w:val="000000"/>
                <w:sz w:val="28"/>
                <w:szCs w:val="28"/>
                <w:lang w:eastAsia="lv-LV"/>
              </w:rPr>
            </m:ctrlPr>
          </m:sSubPr>
          <m:e>
            <m:r>
              <w:rPr>
                <w:rFonts w:ascii="Cambria Math" w:hAnsi="Cambria Math" w:cs="Times New Roman"/>
                <w:color w:val="000000"/>
                <w:sz w:val="28"/>
                <w:szCs w:val="28"/>
              </w:rPr>
              <m:t>SM</m:t>
            </m:r>
          </m:e>
          <m:sub>
            <m:r>
              <w:rPr>
                <w:rFonts w:ascii="Cambria Math" w:hAnsi="Cambria Math" w:cs="Times New Roman"/>
                <w:color w:val="000000"/>
                <w:sz w:val="28"/>
                <w:szCs w:val="28"/>
              </w:rPr>
              <m:t>kūtsmēsli</m:t>
            </m:r>
          </m:sub>
        </m:sSub>
      </m:oMath>
      <w:r w:rsidR="001C518A" w:rsidRPr="00CE351F">
        <w:rPr>
          <w:rFonts w:ascii="Times New Roman" w:hAnsi="Times New Roman" w:cs="Times New Roman"/>
          <w:color w:val="000000"/>
          <w:sz w:val="28"/>
          <w:szCs w:val="28"/>
        </w:rPr>
        <w:t xml:space="preserve"> – </w:t>
      </w:r>
      <w:r w:rsidR="00767615" w:rsidRPr="00CE351F">
        <w:rPr>
          <w:rFonts w:ascii="Times New Roman" w:hAnsi="Times New Roman" w:cs="Times New Roman"/>
          <w:color w:val="000000"/>
          <w:sz w:val="28"/>
          <w:szCs w:val="28"/>
        </w:rPr>
        <w:t xml:space="preserve">0,90 </w:t>
      </w:r>
      <w:r w:rsidR="00B03830" w:rsidRPr="00CE351F">
        <w:rPr>
          <w:rFonts w:ascii="Times New Roman" w:hAnsi="Times New Roman" w:cs="Times New Roman"/>
          <w:color w:val="000000"/>
          <w:sz w:val="28"/>
          <w:szCs w:val="28"/>
        </w:rPr>
        <w:t>kilograms ūdens uz kilogramu svaigas masas</w:t>
      </w:r>
    </w:p>
    <w:p w14:paraId="61B568AB" w14:textId="0B7A33EE" w:rsidR="00767615" w:rsidRPr="00CE351F" w:rsidRDefault="00F9090A" w:rsidP="00CE351F">
      <w:pPr>
        <w:shd w:val="clear" w:color="auto" w:fill="FFFFFF"/>
        <w:spacing w:before="120" w:after="120" w:line="240" w:lineRule="auto"/>
        <w:ind w:left="284"/>
        <w:jc w:val="both"/>
        <w:rPr>
          <w:rFonts w:ascii="Times New Roman" w:hAnsi="Times New Roman" w:cs="Times New Roman"/>
          <w:color w:val="000000"/>
          <w:sz w:val="28"/>
          <w:szCs w:val="28"/>
        </w:rPr>
      </w:pPr>
      <m:oMath>
        <m:sSub>
          <m:sSubPr>
            <m:ctrlPr>
              <w:rPr>
                <w:rFonts w:ascii="Cambria Math" w:eastAsia="Times New Roman" w:hAnsi="Cambria Math" w:cs="Times New Roman"/>
                <w:i/>
                <w:color w:val="000000"/>
                <w:sz w:val="28"/>
                <w:szCs w:val="28"/>
                <w:lang w:eastAsia="lv-LV"/>
              </w:rPr>
            </m:ctrlPr>
          </m:sSubPr>
          <m:e>
            <m:r>
              <w:rPr>
                <w:rFonts w:ascii="Cambria Math" w:hAnsi="Cambria Math" w:cs="Times New Roman"/>
                <w:color w:val="000000"/>
                <w:sz w:val="28"/>
                <w:szCs w:val="28"/>
              </w:rPr>
              <m:t>SM</m:t>
            </m:r>
          </m:e>
          <m:sub>
            <m:r>
              <w:rPr>
                <w:rFonts w:ascii="Cambria Math" w:hAnsi="Cambria Math" w:cs="Times New Roman"/>
                <w:color w:val="000000"/>
                <w:sz w:val="28"/>
                <w:szCs w:val="28"/>
              </w:rPr>
              <m:t>bioatkritumi</m:t>
            </m:r>
          </m:sub>
        </m:sSub>
      </m:oMath>
      <w:r w:rsidR="001C518A" w:rsidRPr="00CE351F">
        <w:rPr>
          <w:rFonts w:ascii="Times New Roman" w:hAnsi="Times New Roman" w:cs="Times New Roman"/>
          <w:color w:val="000000"/>
          <w:sz w:val="28"/>
          <w:szCs w:val="28"/>
        </w:rPr>
        <w:t xml:space="preserve"> – </w:t>
      </w:r>
      <w:r w:rsidR="00767615" w:rsidRPr="00CE351F">
        <w:rPr>
          <w:rFonts w:ascii="Times New Roman" w:hAnsi="Times New Roman" w:cs="Times New Roman"/>
          <w:color w:val="000000"/>
          <w:sz w:val="28"/>
          <w:szCs w:val="28"/>
        </w:rPr>
        <w:t xml:space="preserve">0,76 </w:t>
      </w:r>
      <w:r w:rsidR="00B03830" w:rsidRPr="00CE351F">
        <w:rPr>
          <w:rFonts w:ascii="Times New Roman" w:hAnsi="Times New Roman" w:cs="Times New Roman"/>
          <w:color w:val="000000"/>
          <w:sz w:val="28"/>
          <w:szCs w:val="28"/>
        </w:rPr>
        <w:t>kilograms ūdens uz kilogramu svaigas masas</w:t>
      </w:r>
    </w:p>
    <w:p w14:paraId="4E3DECC2" w14:textId="60F4AC9C" w:rsidR="0055007D" w:rsidRPr="00CE351F" w:rsidRDefault="0055007D" w:rsidP="00CE351F">
      <w:pPr>
        <w:pStyle w:val="ListParagraph"/>
        <w:numPr>
          <w:ilvl w:val="1"/>
          <w:numId w:val="1"/>
        </w:numPr>
        <w:shd w:val="clear" w:color="auto" w:fill="FFFFFF"/>
        <w:spacing w:before="120" w:after="120" w:line="240" w:lineRule="auto"/>
        <w:ind w:left="0" w:firstLine="0"/>
        <w:contextualSpacing w:val="0"/>
        <w:jc w:val="both"/>
        <w:rPr>
          <w:rFonts w:ascii="Times New Roman" w:hAnsi="Times New Roman" w:cs="Times New Roman"/>
          <w:color w:val="000000"/>
          <w:sz w:val="28"/>
          <w:szCs w:val="28"/>
        </w:rPr>
      </w:pPr>
      <w:r w:rsidRPr="00CE351F">
        <w:rPr>
          <w:rFonts w:ascii="Times New Roman" w:hAnsi="Times New Roman" w:cs="Times New Roman"/>
          <w:color w:val="000000"/>
          <w:sz w:val="28"/>
          <w:szCs w:val="28"/>
        </w:rPr>
        <w:t>Ja biogāzes stacijā elektroenerģijas vai biometāna ražošanai notiek substrātu</w:t>
      </w:r>
      <w:r w:rsidR="00B03830" w:rsidRPr="00CE351F">
        <w:rPr>
          <w:rFonts w:ascii="Times New Roman" w:hAnsi="Times New Roman" w:cs="Times New Roman"/>
          <w:color w:val="000000"/>
          <w:sz w:val="28"/>
          <w:szCs w:val="28"/>
        </w:rPr>
        <w:t xml:space="preserve"> </w:t>
      </w:r>
      <m:oMath>
        <m:r>
          <w:rPr>
            <w:rFonts w:ascii="Cambria Math" w:hAnsi="Cambria Math" w:cs="Times New Roman"/>
            <w:color w:val="000000"/>
            <w:sz w:val="28"/>
            <w:szCs w:val="28"/>
          </w:rPr>
          <m:t>n</m:t>
        </m:r>
      </m:oMath>
      <w:r w:rsidRPr="00CE351F">
        <w:rPr>
          <w:rFonts w:ascii="Times New Roman" w:hAnsi="Times New Roman" w:cs="Times New Roman"/>
          <w:color w:val="000000"/>
          <w:sz w:val="28"/>
          <w:szCs w:val="28"/>
        </w:rPr>
        <w:t xml:space="preserve"> līdzdigestācija, biogāzes un biometāna faktiskās siltumnīcefekta gāzu emisijas aprēķina šādi:</w:t>
      </w:r>
    </w:p>
    <w:p w14:paraId="2B4A6AEC" w14:textId="257C8318" w:rsidR="00B03830" w:rsidRPr="00CE351F" w:rsidRDefault="00F8113A" w:rsidP="00CE351F">
      <w:pPr>
        <w:shd w:val="clear" w:color="auto" w:fill="FFFFFF"/>
        <w:spacing w:before="120" w:after="120" w:line="240" w:lineRule="auto"/>
        <w:jc w:val="both"/>
        <w:rPr>
          <w:rFonts w:ascii="Times New Roman" w:hAnsi="Times New Roman" w:cs="Times New Roman"/>
          <w:color w:val="000000"/>
          <w:sz w:val="28"/>
          <w:szCs w:val="28"/>
        </w:rPr>
      </w:pPr>
      <m:oMathPara>
        <m:oMath>
          <m:r>
            <w:rPr>
              <w:rFonts w:ascii="Cambria Math" w:hAnsi="Cambria Math" w:cs="Times New Roman"/>
              <w:color w:val="000000"/>
              <w:sz w:val="28"/>
              <w:szCs w:val="28"/>
            </w:rPr>
            <m:t>E=</m:t>
          </m:r>
          <m:nary>
            <m:naryPr>
              <m:chr m:val="∑"/>
              <m:limLoc m:val="undOvr"/>
              <m:ctrlPr>
                <w:rPr>
                  <w:rFonts w:ascii="Cambria Math" w:hAnsi="Cambria Math" w:cs="Times New Roman"/>
                  <w:i/>
                  <w:color w:val="000000"/>
                  <w:sz w:val="28"/>
                  <w:szCs w:val="28"/>
                </w:rPr>
              </m:ctrlPr>
            </m:naryPr>
            <m:sub>
              <m:r>
                <w:rPr>
                  <w:rFonts w:ascii="Cambria Math" w:hAnsi="Cambria Math" w:cs="Times New Roman"/>
                  <w:color w:val="000000"/>
                  <w:sz w:val="28"/>
                  <w:szCs w:val="28"/>
                </w:rPr>
                <m:t>1</m:t>
              </m:r>
            </m:sub>
            <m:sup>
              <m:r>
                <w:rPr>
                  <w:rFonts w:ascii="Cambria Math" w:hAnsi="Cambria Math" w:cs="Times New Roman"/>
                  <w:color w:val="000000"/>
                  <w:sz w:val="28"/>
                  <w:szCs w:val="28"/>
                </w:rPr>
                <m:t>n</m:t>
              </m:r>
            </m:sup>
            <m:e>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S</m:t>
                  </m:r>
                </m:e>
                <m:sub>
                  <m:r>
                    <w:rPr>
                      <w:rFonts w:ascii="Cambria Math" w:hAnsi="Cambria Math" w:cs="Times New Roman"/>
                      <w:color w:val="000000"/>
                      <w:sz w:val="28"/>
                      <w:szCs w:val="28"/>
                    </w:rPr>
                    <m:t>n</m:t>
                  </m:r>
                </m:sub>
              </m:sSub>
            </m:e>
          </m:nary>
          <m:r>
            <w:rPr>
              <w:rFonts w:ascii="Cambria Math" w:hAnsi="Cambria Math" w:cs="Times New Roman"/>
              <w:color w:val="000000"/>
              <w:sz w:val="28"/>
              <w:szCs w:val="28"/>
            </w:rPr>
            <m:t>×</m:t>
          </m:r>
          <m:d>
            <m:dPr>
              <m:ctrlPr>
                <w:rPr>
                  <w:rFonts w:ascii="Cambria Math" w:hAnsi="Cambria Math" w:cs="Times New Roman"/>
                  <w:i/>
                  <w:color w:val="000000"/>
                  <w:sz w:val="28"/>
                  <w:szCs w:val="28"/>
                </w:rPr>
              </m:ctrlPr>
            </m:dPr>
            <m:e>
              <w:bookmarkStart w:id="2" w:name="_Hlk69907491"/>
              <m:sSub>
                <m:sSubPr>
                  <m:ctrlPr>
                    <w:rPr>
                      <w:rStyle w:val="tvhtml1"/>
                      <w:rFonts w:ascii="Cambria Math" w:hAnsi="Cambria Math" w:cs="Times New Roman"/>
                      <w:i/>
                      <w:color w:val="414142"/>
                      <w:sz w:val="28"/>
                      <w:szCs w:val="28"/>
                    </w:rPr>
                  </m:ctrlPr>
                </m:sSubPr>
                <m:e>
                  <m:r>
                    <w:rPr>
                      <w:rStyle w:val="tvhtml1"/>
                      <w:rFonts w:ascii="Cambria Math" w:hAnsi="Cambria Math" w:cs="Times New Roman"/>
                      <w:color w:val="414142"/>
                      <w:sz w:val="28"/>
                      <w:szCs w:val="28"/>
                    </w:rPr>
                    <m:t>e</m:t>
                  </m:r>
                </m:e>
                <m:sub>
                  <m:r>
                    <w:rPr>
                      <w:rStyle w:val="tvhtml1"/>
                      <w:rFonts w:ascii="Cambria Math" w:hAnsi="Cambria Math" w:cs="Times New Roman"/>
                      <w:color w:val="414142"/>
                      <w:sz w:val="28"/>
                      <w:szCs w:val="28"/>
                    </w:rPr>
                    <m:t>ec,n</m:t>
                  </m:r>
                </m:sub>
              </m:sSub>
              <w:bookmarkEnd w:id="2"/>
              <m:r>
                <w:rPr>
                  <w:rStyle w:val="tvhtml1"/>
                  <w:rFonts w:ascii="Cambria Math" w:hAnsi="Cambria Math" w:cs="Times New Roman"/>
                  <w:color w:val="414142"/>
                  <w:sz w:val="28"/>
                  <w:szCs w:val="28"/>
                </w:rPr>
                <m:t>+</m:t>
              </m:r>
              <m:sSub>
                <m:sSubPr>
                  <m:ctrlPr>
                    <w:rPr>
                      <w:rStyle w:val="tvhtml1"/>
                      <w:rFonts w:ascii="Cambria Math" w:hAnsi="Cambria Math" w:cs="Times New Roman"/>
                      <w:i/>
                      <w:color w:val="414142"/>
                      <w:sz w:val="28"/>
                      <w:szCs w:val="28"/>
                    </w:rPr>
                  </m:ctrlPr>
                </m:sSubPr>
                <m:e>
                  <m:r>
                    <w:rPr>
                      <w:rStyle w:val="tvhtml1"/>
                      <w:rFonts w:ascii="Cambria Math" w:hAnsi="Cambria Math" w:cs="Times New Roman"/>
                      <w:color w:val="414142"/>
                      <w:sz w:val="28"/>
                      <w:szCs w:val="28"/>
                    </w:rPr>
                    <m:t>e</m:t>
                  </m:r>
                </m:e>
                <m:sub>
                  <m:r>
                    <w:rPr>
                      <w:rStyle w:val="tvhtml1"/>
                      <w:rFonts w:ascii="Cambria Math" w:hAnsi="Cambria Math" w:cs="Times New Roman"/>
                      <w:color w:val="414142"/>
                      <w:sz w:val="28"/>
                      <w:szCs w:val="28"/>
                    </w:rPr>
                    <m:t>td,izejviela,n</m:t>
                  </m:r>
                </m:sub>
              </m:sSub>
              <m:r>
                <w:rPr>
                  <w:rStyle w:val="tvhtml1"/>
                  <w:rFonts w:ascii="Cambria Math" w:hAnsi="Cambria Math" w:cs="Times New Roman"/>
                  <w:color w:val="414142"/>
                  <w:sz w:val="28"/>
                  <w:szCs w:val="28"/>
                </w:rPr>
                <m:t>+</m:t>
              </m:r>
              <m:sSub>
                <m:sSubPr>
                  <m:ctrlPr>
                    <w:rPr>
                      <w:rStyle w:val="tvhtml1"/>
                      <w:rFonts w:ascii="Cambria Math" w:hAnsi="Cambria Math" w:cs="Times New Roman"/>
                      <w:i/>
                      <w:color w:val="414142"/>
                      <w:sz w:val="28"/>
                      <w:szCs w:val="28"/>
                    </w:rPr>
                  </m:ctrlPr>
                </m:sSubPr>
                <m:e>
                  <m:r>
                    <w:rPr>
                      <w:rStyle w:val="tvhtml1"/>
                      <w:rFonts w:ascii="Cambria Math" w:hAnsi="Cambria Math" w:cs="Times New Roman"/>
                      <w:color w:val="414142"/>
                      <w:sz w:val="28"/>
                      <w:szCs w:val="28"/>
                    </w:rPr>
                    <m:t>e</m:t>
                  </m:r>
                </m:e>
                <m:sub>
                  <m:r>
                    <w:rPr>
                      <w:rStyle w:val="tvhtml1"/>
                      <w:rFonts w:ascii="Cambria Math" w:hAnsi="Cambria Math" w:cs="Times New Roman"/>
                      <w:color w:val="414142"/>
                      <w:sz w:val="28"/>
                      <w:szCs w:val="28"/>
                    </w:rPr>
                    <m:t>l,n</m:t>
                  </m:r>
                </m:sub>
              </m:sSub>
              <m:r>
                <w:rPr>
                  <w:rStyle w:val="tvhtml1"/>
                  <w:rFonts w:ascii="Cambria Math" w:hAnsi="Cambria Math" w:cs="Times New Roman"/>
                  <w:color w:val="414142"/>
                  <w:sz w:val="28"/>
                  <w:szCs w:val="28"/>
                </w:rPr>
                <m:t>-</m:t>
              </m:r>
              <m:sSub>
                <m:sSubPr>
                  <m:ctrlPr>
                    <w:rPr>
                      <w:rStyle w:val="tvhtml1"/>
                      <w:rFonts w:ascii="Cambria Math" w:hAnsi="Cambria Math" w:cs="Times New Roman"/>
                      <w:i/>
                      <w:color w:val="414142"/>
                      <w:sz w:val="28"/>
                      <w:szCs w:val="28"/>
                    </w:rPr>
                  </m:ctrlPr>
                </m:sSubPr>
                <m:e>
                  <m:r>
                    <w:rPr>
                      <w:rStyle w:val="tvhtml1"/>
                      <w:rFonts w:ascii="Cambria Math" w:hAnsi="Cambria Math" w:cs="Times New Roman"/>
                      <w:color w:val="414142"/>
                      <w:sz w:val="28"/>
                      <w:szCs w:val="28"/>
                    </w:rPr>
                    <m:t>e</m:t>
                  </m:r>
                </m:e>
                <m:sub>
                  <m:r>
                    <w:rPr>
                      <w:rStyle w:val="tvhtml1"/>
                      <w:rFonts w:ascii="Cambria Math" w:hAnsi="Cambria Math" w:cs="Times New Roman"/>
                      <w:color w:val="414142"/>
                      <w:sz w:val="28"/>
                      <w:szCs w:val="28"/>
                    </w:rPr>
                    <m:t>sca,n</m:t>
                  </m:r>
                </m:sub>
              </m:sSub>
            </m:e>
          </m:d>
          <m:r>
            <w:rPr>
              <w:rFonts w:ascii="Cambria Math" w:hAnsi="Cambria Math" w:cs="Times New Roman"/>
              <w:color w:val="000000"/>
              <w:sz w:val="28"/>
              <w:szCs w:val="28"/>
            </w:rPr>
            <m:t>+</m:t>
          </m:r>
          <m:sSub>
            <m:sSubPr>
              <m:ctrlPr>
                <w:rPr>
                  <w:rStyle w:val="tvhtml1"/>
                  <w:rFonts w:ascii="Cambria Math" w:hAnsi="Cambria Math" w:cs="Times New Roman"/>
                  <w:i/>
                  <w:color w:val="414142"/>
                  <w:sz w:val="28"/>
                  <w:szCs w:val="28"/>
                </w:rPr>
              </m:ctrlPr>
            </m:sSubPr>
            <m:e>
              <m:r>
                <w:rPr>
                  <w:rStyle w:val="tvhtml1"/>
                  <w:rFonts w:ascii="Cambria Math" w:hAnsi="Cambria Math" w:cs="Times New Roman"/>
                  <w:color w:val="414142"/>
                  <w:sz w:val="28"/>
                  <w:szCs w:val="28"/>
                </w:rPr>
                <m:t>e</m:t>
              </m:r>
            </m:e>
            <m:sub>
              <m:r>
                <w:rPr>
                  <w:rStyle w:val="tvhtml1"/>
                  <w:rFonts w:ascii="Cambria Math" w:hAnsi="Cambria Math" w:cs="Times New Roman"/>
                  <w:color w:val="414142"/>
                  <w:sz w:val="28"/>
                  <w:szCs w:val="28"/>
                </w:rPr>
                <m:t>p</m:t>
              </m:r>
            </m:sub>
          </m:sSub>
          <m:r>
            <w:rPr>
              <w:rStyle w:val="tvhtml1"/>
              <w:rFonts w:ascii="Cambria Math" w:hAnsi="Cambria Math" w:cs="Times New Roman"/>
              <w:color w:val="414142"/>
              <w:sz w:val="28"/>
              <w:szCs w:val="28"/>
            </w:rPr>
            <m:t>+</m:t>
          </m:r>
          <m:sSub>
            <m:sSubPr>
              <m:ctrlPr>
                <w:rPr>
                  <w:rStyle w:val="tvhtml1"/>
                  <w:rFonts w:ascii="Cambria Math" w:hAnsi="Cambria Math" w:cs="Times New Roman"/>
                  <w:i/>
                  <w:color w:val="414142"/>
                  <w:sz w:val="28"/>
                  <w:szCs w:val="28"/>
                </w:rPr>
              </m:ctrlPr>
            </m:sSubPr>
            <m:e>
              <m:r>
                <w:rPr>
                  <w:rStyle w:val="tvhtml1"/>
                  <w:rFonts w:ascii="Cambria Math" w:hAnsi="Cambria Math" w:cs="Times New Roman"/>
                  <w:color w:val="414142"/>
                  <w:sz w:val="28"/>
                  <w:szCs w:val="28"/>
                </w:rPr>
                <m:t>e</m:t>
              </m:r>
            </m:e>
            <m:sub>
              <m:r>
                <w:rPr>
                  <w:rStyle w:val="tvhtml1"/>
                  <w:rFonts w:ascii="Cambria Math" w:hAnsi="Cambria Math" w:cs="Times New Roman"/>
                  <w:color w:val="414142"/>
                  <w:sz w:val="28"/>
                  <w:szCs w:val="28"/>
                </w:rPr>
                <m:t>td,produkts</m:t>
              </m:r>
            </m:sub>
          </m:sSub>
          <m:r>
            <w:rPr>
              <w:rStyle w:val="tvhtml1"/>
              <w:rFonts w:ascii="Cambria Math" w:hAnsi="Cambria Math" w:cs="Times New Roman"/>
              <w:color w:val="414142"/>
              <w:sz w:val="28"/>
              <w:szCs w:val="28"/>
            </w:rPr>
            <m:t>+</m:t>
          </m:r>
          <m:sSub>
            <m:sSubPr>
              <m:ctrlPr>
                <w:rPr>
                  <w:rStyle w:val="tvhtml1"/>
                  <w:rFonts w:ascii="Cambria Math" w:hAnsi="Cambria Math" w:cs="Times New Roman"/>
                  <w:i/>
                  <w:color w:val="414142"/>
                  <w:sz w:val="28"/>
                  <w:szCs w:val="28"/>
                </w:rPr>
              </m:ctrlPr>
            </m:sSubPr>
            <m:e>
              <m:r>
                <w:rPr>
                  <w:rStyle w:val="tvhtml1"/>
                  <w:rFonts w:ascii="Cambria Math" w:hAnsi="Cambria Math" w:cs="Times New Roman"/>
                  <w:color w:val="414142"/>
                  <w:sz w:val="28"/>
                  <w:szCs w:val="28"/>
                </w:rPr>
                <m:t>e</m:t>
              </m:r>
            </m:e>
            <m:sub>
              <m:r>
                <w:rPr>
                  <w:rStyle w:val="tvhtml1"/>
                  <w:rFonts w:ascii="Cambria Math" w:hAnsi="Cambria Math" w:cs="Times New Roman"/>
                  <w:color w:val="414142"/>
                  <w:sz w:val="28"/>
                  <w:szCs w:val="28"/>
                </w:rPr>
                <m:t>u</m:t>
              </m:r>
            </m:sub>
          </m:sSub>
          <m:r>
            <w:rPr>
              <w:rStyle w:val="tvhtml1"/>
              <w:rFonts w:ascii="Cambria Math" w:hAnsi="Cambria Math" w:cs="Times New Roman"/>
              <w:color w:val="414142"/>
              <w:sz w:val="28"/>
              <w:szCs w:val="28"/>
            </w:rPr>
            <m:t>-</m:t>
          </m:r>
          <m:sSub>
            <m:sSubPr>
              <m:ctrlPr>
                <w:rPr>
                  <w:rStyle w:val="tvhtml1"/>
                  <w:rFonts w:ascii="Cambria Math" w:hAnsi="Cambria Math" w:cs="Times New Roman"/>
                  <w:i/>
                  <w:color w:val="414142"/>
                  <w:sz w:val="28"/>
                  <w:szCs w:val="28"/>
                </w:rPr>
              </m:ctrlPr>
            </m:sSubPr>
            <m:e>
              <m:r>
                <w:rPr>
                  <w:rStyle w:val="tvhtml1"/>
                  <w:rFonts w:ascii="Cambria Math" w:hAnsi="Cambria Math" w:cs="Times New Roman"/>
                  <w:color w:val="414142"/>
                  <w:sz w:val="28"/>
                  <w:szCs w:val="28"/>
                </w:rPr>
                <m:t>e</m:t>
              </m:r>
            </m:e>
            <m:sub>
              <m:r>
                <w:rPr>
                  <w:rStyle w:val="tvhtml1"/>
                  <w:rFonts w:ascii="Cambria Math" w:hAnsi="Cambria Math" w:cs="Times New Roman"/>
                  <w:color w:val="414142"/>
                  <w:sz w:val="28"/>
                  <w:szCs w:val="28"/>
                </w:rPr>
                <m:t>ccs</m:t>
              </m:r>
            </m:sub>
          </m:sSub>
          <m:r>
            <w:rPr>
              <w:rStyle w:val="tvhtml1"/>
              <w:rFonts w:ascii="Cambria Math" w:hAnsi="Cambria Math" w:cs="Times New Roman"/>
              <w:color w:val="414142"/>
              <w:sz w:val="28"/>
              <w:szCs w:val="28"/>
            </w:rPr>
            <m:t>-</m:t>
          </m:r>
          <m:sSub>
            <m:sSubPr>
              <m:ctrlPr>
                <w:rPr>
                  <w:rStyle w:val="tvhtml1"/>
                  <w:rFonts w:ascii="Cambria Math" w:hAnsi="Cambria Math" w:cs="Times New Roman"/>
                  <w:i/>
                  <w:color w:val="414142"/>
                  <w:sz w:val="28"/>
                  <w:szCs w:val="28"/>
                </w:rPr>
              </m:ctrlPr>
            </m:sSubPr>
            <m:e>
              <m:r>
                <w:rPr>
                  <w:rStyle w:val="tvhtml1"/>
                  <w:rFonts w:ascii="Cambria Math" w:hAnsi="Cambria Math" w:cs="Times New Roman"/>
                  <w:color w:val="414142"/>
                  <w:sz w:val="28"/>
                  <w:szCs w:val="28"/>
                </w:rPr>
                <m:t>e</m:t>
              </m:r>
            </m:e>
            <m:sub>
              <m:r>
                <w:rPr>
                  <w:rStyle w:val="tvhtml1"/>
                  <w:rFonts w:ascii="Cambria Math" w:hAnsi="Cambria Math" w:cs="Times New Roman"/>
                  <w:color w:val="414142"/>
                  <w:sz w:val="28"/>
                  <w:szCs w:val="28"/>
                </w:rPr>
                <m:t>ccr</m:t>
              </m:r>
            </m:sub>
          </m:sSub>
        </m:oMath>
      </m:oMathPara>
    </w:p>
    <w:p w14:paraId="6B500771" w14:textId="77777777" w:rsidR="0055007D" w:rsidRPr="00CE351F" w:rsidRDefault="0055007D" w:rsidP="00CE351F">
      <w:pPr>
        <w:pStyle w:val="List1"/>
        <w:shd w:val="clear" w:color="auto" w:fill="FFFFFF"/>
        <w:spacing w:before="120" w:beforeAutospacing="0" w:after="120" w:afterAutospacing="0"/>
        <w:jc w:val="both"/>
        <w:rPr>
          <w:color w:val="000000"/>
          <w:sz w:val="28"/>
          <w:szCs w:val="28"/>
        </w:rPr>
      </w:pPr>
      <w:r w:rsidRPr="00CE351F">
        <w:rPr>
          <w:color w:val="000000"/>
          <w:sz w:val="28"/>
          <w:szCs w:val="28"/>
        </w:rPr>
        <w:t>kur:</w:t>
      </w:r>
    </w:p>
    <w:p w14:paraId="27096E26" w14:textId="56C5D145" w:rsidR="00F8113A" w:rsidRPr="00CE351F" w:rsidRDefault="00F8113A" w:rsidP="00CE351F">
      <w:pPr>
        <w:shd w:val="clear" w:color="auto" w:fill="FFFFFF"/>
        <w:spacing w:before="120" w:after="120" w:line="240" w:lineRule="auto"/>
        <w:jc w:val="both"/>
        <w:rPr>
          <w:rFonts w:ascii="Times New Roman" w:eastAsia="Times New Roman" w:hAnsi="Times New Roman" w:cs="Times New Roman"/>
          <w:color w:val="000000"/>
          <w:sz w:val="28"/>
          <w:szCs w:val="28"/>
          <w:lang w:eastAsia="lv-LV"/>
        </w:rPr>
      </w:pPr>
      <m:oMath>
        <m:r>
          <w:rPr>
            <w:rStyle w:val="tvhtml1"/>
            <w:rFonts w:ascii="Cambria Math" w:hAnsi="Cambria Math" w:cs="Times New Roman"/>
            <w:color w:val="414142"/>
            <w:sz w:val="28"/>
            <w:szCs w:val="28"/>
          </w:rPr>
          <m:t>E</m:t>
        </m:r>
      </m:oMath>
      <w:r w:rsidRPr="00CE351F">
        <w:rPr>
          <w:rStyle w:val="tvhtml1"/>
          <w:rFonts w:ascii="Times New Roman" w:eastAsia="Times New Roman" w:hAnsi="Times New Roman" w:cs="Times New Roman"/>
          <w:color w:val="414142"/>
          <w:sz w:val="28"/>
          <w:szCs w:val="28"/>
        </w:rPr>
        <w:t xml:space="preserve"> – </w:t>
      </w:r>
      <w:r w:rsidRPr="00CE351F">
        <w:rPr>
          <w:rFonts w:ascii="Times New Roman" w:eastAsia="Times New Roman" w:hAnsi="Times New Roman" w:cs="Times New Roman"/>
          <w:color w:val="000000"/>
          <w:sz w:val="28"/>
          <w:szCs w:val="28"/>
          <w:lang w:eastAsia="lv-LV"/>
        </w:rPr>
        <w:t>kopējais siltumnīcefekta gāzu emisiju apjoms no biogāzes vai biometāna ražošanas pirms enerģijas pārveides;</w:t>
      </w:r>
    </w:p>
    <w:p w14:paraId="7EE7241F" w14:textId="076599F7" w:rsidR="00172665" w:rsidRPr="00CE351F" w:rsidRDefault="00F9090A" w:rsidP="00CE351F">
      <w:pPr>
        <w:shd w:val="clear" w:color="auto" w:fill="FFFFFF"/>
        <w:spacing w:before="120" w:after="120" w:line="240" w:lineRule="auto"/>
        <w:jc w:val="both"/>
        <w:rPr>
          <w:rFonts w:ascii="Times New Roman" w:hAnsi="Times New Roman" w:cs="Times New Roman"/>
          <w:color w:val="000000"/>
          <w:sz w:val="28"/>
          <w:szCs w:val="28"/>
        </w:rPr>
      </w:pPr>
      <m:oMath>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S</m:t>
            </m:r>
          </m:e>
          <m:sub>
            <m:r>
              <w:rPr>
                <w:rFonts w:ascii="Cambria Math" w:hAnsi="Cambria Math" w:cs="Times New Roman"/>
                <w:color w:val="000000"/>
                <w:sz w:val="28"/>
                <w:szCs w:val="28"/>
              </w:rPr>
              <m:t>n</m:t>
            </m:r>
          </m:sub>
        </m:sSub>
      </m:oMath>
      <w:r w:rsidR="00172665" w:rsidRPr="00CE351F">
        <w:rPr>
          <w:rFonts w:ascii="Times New Roman" w:eastAsiaTheme="minorEastAsia" w:hAnsi="Times New Roman" w:cs="Times New Roman"/>
          <w:color w:val="000000"/>
          <w:sz w:val="28"/>
          <w:szCs w:val="28"/>
        </w:rPr>
        <w:t xml:space="preserve"> - </w:t>
      </w:r>
      <w:r w:rsidR="00172665" w:rsidRPr="00CE351F">
        <w:rPr>
          <w:rFonts w:ascii="Times New Roman" w:hAnsi="Times New Roman" w:cs="Times New Roman"/>
          <w:color w:val="000000"/>
          <w:sz w:val="28"/>
          <w:szCs w:val="28"/>
        </w:rPr>
        <w:t xml:space="preserve">izejvielas </w:t>
      </w:r>
      <m:oMath>
        <m:r>
          <w:rPr>
            <w:rStyle w:val="tvhtml1"/>
            <w:rFonts w:ascii="Cambria Math" w:hAnsi="Cambria Math" w:cs="Times New Roman"/>
            <w:color w:val="414142"/>
            <w:sz w:val="28"/>
            <w:szCs w:val="28"/>
          </w:rPr>
          <m:t>n</m:t>
        </m:r>
      </m:oMath>
      <w:r w:rsidR="00172665" w:rsidRPr="00CE351F">
        <w:rPr>
          <w:rFonts w:ascii="Times New Roman" w:hAnsi="Times New Roman" w:cs="Times New Roman"/>
          <w:color w:val="000000"/>
          <w:sz w:val="28"/>
          <w:szCs w:val="28"/>
        </w:rPr>
        <w:t xml:space="preserve"> īpatsvars bioreaktorā ievadītajā frakcijā;</w:t>
      </w:r>
    </w:p>
    <w:p w14:paraId="79962174" w14:textId="37A85A88" w:rsidR="00F8113A" w:rsidRPr="00CE351F" w:rsidRDefault="00F9090A" w:rsidP="00CE351F">
      <w:pPr>
        <w:shd w:val="clear" w:color="auto" w:fill="FFFFFF"/>
        <w:spacing w:before="120" w:after="120" w:line="240" w:lineRule="auto"/>
        <w:jc w:val="both"/>
        <w:rPr>
          <w:rFonts w:ascii="Times New Roman" w:hAnsi="Times New Roman" w:cs="Times New Roman"/>
          <w:color w:val="000000"/>
          <w:sz w:val="28"/>
          <w:szCs w:val="28"/>
        </w:rPr>
      </w:pPr>
      <m:oMath>
        <m:sSub>
          <m:sSubPr>
            <m:ctrlPr>
              <w:rPr>
                <w:rStyle w:val="tvhtml1"/>
                <w:rFonts w:ascii="Cambria Math" w:hAnsi="Cambria Math" w:cs="Times New Roman"/>
                <w:i/>
                <w:color w:val="414142"/>
                <w:sz w:val="28"/>
                <w:szCs w:val="28"/>
              </w:rPr>
            </m:ctrlPr>
          </m:sSubPr>
          <m:e>
            <m:r>
              <w:rPr>
                <w:rStyle w:val="tvhtml1"/>
                <w:rFonts w:ascii="Cambria Math" w:hAnsi="Cambria Math" w:cs="Times New Roman"/>
                <w:color w:val="414142"/>
                <w:sz w:val="28"/>
                <w:szCs w:val="28"/>
              </w:rPr>
              <m:t>e</m:t>
            </m:r>
          </m:e>
          <m:sub>
            <m:r>
              <w:rPr>
                <w:rStyle w:val="tvhtml1"/>
                <w:rFonts w:ascii="Cambria Math" w:hAnsi="Cambria Math" w:cs="Times New Roman"/>
                <w:color w:val="414142"/>
                <w:sz w:val="28"/>
                <w:szCs w:val="28"/>
              </w:rPr>
              <m:t>ec,n</m:t>
            </m:r>
          </m:sub>
        </m:sSub>
      </m:oMath>
      <w:r w:rsidR="00974536" w:rsidRPr="00CE351F">
        <w:rPr>
          <w:rStyle w:val="tvhtml1"/>
          <w:rFonts w:ascii="Times New Roman" w:eastAsiaTheme="minorEastAsia" w:hAnsi="Times New Roman" w:cs="Times New Roman"/>
          <w:color w:val="414142"/>
          <w:sz w:val="28"/>
          <w:szCs w:val="28"/>
        </w:rPr>
        <w:t xml:space="preserve"> – </w:t>
      </w:r>
      <w:r w:rsidR="00F8113A" w:rsidRPr="00CE351F">
        <w:rPr>
          <w:rFonts w:ascii="Times New Roman" w:hAnsi="Times New Roman" w:cs="Times New Roman"/>
          <w:color w:val="000000"/>
          <w:sz w:val="28"/>
          <w:szCs w:val="28"/>
        </w:rPr>
        <w:t xml:space="preserve">emisijas no izejvielas </w:t>
      </w:r>
      <m:oMath>
        <m:r>
          <w:rPr>
            <w:rStyle w:val="tvhtml1"/>
            <w:rFonts w:ascii="Cambria Math" w:hAnsi="Cambria Math" w:cs="Times New Roman"/>
            <w:color w:val="414142"/>
            <w:sz w:val="28"/>
            <w:szCs w:val="28"/>
          </w:rPr>
          <m:t>n</m:t>
        </m:r>
      </m:oMath>
      <w:r w:rsidR="00F8113A" w:rsidRPr="00CE351F">
        <w:rPr>
          <w:rFonts w:ascii="Times New Roman" w:hAnsi="Times New Roman" w:cs="Times New Roman"/>
          <w:color w:val="000000"/>
          <w:sz w:val="28"/>
          <w:szCs w:val="28"/>
        </w:rPr>
        <w:t xml:space="preserve"> ieguves vai audzēšanas;</w:t>
      </w:r>
    </w:p>
    <w:p w14:paraId="0F8E6ACF" w14:textId="464CD307" w:rsidR="00F8113A" w:rsidRPr="00CE351F" w:rsidRDefault="00F9090A" w:rsidP="00CE351F">
      <w:pPr>
        <w:shd w:val="clear" w:color="auto" w:fill="FFFFFF"/>
        <w:spacing w:before="120" w:after="120" w:line="240" w:lineRule="auto"/>
        <w:jc w:val="both"/>
        <w:rPr>
          <w:rFonts w:ascii="Times New Roman" w:hAnsi="Times New Roman" w:cs="Times New Roman"/>
          <w:color w:val="000000"/>
          <w:sz w:val="28"/>
          <w:szCs w:val="28"/>
        </w:rPr>
      </w:pPr>
      <m:oMath>
        <m:sSub>
          <m:sSubPr>
            <m:ctrlPr>
              <w:rPr>
                <w:rStyle w:val="tvhtml1"/>
                <w:rFonts w:ascii="Cambria Math" w:hAnsi="Cambria Math" w:cs="Times New Roman"/>
                <w:i/>
                <w:color w:val="414142"/>
                <w:sz w:val="28"/>
                <w:szCs w:val="28"/>
              </w:rPr>
            </m:ctrlPr>
          </m:sSubPr>
          <m:e>
            <m:r>
              <w:rPr>
                <w:rStyle w:val="tvhtml1"/>
                <w:rFonts w:ascii="Cambria Math" w:hAnsi="Cambria Math" w:cs="Times New Roman"/>
                <w:color w:val="414142"/>
                <w:sz w:val="28"/>
                <w:szCs w:val="28"/>
              </w:rPr>
              <m:t>e</m:t>
            </m:r>
          </m:e>
          <m:sub>
            <m:r>
              <w:rPr>
                <w:rStyle w:val="tvhtml1"/>
                <w:rFonts w:ascii="Cambria Math" w:hAnsi="Cambria Math" w:cs="Times New Roman"/>
                <w:color w:val="414142"/>
                <w:sz w:val="28"/>
                <w:szCs w:val="28"/>
              </w:rPr>
              <m:t>td,izejviela,n</m:t>
            </m:r>
          </m:sub>
        </m:sSub>
      </m:oMath>
      <w:r w:rsidR="00CA5FEC" w:rsidRPr="00CE351F">
        <w:rPr>
          <w:rStyle w:val="tvhtml1"/>
          <w:rFonts w:ascii="Times New Roman" w:eastAsiaTheme="minorEastAsia" w:hAnsi="Times New Roman" w:cs="Times New Roman"/>
          <w:color w:val="414142"/>
          <w:sz w:val="28"/>
          <w:szCs w:val="28"/>
        </w:rPr>
        <w:t xml:space="preserve"> – e</w:t>
      </w:r>
      <w:r w:rsidR="00F8113A" w:rsidRPr="00CE351F">
        <w:rPr>
          <w:rFonts w:ascii="Times New Roman" w:hAnsi="Times New Roman" w:cs="Times New Roman"/>
          <w:color w:val="000000"/>
          <w:sz w:val="28"/>
          <w:szCs w:val="28"/>
        </w:rPr>
        <w:t xml:space="preserve">misijas no izejvielas </w:t>
      </w:r>
      <m:oMath>
        <m:r>
          <w:rPr>
            <w:rStyle w:val="tvhtml1"/>
            <w:rFonts w:ascii="Cambria Math" w:hAnsi="Cambria Math" w:cs="Times New Roman"/>
            <w:color w:val="414142"/>
            <w:sz w:val="28"/>
            <w:szCs w:val="28"/>
          </w:rPr>
          <m:t>n</m:t>
        </m:r>
      </m:oMath>
      <w:r w:rsidR="00F8113A" w:rsidRPr="00CE351F">
        <w:rPr>
          <w:rFonts w:ascii="Times New Roman" w:hAnsi="Times New Roman" w:cs="Times New Roman"/>
          <w:color w:val="000000"/>
          <w:sz w:val="28"/>
          <w:szCs w:val="28"/>
        </w:rPr>
        <w:t xml:space="preserve"> transportēšanas uz bioreaktoru;</w:t>
      </w:r>
    </w:p>
    <w:p w14:paraId="65A450DA" w14:textId="4118ACD7" w:rsidR="00F8113A" w:rsidRPr="00CE351F" w:rsidRDefault="00F9090A" w:rsidP="00CE351F">
      <w:pPr>
        <w:shd w:val="clear" w:color="auto" w:fill="FFFFFF"/>
        <w:spacing w:before="120" w:after="120" w:line="240" w:lineRule="auto"/>
        <w:jc w:val="both"/>
        <w:rPr>
          <w:rFonts w:ascii="Times New Roman" w:hAnsi="Times New Roman" w:cs="Times New Roman"/>
          <w:color w:val="000000"/>
          <w:sz w:val="28"/>
          <w:szCs w:val="28"/>
        </w:rPr>
      </w:pPr>
      <m:oMath>
        <m:sSub>
          <m:sSubPr>
            <m:ctrlPr>
              <w:rPr>
                <w:rStyle w:val="tvhtml1"/>
                <w:rFonts w:ascii="Cambria Math" w:hAnsi="Cambria Math" w:cs="Times New Roman"/>
                <w:i/>
                <w:color w:val="414142"/>
                <w:sz w:val="28"/>
                <w:szCs w:val="28"/>
              </w:rPr>
            </m:ctrlPr>
          </m:sSubPr>
          <m:e>
            <m:r>
              <w:rPr>
                <w:rStyle w:val="tvhtml1"/>
                <w:rFonts w:ascii="Cambria Math" w:hAnsi="Cambria Math" w:cs="Times New Roman"/>
                <w:color w:val="414142"/>
                <w:sz w:val="28"/>
                <w:szCs w:val="28"/>
              </w:rPr>
              <m:t>e</m:t>
            </m:r>
          </m:e>
          <m:sub>
            <m:r>
              <w:rPr>
                <w:rStyle w:val="tvhtml1"/>
                <w:rFonts w:ascii="Cambria Math" w:hAnsi="Cambria Math" w:cs="Times New Roman"/>
                <w:color w:val="414142"/>
                <w:sz w:val="28"/>
                <w:szCs w:val="28"/>
              </w:rPr>
              <m:t>l,n</m:t>
            </m:r>
          </m:sub>
        </m:sSub>
      </m:oMath>
      <w:r w:rsidR="00CA5FEC" w:rsidRPr="00CE351F">
        <w:rPr>
          <w:rStyle w:val="tvhtml1"/>
          <w:rFonts w:ascii="Times New Roman" w:eastAsiaTheme="minorEastAsia" w:hAnsi="Times New Roman" w:cs="Times New Roman"/>
          <w:color w:val="414142"/>
          <w:sz w:val="28"/>
          <w:szCs w:val="28"/>
        </w:rPr>
        <w:t xml:space="preserve"> – </w:t>
      </w:r>
      <w:r w:rsidR="00CA5FEC" w:rsidRPr="00CE351F">
        <w:rPr>
          <w:rFonts w:ascii="Times New Roman" w:hAnsi="Times New Roman" w:cs="Times New Roman"/>
          <w:color w:val="000000"/>
          <w:sz w:val="28"/>
          <w:szCs w:val="28"/>
        </w:rPr>
        <w:t xml:space="preserve">izejvielas </w:t>
      </w:r>
      <m:oMath>
        <m:r>
          <w:rPr>
            <w:rStyle w:val="tvhtml1"/>
            <w:rFonts w:ascii="Cambria Math" w:hAnsi="Cambria Math" w:cs="Times New Roman"/>
            <w:color w:val="414142"/>
            <w:sz w:val="28"/>
            <w:szCs w:val="28"/>
          </w:rPr>
          <m:t>n</m:t>
        </m:r>
      </m:oMath>
      <w:r w:rsidR="00CA5FEC" w:rsidRPr="00CE351F">
        <w:rPr>
          <w:rFonts w:ascii="Times New Roman" w:hAnsi="Times New Roman" w:cs="Times New Roman"/>
          <w:color w:val="000000"/>
          <w:sz w:val="28"/>
          <w:szCs w:val="28"/>
        </w:rPr>
        <w:t xml:space="preserve"> </w:t>
      </w:r>
      <w:r w:rsidR="00F8113A" w:rsidRPr="00CE351F">
        <w:rPr>
          <w:rFonts w:ascii="Times New Roman" w:hAnsi="Times New Roman" w:cs="Times New Roman"/>
          <w:color w:val="000000"/>
          <w:sz w:val="28"/>
          <w:szCs w:val="28"/>
        </w:rPr>
        <w:t>gada emisijas, kas rodas, zemes izmantojuma maiņas ietekmē mainoties oglekļa uzkrājumam;</w:t>
      </w:r>
    </w:p>
    <w:p w14:paraId="6BBEAA3D" w14:textId="5A490951" w:rsidR="00F8113A" w:rsidRPr="00CE351F" w:rsidRDefault="00F9090A" w:rsidP="00CE351F">
      <w:pPr>
        <w:shd w:val="clear" w:color="auto" w:fill="FFFFFF"/>
        <w:spacing w:before="120" w:after="120" w:line="240" w:lineRule="auto"/>
        <w:jc w:val="both"/>
        <w:rPr>
          <w:rFonts w:ascii="Times New Roman" w:hAnsi="Times New Roman" w:cs="Times New Roman"/>
          <w:color w:val="000000"/>
          <w:sz w:val="28"/>
          <w:szCs w:val="28"/>
        </w:rPr>
      </w:pPr>
      <m:oMath>
        <m:sSub>
          <m:sSubPr>
            <m:ctrlPr>
              <w:rPr>
                <w:rStyle w:val="tvhtml1"/>
                <w:rFonts w:ascii="Cambria Math" w:hAnsi="Cambria Math" w:cs="Times New Roman"/>
                <w:i/>
                <w:color w:val="414142"/>
                <w:sz w:val="28"/>
                <w:szCs w:val="28"/>
              </w:rPr>
            </m:ctrlPr>
          </m:sSubPr>
          <m:e>
            <m:r>
              <w:rPr>
                <w:rStyle w:val="tvhtml1"/>
                <w:rFonts w:ascii="Cambria Math" w:hAnsi="Cambria Math" w:cs="Times New Roman"/>
                <w:color w:val="414142"/>
                <w:sz w:val="28"/>
                <w:szCs w:val="28"/>
              </w:rPr>
              <m:t>e</m:t>
            </m:r>
          </m:e>
          <m:sub>
            <m:r>
              <w:rPr>
                <w:rStyle w:val="tvhtml1"/>
                <w:rFonts w:ascii="Cambria Math" w:hAnsi="Cambria Math" w:cs="Times New Roman"/>
                <w:color w:val="414142"/>
                <w:sz w:val="28"/>
                <w:szCs w:val="28"/>
              </w:rPr>
              <m:t>sca,n</m:t>
            </m:r>
          </m:sub>
        </m:sSub>
      </m:oMath>
      <w:r w:rsidR="00CA5FEC" w:rsidRPr="00CE351F">
        <w:rPr>
          <w:rStyle w:val="tvhtml1"/>
          <w:rFonts w:ascii="Times New Roman" w:eastAsiaTheme="minorEastAsia" w:hAnsi="Times New Roman" w:cs="Times New Roman"/>
          <w:color w:val="414142"/>
          <w:sz w:val="28"/>
          <w:szCs w:val="28"/>
        </w:rPr>
        <w:t xml:space="preserve"> – </w:t>
      </w:r>
      <w:r w:rsidR="00F8113A" w:rsidRPr="00CE351F">
        <w:rPr>
          <w:rFonts w:ascii="Times New Roman" w:hAnsi="Times New Roman" w:cs="Times New Roman"/>
          <w:color w:val="000000"/>
          <w:sz w:val="28"/>
          <w:szCs w:val="28"/>
        </w:rPr>
        <w:t xml:space="preserve">emisiju ietaupījums, ko nodrošina uzlabota lauksaimniecības prakse saistībā ar izejvielu </w:t>
      </w:r>
      <m:oMath>
        <m:r>
          <w:rPr>
            <w:rStyle w:val="tvhtml1"/>
            <w:rFonts w:ascii="Cambria Math" w:hAnsi="Cambria Math" w:cs="Times New Roman"/>
            <w:color w:val="414142"/>
            <w:sz w:val="28"/>
            <w:szCs w:val="28"/>
          </w:rPr>
          <m:t>n</m:t>
        </m:r>
      </m:oMath>
      <w:r w:rsidR="00CA5FEC" w:rsidRPr="00CE351F">
        <w:rPr>
          <w:rStyle w:val="tvhtml1"/>
          <w:rFonts w:ascii="Times New Roman" w:eastAsiaTheme="minorEastAsia" w:hAnsi="Times New Roman" w:cs="Times New Roman"/>
          <w:color w:val="414142"/>
          <w:sz w:val="28"/>
          <w:szCs w:val="28"/>
        </w:rPr>
        <w:t xml:space="preserve">, ņemot vērā, ka tiek piešķirts bonuss 45 grami oglekļa dioksīda ekvivalenta uz kūtsmēlu megadžoulu par </w:t>
      </w:r>
      <w:r w:rsidR="00CA5FEC" w:rsidRPr="00CE351F">
        <w:rPr>
          <w:rFonts w:ascii="Times New Roman" w:hAnsi="Times New Roman" w:cs="Times New Roman"/>
          <w:color w:val="000000"/>
          <w:sz w:val="28"/>
          <w:szCs w:val="28"/>
        </w:rPr>
        <w:t>uzlabotu lauksaimniecības un kūtsmēslu apsaimniekošanu, ja dzīvnieku kūtsmēslus izmanto kā substrātu biogāzes un biometāna ražošanai</w:t>
      </w:r>
      <w:r w:rsidR="00F8113A" w:rsidRPr="00CE351F">
        <w:rPr>
          <w:rFonts w:ascii="Times New Roman" w:hAnsi="Times New Roman" w:cs="Times New Roman"/>
          <w:color w:val="000000"/>
          <w:sz w:val="28"/>
          <w:szCs w:val="28"/>
        </w:rPr>
        <w:t>;</w:t>
      </w:r>
    </w:p>
    <w:p w14:paraId="0C95C758" w14:textId="78E8AE8F" w:rsidR="00F8113A" w:rsidRPr="00CE351F" w:rsidRDefault="00F9090A" w:rsidP="00CE351F">
      <w:pPr>
        <w:shd w:val="clear" w:color="auto" w:fill="FFFFFF"/>
        <w:spacing w:before="120" w:after="120" w:line="240" w:lineRule="auto"/>
        <w:jc w:val="both"/>
        <w:rPr>
          <w:rFonts w:ascii="Times New Roman" w:hAnsi="Times New Roman" w:cs="Times New Roman"/>
          <w:color w:val="000000"/>
          <w:sz w:val="28"/>
          <w:szCs w:val="28"/>
        </w:rPr>
      </w:pPr>
      <m:oMath>
        <m:sSub>
          <m:sSubPr>
            <m:ctrlPr>
              <w:rPr>
                <w:rStyle w:val="tvhtml1"/>
                <w:rFonts w:ascii="Cambria Math" w:hAnsi="Cambria Math" w:cs="Times New Roman"/>
                <w:i/>
                <w:color w:val="414142"/>
                <w:sz w:val="28"/>
                <w:szCs w:val="28"/>
              </w:rPr>
            </m:ctrlPr>
          </m:sSubPr>
          <m:e>
            <m:r>
              <w:rPr>
                <w:rStyle w:val="tvhtml1"/>
                <w:rFonts w:ascii="Cambria Math" w:hAnsi="Cambria Math" w:cs="Times New Roman"/>
                <w:color w:val="414142"/>
                <w:sz w:val="28"/>
                <w:szCs w:val="28"/>
              </w:rPr>
              <m:t>e</m:t>
            </m:r>
          </m:e>
          <m:sub>
            <m:r>
              <w:rPr>
                <w:rStyle w:val="tvhtml1"/>
                <w:rFonts w:ascii="Cambria Math" w:hAnsi="Cambria Math" w:cs="Times New Roman"/>
                <w:color w:val="414142"/>
                <w:sz w:val="28"/>
                <w:szCs w:val="28"/>
              </w:rPr>
              <m:t>p</m:t>
            </m:r>
          </m:sub>
        </m:sSub>
      </m:oMath>
      <w:r w:rsidR="00CA5FEC" w:rsidRPr="00CE351F">
        <w:rPr>
          <w:rStyle w:val="tvhtml1"/>
          <w:rFonts w:ascii="Times New Roman" w:eastAsiaTheme="minorEastAsia" w:hAnsi="Times New Roman" w:cs="Times New Roman"/>
          <w:color w:val="414142"/>
          <w:sz w:val="28"/>
          <w:szCs w:val="28"/>
        </w:rPr>
        <w:t xml:space="preserve"> – </w:t>
      </w:r>
      <w:r w:rsidR="00F8113A" w:rsidRPr="00CE351F">
        <w:rPr>
          <w:rFonts w:ascii="Times New Roman" w:hAnsi="Times New Roman" w:cs="Times New Roman"/>
          <w:color w:val="000000"/>
          <w:sz w:val="28"/>
          <w:szCs w:val="28"/>
        </w:rPr>
        <w:t>pārstrādes emisijas;</w:t>
      </w:r>
    </w:p>
    <w:p w14:paraId="690D4512" w14:textId="0E4D525F" w:rsidR="00F8113A" w:rsidRPr="00CE351F" w:rsidRDefault="00F9090A" w:rsidP="00CE351F">
      <w:pPr>
        <w:shd w:val="clear" w:color="auto" w:fill="FFFFFF"/>
        <w:spacing w:before="120" w:after="120" w:line="240" w:lineRule="auto"/>
        <w:jc w:val="both"/>
        <w:rPr>
          <w:rFonts w:ascii="Times New Roman" w:hAnsi="Times New Roman" w:cs="Times New Roman"/>
          <w:color w:val="000000"/>
          <w:sz w:val="28"/>
          <w:szCs w:val="28"/>
        </w:rPr>
      </w:pPr>
      <m:oMath>
        <m:sSub>
          <m:sSubPr>
            <m:ctrlPr>
              <w:rPr>
                <w:rStyle w:val="tvhtml1"/>
                <w:rFonts w:ascii="Cambria Math" w:hAnsi="Cambria Math" w:cs="Times New Roman"/>
                <w:i/>
                <w:color w:val="414142"/>
                <w:sz w:val="28"/>
                <w:szCs w:val="28"/>
              </w:rPr>
            </m:ctrlPr>
          </m:sSubPr>
          <m:e>
            <m:r>
              <w:rPr>
                <w:rStyle w:val="tvhtml1"/>
                <w:rFonts w:ascii="Cambria Math" w:hAnsi="Cambria Math" w:cs="Times New Roman"/>
                <w:color w:val="414142"/>
                <w:sz w:val="28"/>
                <w:szCs w:val="28"/>
              </w:rPr>
              <m:t>e</m:t>
            </m:r>
          </m:e>
          <m:sub>
            <m:r>
              <w:rPr>
                <w:rStyle w:val="tvhtml1"/>
                <w:rFonts w:ascii="Cambria Math" w:hAnsi="Cambria Math" w:cs="Times New Roman"/>
                <w:color w:val="414142"/>
                <w:sz w:val="28"/>
                <w:szCs w:val="28"/>
              </w:rPr>
              <m:t>td,produkts</m:t>
            </m:r>
          </m:sub>
        </m:sSub>
      </m:oMath>
      <w:r w:rsidR="00CA5FEC" w:rsidRPr="00CE351F">
        <w:rPr>
          <w:rStyle w:val="tvhtml1"/>
          <w:rFonts w:ascii="Times New Roman" w:eastAsiaTheme="minorEastAsia" w:hAnsi="Times New Roman" w:cs="Times New Roman"/>
          <w:color w:val="414142"/>
          <w:sz w:val="28"/>
          <w:szCs w:val="28"/>
        </w:rPr>
        <w:t xml:space="preserve"> – </w:t>
      </w:r>
      <w:r w:rsidR="00F8113A" w:rsidRPr="00CE351F">
        <w:rPr>
          <w:rFonts w:ascii="Times New Roman" w:hAnsi="Times New Roman" w:cs="Times New Roman"/>
          <w:color w:val="000000"/>
          <w:sz w:val="28"/>
          <w:szCs w:val="28"/>
        </w:rPr>
        <w:t>emisijas no biogāzes un/vai biometāna transportēšanas un realizācijas;</w:t>
      </w:r>
    </w:p>
    <w:p w14:paraId="3D1FB608" w14:textId="6211FEB1" w:rsidR="00F8113A" w:rsidRPr="00CE351F" w:rsidRDefault="00F9090A" w:rsidP="00CE351F">
      <w:pPr>
        <w:shd w:val="clear" w:color="auto" w:fill="FFFFFF"/>
        <w:spacing w:before="120" w:after="120" w:line="240" w:lineRule="auto"/>
        <w:jc w:val="both"/>
        <w:rPr>
          <w:rFonts w:ascii="Times New Roman" w:hAnsi="Times New Roman" w:cs="Times New Roman"/>
          <w:color w:val="000000"/>
          <w:sz w:val="28"/>
          <w:szCs w:val="28"/>
        </w:rPr>
      </w:pPr>
      <m:oMath>
        <m:sSub>
          <m:sSubPr>
            <m:ctrlPr>
              <w:rPr>
                <w:rStyle w:val="tvhtml1"/>
                <w:rFonts w:ascii="Cambria Math" w:hAnsi="Cambria Math" w:cs="Times New Roman"/>
                <w:i/>
                <w:color w:val="414142"/>
                <w:sz w:val="28"/>
                <w:szCs w:val="28"/>
              </w:rPr>
            </m:ctrlPr>
          </m:sSubPr>
          <m:e>
            <m:r>
              <w:rPr>
                <w:rStyle w:val="tvhtml1"/>
                <w:rFonts w:ascii="Cambria Math" w:hAnsi="Cambria Math" w:cs="Times New Roman"/>
                <w:color w:val="414142"/>
                <w:sz w:val="28"/>
                <w:szCs w:val="28"/>
              </w:rPr>
              <m:t>e</m:t>
            </m:r>
          </m:e>
          <m:sub>
            <m:r>
              <w:rPr>
                <w:rStyle w:val="tvhtml1"/>
                <w:rFonts w:ascii="Cambria Math" w:hAnsi="Cambria Math" w:cs="Times New Roman"/>
                <w:color w:val="414142"/>
                <w:sz w:val="28"/>
                <w:szCs w:val="28"/>
              </w:rPr>
              <m:t>u</m:t>
            </m:r>
          </m:sub>
        </m:sSub>
      </m:oMath>
      <w:r w:rsidR="00CA5FEC" w:rsidRPr="00CE351F">
        <w:rPr>
          <w:rStyle w:val="tvhtml1"/>
          <w:rFonts w:ascii="Times New Roman" w:eastAsiaTheme="minorEastAsia" w:hAnsi="Times New Roman" w:cs="Times New Roman"/>
          <w:color w:val="414142"/>
          <w:sz w:val="28"/>
          <w:szCs w:val="28"/>
        </w:rPr>
        <w:t xml:space="preserve"> – </w:t>
      </w:r>
      <w:r w:rsidR="00F8113A" w:rsidRPr="00CE351F">
        <w:rPr>
          <w:rFonts w:ascii="Times New Roman" w:hAnsi="Times New Roman" w:cs="Times New Roman"/>
          <w:color w:val="000000"/>
          <w:sz w:val="28"/>
          <w:szCs w:val="28"/>
        </w:rPr>
        <w:t>emisijas no izmantotā kurināmā, t</w:t>
      </w:r>
      <w:r w:rsidR="00CA5FEC" w:rsidRPr="00CE351F">
        <w:rPr>
          <w:rFonts w:ascii="Times New Roman" w:hAnsi="Times New Roman" w:cs="Times New Roman"/>
          <w:color w:val="000000"/>
          <w:sz w:val="28"/>
          <w:szCs w:val="28"/>
        </w:rPr>
        <w:t xml:space="preserve">as ir, </w:t>
      </w:r>
      <w:r w:rsidR="00F8113A" w:rsidRPr="00CE351F">
        <w:rPr>
          <w:rFonts w:ascii="Times New Roman" w:hAnsi="Times New Roman" w:cs="Times New Roman"/>
          <w:color w:val="000000"/>
          <w:sz w:val="28"/>
          <w:szCs w:val="28"/>
        </w:rPr>
        <w:t>siltumnīcefekta gāzes, kas tiek emitētas sadedzināšanas laikā;</w:t>
      </w:r>
    </w:p>
    <w:p w14:paraId="0497195E" w14:textId="789154DB" w:rsidR="00F8113A" w:rsidRPr="00CE351F" w:rsidRDefault="00F9090A" w:rsidP="00CE351F">
      <w:pPr>
        <w:shd w:val="clear" w:color="auto" w:fill="FFFFFF"/>
        <w:spacing w:before="120" w:after="120" w:line="240" w:lineRule="auto"/>
        <w:jc w:val="both"/>
        <w:rPr>
          <w:rFonts w:ascii="Times New Roman" w:hAnsi="Times New Roman" w:cs="Times New Roman"/>
          <w:color w:val="000000"/>
          <w:sz w:val="28"/>
          <w:szCs w:val="28"/>
        </w:rPr>
      </w:pPr>
      <m:oMath>
        <m:sSub>
          <m:sSubPr>
            <m:ctrlPr>
              <w:rPr>
                <w:rStyle w:val="tvhtml1"/>
                <w:rFonts w:ascii="Cambria Math" w:hAnsi="Cambria Math" w:cs="Times New Roman"/>
                <w:i/>
                <w:color w:val="414142"/>
                <w:sz w:val="28"/>
                <w:szCs w:val="28"/>
              </w:rPr>
            </m:ctrlPr>
          </m:sSubPr>
          <m:e>
            <m:r>
              <w:rPr>
                <w:rStyle w:val="tvhtml1"/>
                <w:rFonts w:ascii="Cambria Math" w:hAnsi="Cambria Math" w:cs="Times New Roman"/>
                <w:color w:val="414142"/>
                <w:sz w:val="28"/>
                <w:szCs w:val="28"/>
              </w:rPr>
              <m:t>e</m:t>
            </m:r>
          </m:e>
          <m:sub>
            <m:r>
              <w:rPr>
                <w:rStyle w:val="tvhtml1"/>
                <w:rFonts w:ascii="Cambria Math" w:hAnsi="Cambria Math" w:cs="Times New Roman"/>
                <w:color w:val="414142"/>
                <w:sz w:val="28"/>
                <w:szCs w:val="28"/>
              </w:rPr>
              <m:t>ccs</m:t>
            </m:r>
          </m:sub>
        </m:sSub>
      </m:oMath>
      <w:r w:rsidR="00CA5FEC" w:rsidRPr="00CE351F">
        <w:rPr>
          <w:rStyle w:val="tvhtml1"/>
          <w:rFonts w:ascii="Times New Roman" w:eastAsiaTheme="minorEastAsia" w:hAnsi="Times New Roman" w:cs="Times New Roman"/>
          <w:color w:val="414142"/>
          <w:sz w:val="28"/>
          <w:szCs w:val="28"/>
        </w:rPr>
        <w:t xml:space="preserve"> – </w:t>
      </w:r>
      <w:r w:rsidR="00F8113A" w:rsidRPr="00CE351F">
        <w:rPr>
          <w:rFonts w:ascii="Times New Roman" w:hAnsi="Times New Roman" w:cs="Times New Roman"/>
          <w:color w:val="000000"/>
          <w:sz w:val="28"/>
          <w:szCs w:val="28"/>
        </w:rPr>
        <w:t xml:space="preserve">emisiju ietaupījums, ko nodrošina </w:t>
      </w:r>
      <w:r w:rsidR="00CA5FEC" w:rsidRPr="00CE351F">
        <w:rPr>
          <w:rFonts w:ascii="Times New Roman" w:hAnsi="Times New Roman" w:cs="Times New Roman"/>
          <w:color w:val="000000"/>
          <w:sz w:val="28"/>
          <w:szCs w:val="28"/>
        </w:rPr>
        <w:t xml:space="preserve">oglekļa dioksīda </w:t>
      </w:r>
      <w:r w:rsidR="00F8113A" w:rsidRPr="00CE351F">
        <w:rPr>
          <w:rFonts w:ascii="Times New Roman" w:hAnsi="Times New Roman" w:cs="Times New Roman"/>
          <w:color w:val="000000"/>
          <w:sz w:val="28"/>
          <w:szCs w:val="28"/>
        </w:rPr>
        <w:t>uztveršana un ģeoloģiskā uzglabāšana; un</w:t>
      </w:r>
    </w:p>
    <w:p w14:paraId="33B4D110" w14:textId="6D6DFE25" w:rsidR="00F8113A" w:rsidRPr="00CE351F" w:rsidRDefault="00F9090A" w:rsidP="00CE351F">
      <w:pPr>
        <w:shd w:val="clear" w:color="auto" w:fill="FFFFFF"/>
        <w:spacing w:before="120" w:after="120" w:line="240" w:lineRule="auto"/>
        <w:jc w:val="both"/>
        <w:rPr>
          <w:rFonts w:ascii="Times New Roman" w:hAnsi="Times New Roman" w:cs="Times New Roman"/>
          <w:color w:val="000000"/>
          <w:sz w:val="28"/>
          <w:szCs w:val="28"/>
        </w:rPr>
      </w:pPr>
      <m:oMath>
        <m:sSub>
          <m:sSubPr>
            <m:ctrlPr>
              <w:rPr>
                <w:rStyle w:val="tvhtml1"/>
                <w:rFonts w:ascii="Cambria Math" w:hAnsi="Cambria Math" w:cs="Times New Roman"/>
                <w:i/>
                <w:color w:val="414142"/>
                <w:sz w:val="28"/>
                <w:szCs w:val="28"/>
              </w:rPr>
            </m:ctrlPr>
          </m:sSubPr>
          <m:e>
            <m:r>
              <w:rPr>
                <w:rStyle w:val="tvhtml1"/>
                <w:rFonts w:ascii="Cambria Math" w:hAnsi="Cambria Math" w:cs="Times New Roman"/>
                <w:color w:val="414142"/>
                <w:sz w:val="28"/>
                <w:szCs w:val="28"/>
              </w:rPr>
              <m:t>e</m:t>
            </m:r>
          </m:e>
          <m:sub>
            <m:r>
              <w:rPr>
                <w:rStyle w:val="tvhtml1"/>
                <w:rFonts w:ascii="Cambria Math" w:hAnsi="Cambria Math" w:cs="Times New Roman"/>
                <w:color w:val="414142"/>
                <w:sz w:val="28"/>
                <w:szCs w:val="28"/>
              </w:rPr>
              <m:t>ccr</m:t>
            </m:r>
          </m:sub>
        </m:sSub>
      </m:oMath>
      <w:r w:rsidR="00CA5FEC" w:rsidRPr="00CE351F">
        <w:rPr>
          <w:rStyle w:val="tvhtml1"/>
          <w:rFonts w:ascii="Times New Roman" w:eastAsiaTheme="minorEastAsia" w:hAnsi="Times New Roman" w:cs="Times New Roman"/>
          <w:color w:val="414142"/>
          <w:sz w:val="28"/>
          <w:szCs w:val="28"/>
        </w:rPr>
        <w:t xml:space="preserve"> – </w:t>
      </w:r>
      <w:r w:rsidR="00F8113A" w:rsidRPr="00CE351F">
        <w:rPr>
          <w:rFonts w:ascii="Times New Roman" w:hAnsi="Times New Roman" w:cs="Times New Roman"/>
          <w:color w:val="000000"/>
          <w:sz w:val="28"/>
          <w:szCs w:val="28"/>
        </w:rPr>
        <w:t xml:space="preserve">emisiju ietaupījums, ko nodrošina </w:t>
      </w:r>
      <w:r w:rsidR="00CA5FEC" w:rsidRPr="00CE351F">
        <w:rPr>
          <w:rFonts w:ascii="Times New Roman" w:hAnsi="Times New Roman" w:cs="Times New Roman"/>
          <w:color w:val="000000"/>
          <w:sz w:val="28"/>
          <w:szCs w:val="28"/>
        </w:rPr>
        <w:t xml:space="preserve">oglekļa dioksīda </w:t>
      </w:r>
      <w:r w:rsidR="00F8113A" w:rsidRPr="00CE351F">
        <w:rPr>
          <w:rFonts w:ascii="Times New Roman" w:hAnsi="Times New Roman" w:cs="Times New Roman"/>
          <w:color w:val="000000"/>
          <w:sz w:val="28"/>
          <w:szCs w:val="28"/>
        </w:rPr>
        <w:t>uztveršana un aizstāšana.</w:t>
      </w:r>
    </w:p>
    <w:p w14:paraId="5C330A3F" w14:textId="2D1D0D2C" w:rsidR="00143C36" w:rsidRDefault="0055007D" w:rsidP="00143C36">
      <w:pPr>
        <w:pStyle w:val="norm"/>
        <w:numPr>
          <w:ilvl w:val="1"/>
          <w:numId w:val="1"/>
        </w:numPr>
        <w:shd w:val="clear" w:color="auto" w:fill="FFFFFF"/>
        <w:spacing w:before="120" w:beforeAutospacing="0" w:after="120" w:afterAutospacing="0"/>
        <w:ind w:left="0" w:firstLine="0"/>
        <w:jc w:val="both"/>
        <w:rPr>
          <w:color w:val="000000"/>
          <w:sz w:val="28"/>
        </w:rPr>
      </w:pPr>
      <w:bookmarkStart w:id="3" w:name="_Ref69996776"/>
      <w:r w:rsidRPr="00CE351F">
        <w:rPr>
          <w:color w:val="000000"/>
          <w:sz w:val="28"/>
        </w:rPr>
        <w:t>Siltumnīcefekta gāzu emisijas, kas rodas no biomasas kurināmo</w:t>
      </w:r>
      <w:r w:rsidR="00CA5FEC" w:rsidRPr="00CE351F">
        <w:rPr>
          <w:color w:val="000000"/>
          <w:sz w:val="28"/>
        </w:rPr>
        <w:t xml:space="preserve"> </w:t>
      </w:r>
      <w:r w:rsidRPr="00CE351F">
        <w:rPr>
          <w:color w:val="000000"/>
          <w:sz w:val="28"/>
        </w:rPr>
        <w:t>izmantošanas elektroenerģijas, siltum</w:t>
      </w:r>
      <w:r w:rsidR="00CA5FEC" w:rsidRPr="00CE351F">
        <w:rPr>
          <w:color w:val="000000"/>
          <w:sz w:val="28"/>
        </w:rPr>
        <w:t xml:space="preserve">enerģijas vai dzesēšanai nepieciešamās enerģijas </w:t>
      </w:r>
      <w:r w:rsidRPr="00CE351F">
        <w:rPr>
          <w:color w:val="000000"/>
          <w:sz w:val="28"/>
        </w:rPr>
        <w:t xml:space="preserve">ražošanā, </w:t>
      </w:r>
      <w:r w:rsidR="00CA5FEC" w:rsidRPr="00CE351F">
        <w:rPr>
          <w:color w:val="000000"/>
          <w:sz w:val="28"/>
        </w:rPr>
        <w:t xml:space="preserve">ietverot </w:t>
      </w:r>
      <w:r w:rsidRPr="00CE351F">
        <w:rPr>
          <w:color w:val="000000"/>
          <w:sz w:val="28"/>
        </w:rPr>
        <w:t>enerģijas pārveidi elektroenerģijā, siltum</w:t>
      </w:r>
      <w:r w:rsidR="00CA5FEC" w:rsidRPr="00CE351F">
        <w:rPr>
          <w:color w:val="000000"/>
          <w:sz w:val="28"/>
        </w:rPr>
        <w:t xml:space="preserve">enerģijai vai dzesēšanai nepieciešamajā enerģijā, aprēķina </w:t>
      </w:r>
      <w:r w:rsidRPr="00CE351F">
        <w:rPr>
          <w:color w:val="000000"/>
          <w:sz w:val="28"/>
        </w:rPr>
        <w:t>:</w:t>
      </w:r>
      <w:bookmarkStart w:id="4" w:name="_Ref69480978"/>
      <w:bookmarkEnd w:id="3"/>
    </w:p>
    <w:p w14:paraId="707F0EC4" w14:textId="078A357F" w:rsidR="00CA5FEC" w:rsidRPr="00143C36" w:rsidRDefault="00CA5FEC" w:rsidP="00143C36">
      <w:pPr>
        <w:pStyle w:val="norm"/>
        <w:numPr>
          <w:ilvl w:val="2"/>
          <w:numId w:val="1"/>
        </w:numPr>
        <w:shd w:val="clear" w:color="auto" w:fill="FFFFFF"/>
        <w:spacing w:before="120" w:beforeAutospacing="0" w:after="120" w:afterAutospacing="0"/>
        <w:ind w:left="0" w:firstLine="0"/>
        <w:jc w:val="both"/>
        <w:rPr>
          <w:color w:val="000000"/>
          <w:sz w:val="28"/>
        </w:rPr>
      </w:pPr>
      <w:r w:rsidRPr="00CE351F">
        <w:rPr>
          <w:color w:val="000000"/>
          <w:sz w:val="28"/>
          <w:szCs w:val="28"/>
        </w:rPr>
        <w:t>Iekārtās, kurās tiek ražota tikai siltumenerģija, radīto siltumnīcefekta gāzu emisiju apjomu aprēķina šādi:</w:t>
      </w:r>
      <w:bookmarkEnd w:id="4"/>
    </w:p>
    <w:p w14:paraId="556659C2" w14:textId="77777777" w:rsidR="00CA5FEC" w:rsidRPr="00CE351F" w:rsidRDefault="00F9090A" w:rsidP="00CE351F">
      <w:pPr>
        <w:pStyle w:val="norm"/>
        <w:shd w:val="clear" w:color="auto" w:fill="FFFFFF"/>
        <w:spacing w:before="120" w:beforeAutospacing="0" w:after="120" w:afterAutospacing="0"/>
        <w:jc w:val="both"/>
        <w:rPr>
          <w:color w:val="000000"/>
          <w:sz w:val="28"/>
          <w:szCs w:val="28"/>
        </w:rPr>
      </w:pPr>
      <m:oMathPara>
        <m:oMath>
          <m:sSub>
            <m:sSubPr>
              <m:ctrlPr>
                <w:rPr>
                  <w:rFonts w:ascii="Cambria Math" w:hAnsi="Cambria Math"/>
                  <w:i/>
                  <w:color w:val="000000"/>
                  <w:sz w:val="28"/>
                  <w:szCs w:val="28"/>
                </w:rPr>
              </m:ctrlPr>
            </m:sSubPr>
            <m:e>
              <m:r>
                <w:rPr>
                  <w:rFonts w:ascii="Cambria Math" w:hAnsi="Cambria Math"/>
                  <w:color w:val="000000"/>
                  <w:sz w:val="28"/>
                  <w:szCs w:val="28"/>
                </w:rPr>
                <m:t>EC</m:t>
              </m:r>
            </m:e>
            <m:sub>
              <m:r>
                <w:rPr>
                  <w:rFonts w:ascii="Cambria Math" w:hAnsi="Cambria Math"/>
                  <w:color w:val="000000"/>
                  <w:sz w:val="28"/>
                  <w:szCs w:val="28"/>
                </w:rPr>
                <m:t>h</m:t>
              </m:r>
            </m:sub>
          </m:sSub>
          <m:r>
            <w:rPr>
              <w:rFonts w:ascii="Cambria Math" w:hAnsi="Cambria Math"/>
              <w:color w:val="000000"/>
              <w:sz w:val="28"/>
              <w:szCs w:val="28"/>
            </w:rPr>
            <m:t>=</m:t>
          </m:r>
          <m:f>
            <m:fPr>
              <m:ctrlPr>
                <w:rPr>
                  <w:rFonts w:ascii="Cambria Math" w:hAnsi="Cambria Math"/>
                  <w:i/>
                  <w:color w:val="000000"/>
                  <w:sz w:val="28"/>
                  <w:szCs w:val="28"/>
                </w:rPr>
              </m:ctrlPr>
            </m:fPr>
            <m:num>
              <m:r>
                <w:rPr>
                  <w:rFonts w:ascii="Cambria Math" w:hAnsi="Cambria Math"/>
                  <w:color w:val="000000"/>
                  <w:sz w:val="28"/>
                  <w:szCs w:val="28"/>
                </w:rPr>
                <m:t>E</m:t>
              </m:r>
            </m:num>
            <m:den>
              <m:sSub>
                <m:sSubPr>
                  <m:ctrlPr>
                    <w:rPr>
                      <w:rFonts w:ascii="Cambria Math" w:hAnsi="Cambria Math"/>
                      <w:i/>
                      <w:color w:val="000000"/>
                      <w:sz w:val="28"/>
                      <w:szCs w:val="28"/>
                    </w:rPr>
                  </m:ctrlPr>
                </m:sSubPr>
                <m:e>
                  <m:r>
                    <w:rPr>
                      <w:rFonts w:ascii="Cambria Math" w:hAnsi="Cambria Math"/>
                      <w:color w:val="000000"/>
                      <w:sz w:val="28"/>
                      <w:szCs w:val="28"/>
                    </w:rPr>
                    <m:t>η</m:t>
                  </m:r>
                </m:e>
                <m:sub>
                  <m:r>
                    <w:rPr>
                      <w:rFonts w:ascii="Cambria Math" w:hAnsi="Cambria Math"/>
                      <w:color w:val="000000"/>
                      <w:sz w:val="28"/>
                      <w:szCs w:val="28"/>
                    </w:rPr>
                    <m:t>h</m:t>
                  </m:r>
                </m:sub>
              </m:sSub>
            </m:den>
          </m:f>
        </m:oMath>
      </m:oMathPara>
    </w:p>
    <w:p w14:paraId="528E3853" w14:textId="77777777" w:rsidR="00CA5FEC" w:rsidRPr="00CE351F" w:rsidRDefault="00CA5FEC" w:rsidP="00CE351F">
      <w:pPr>
        <w:pStyle w:val="ListParagraph"/>
        <w:numPr>
          <w:ilvl w:val="2"/>
          <w:numId w:val="1"/>
        </w:numPr>
        <w:shd w:val="clear" w:color="auto" w:fill="FFFFFF"/>
        <w:spacing w:before="120" w:after="120" w:line="240" w:lineRule="auto"/>
        <w:ind w:left="0" w:firstLine="0"/>
        <w:contextualSpacing w:val="0"/>
        <w:jc w:val="both"/>
        <w:rPr>
          <w:rFonts w:ascii="Times New Roman" w:hAnsi="Times New Roman" w:cs="Times New Roman"/>
          <w:color w:val="000000"/>
          <w:sz w:val="28"/>
          <w:szCs w:val="28"/>
        </w:rPr>
      </w:pPr>
      <w:bookmarkStart w:id="5" w:name="_Ref69480979"/>
      <w:r w:rsidRPr="00CE351F">
        <w:rPr>
          <w:rFonts w:ascii="Times New Roman" w:hAnsi="Times New Roman" w:cs="Times New Roman"/>
          <w:color w:val="000000"/>
          <w:sz w:val="28"/>
          <w:szCs w:val="28"/>
        </w:rPr>
        <w:t>Iekārtās, kurās tik ražota tikai elektroenerģija, radīto siltumnīcefekta gāzu emisiju apjomu aprēķina šādi:</w:t>
      </w:r>
      <w:bookmarkEnd w:id="5"/>
    </w:p>
    <w:p w14:paraId="3513A19E" w14:textId="77777777" w:rsidR="00CA5FEC" w:rsidRPr="00CE351F" w:rsidRDefault="00F9090A" w:rsidP="00CE351F">
      <w:pPr>
        <w:pStyle w:val="ListParagraph"/>
        <w:shd w:val="clear" w:color="auto" w:fill="FFFFFF"/>
        <w:spacing w:before="120" w:after="120" w:line="240" w:lineRule="auto"/>
        <w:ind w:left="0"/>
        <w:contextualSpacing w:val="0"/>
        <w:jc w:val="both"/>
        <w:rPr>
          <w:rFonts w:ascii="Times New Roman" w:hAnsi="Times New Roman" w:cs="Times New Roman"/>
          <w:color w:val="000000"/>
          <w:sz w:val="28"/>
          <w:szCs w:val="28"/>
        </w:rPr>
      </w:pPr>
      <m:oMathPara>
        <m:oMath>
          <m:sSub>
            <m:sSubPr>
              <m:ctrlPr>
                <w:rPr>
                  <w:rFonts w:ascii="Cambria Math" w:eastAsia="Times New Roman" w:hAnsi="Cambria Math" w:cs="Times New Roman"/>
                  <w:i/>
                  <w:color w:val="000000"/>
                  <w:sz w:val="28"/>
                  <w:szCs w:val="28"/>
                  <w:lang w:eastAsia="lv-LV"/>
                </w:rPr>
              </m:ctrlPr>
            </m:sSubPr>
            <m:e>
              <m:r>
                <w:rPr>
                  <w:rFonts w:ascii="Cambria Math" w:hAnsi="Cambria Math" w:cs="Times New Roman"/>
                  <w:color w:val="000000"/>
                  <w:sz w:val="28"/>
                  <w:szCs w:val="28"/>
                </w:rPr>
                <m:t>EC</m:t>
              </m:r>
            </m:e>
            <m:sub>
              <m:r>
                <w:rPr>
                  <w:rFonts w:ascii="Cambria Math" w:hAnsi="Cambria Math" w:cs="Times New Roman"/>
                  <w:color w:val="000000"/>
                  <w:sz w:val="28"/>
                  <w:szCs w:val="28"/>
                </w:rPr>
                <m:t>el</m:t>
              </m:r>
            </m:sub>
          </m:sSub>
          <m:r>
            <w:rPr>
              <w:rFonts w:ascii="Cambria Math" w:hAnsi="Cambria Math" w:cs="Times New Roman"/>
              <w:color w:val="000000"/>
              <w:sz w:val="28"/>
              <w:szCs w:val="28"/>
            </w:rPr>
            <m:t>=</m:t>
          </m:r>
          <m:f>
            <m:fPr>
              <m:ctrlPr>
                <w:rPr>
                  <w:rFonts w:ascii="Cambria Math" w:eastAsia="Times New Roman" w:hAnsi="Cambria Math" w:cs="Times New Roman"/>
                  <w:i/>
                  <w:color w:val="000000"/>
                  <w:sz w:val="28"/>
                  <w:szCs w:val="28"/>
                  <w:lang w:eastAsia="lv-LV"/>
                </w:rPr>
              </m:ctrlPr>
            </m:fPr>
            <m:num>
              <m:r>
                <w:rPr>
                  <w:rFonts w:ascii="Cambria Math" w:hAnsi="Cambria Math" w:cs="Times New Roman"/>
                  <w:color w:val="000000"/>
                  <w:sz w:val="28"/>
                  <w:szCs w:val="28"/>
                </w:rPr>
                <m:t>E</m:t>
              </m:r>
            </m:num>
            <m:den>
              <m:sSub>
                <m:sSubPr>
                  <m:ctrlPr>
                    <w:rPr>
                      <w:rFonts w:ascii="Cambria Math" w:eastAsia="Times New Roman" w:hAnsi="Cambria Math" w:cs="Times New Roman"/>
                      <w:i/>
                      <w:color w:val="000000"/>
                      <w:sz w:val="28"/>
                      <w:szCs w:val="28"/>
                      <w:lang w:eastAsia="lv-LV"/>
                    </w:rPr>
                  </m:ctrlPr>
                </m:sSubPr>
                <m:e>
                  <m:r>
                    <w:rPr>
                      <w:rFonts w:ascii="Cambria Math" w:hAnsi="Cambria Math" w:cs="Times New Roman"/>
                      <w:color w:val="000000"/>
                      <w:sz w:val="28"/>
                      <w:szCs w:val="28"/>
                    </w:rPr>
                    <m:t>η</m:t>
                  </m:r>
                </m:e>
                <m:sub>
                  <m:r>
                    <w:rPr>
                      <w:rFonts w:ascii="Cambria Math" w:hAnsi="Cambria Math" w:cs="Times New Roman"/>
                      <w:color w:val="000000"/>
                      <w:sz w:val="28"/>
                      <w:szCs w:val="28"/>
                    </w:rPr>
                    <m:t>el</m:t>
                  </m:r>
                </m:sub>
              </m:sSub>
            </m:den>
          </m:f>
        </m:oMath>
      </m:oMathPara>
    </w:p>
    <w:p w14:paraId="4D2BFF97" w14:textId="77777777" w:rsidR="00CA5FEC" w:rsidRPr="00CE351F" w:rsidRDefault="00CA5FEC" w:rsidP="00CE351F">
      <w:pPr>
        <w:pStyle w:val="List3"/>
        <w:shd w:val="clear" w:color="auto" w:fill="FFFFFF"/>
        <w:spacing w:before="120" w:beforeAutospacing="0" w:after="120" w:afterAutospacing="0"/>
        <w:jc w:val="both"/>
        <w:rPr>
          <w:color w:val="000000"/>
          <w:sz w:val="28"/>
          <w:szCs w:val="28"/>
        </w:rPr>
      </w:pPr>
      <w:r w:rsidRPr="00CE351F">
        <w:rPr>
          <w:color w:val="000000"/>
          <w:sz w:val="28"/>
          <w:szCs w:val="28"/>
        </w:rPr>
        <w:t>kur:</w:t>
      </w:r>
    </w:p>
    <w:p w14:paraId="2BF931DA" w14:textId="1B70FF75" w:rsidR="00CA5FEC" w:rsidRPr="00CE351F" w:rsidRDefault="00CA5FEC" w:rsidP="00CE351F">
      <w:pPr>
        <w:shd w:val="clear" w:color="auto" w:fill="FFFFFF"/>
        <w:spacing w:before="120" w:after="120" w:line="240" w:lineRule="auto"/>
        <w:jc w:val="both"/>
        <w:rPr>
          <w:rFonts w:ascii="Times New Roman" w:eastAsia="Times New Roman" w:hAnsi="Times New Roman" w:cs="Times New Roman"/>
          <w:color w:val="000000"/>
          <w:sz w:val="28"/>
          <w:szCs w:val="28"/>
          <w:lang w:eastAsia="lv-LV"/>
        </w:rPr>
      </w:pPr>
      <m:oMath>
        <m:r>
          <w:rPr>
            <w:rStyle w:val="tvhtml1"/>
            <w:rFonts w:ascii="Cambria Math" w:hAnsi="Cambria Math" w:cs="Times New Roman"/>
            <w:color w:val="414142"/>
            <w:sz w:val="28"/>
            <w:szCs w:val="28"/>
          </w:rPr>
          <m:t>E</m:t>
        </m:r>
      </m:oMath>
      <w:r w:rsidRPr="00CE351F">
        <w:rPr>
          <w:rStyle w:val="tvhtml1"/>
          <w:rFonts w:ascii="Times New Roman" w:eastAsia="Times New Roman" w:hAnsi="Times New Roman" w:cs="Times New Roman"/>
          <w:color w:val="414142"/>
          <w:sz w:val="28"/>
          <w:szCs w:val="28"/>
        </w:rPr>
        <w:t xml:space="preserve"> – kurināmā kopējās siltumnīcefekta gāzu emisijas pirms beigu pārveide</w:t>
      </w:r>
      <w:r w:rsidR="00976777" w:rsidRPr="00CE351F">
        <w:rPr>
          <w:rStyle w:val="tvhtml1"/>
          <w:rFonts w:ascii="Times New Roman" w:eastAsia="Times New Roman" w:hAnsi="Times New Roman" w:cs="Times New Roman"/>
          <w:color w:val="414142"/>
          <w:sz w:val="28"/>
          <w:szCs w:val="28"/>
        </w:rPr>
        <w:t>s</w:t>
      </w:r>
      <w:r w:rsidRPr="00CE351F">
        <w:rPr>
          <w:rFonts w:ascii="Times New Roman" w:eastAsia="Times New Roman" w:hAnsi="Times New Roman" w:cs="Times New Roman"/>
          <w:color w:val="000000"/>
          <w:sz w:val="28"/>
          <w:szCs w:val="28"/>
          <w:lang w:eastAsia="lv-LV"/>
        </w:rPr>
        <w:t>;</w:t>
      </w:r>
    </w:p>
    <w:p w14:paraId="11FA448D" w14:textId="563B1CE7" w:rsidR="00CA5FEC" w:rsidRPr="00CE351F" w:rsidRDefault="00F9090A" w:rsidP="00CE351F">
      <w:pPr>
        <w:pStyle w:val="List3"/>
        <w:shd w:val="clear" w:color="auto" w:fill="FFFFFF"/>
        <w:spacing w:before="120" w:beforeAutospacing="0" w:after="120" w:afterAutospacing="0"/>
        <w:jc w:val="both"/>
        <w:rPr>
          <w:color w:val="000000"/>
          <w:sz w:val="28"/>
          <w:szCs w:val="28"/>
        </w:rPr>
      </w:pPr>
      <m:oMath>
        <m:sSub>
          <m:sSubPr>
            <m:ctrlPr>
              <w:rPr>
                <w:rFonts w:ascii="Cambria Math" w:hAnsi="Cambria Math"/>
                <w:i/>
                <w:color w:val="000000"/>
                <w:sz w:val="28"/>
                <w:szCs w:val="28"/>
              </w:rPr>
            </m:ctrlPr>
          </m:sSubPr>
          <m:e>
            <m:r>
              <w:rPr>
                <w:rFonts w:ascii="Cambria Math" w:hAnsi="Cambria Math"/>
                <w:color w:val="000000"/>
                <w:sz w:val="28"/>
                <w:szCs w:val="28"/>
              </w:rPr>
              <m:t>EC</m:t>
            </m:r>
          </m:e>
          <m:sub>
            <m:r>
              <w:rPr>
                <w:rFonts w:ascii="Cambria Math" w:hAnsi="Cambria Math"/>
                <w:color w:val="000000"/>
                <w:sz w:val="28"/>
                <w:szCs w:val="28"/>
              </w:rPr>
              <m:t>h</m:t>
            </m:r>
          </m:sub>
        </m:sSub>
      </m:oMath>
      <w:r w:rsidR="00CA5FEC" w:rsidRPr="00CE351F">
        <w:rPr>
          <w:color w:val="000000"/>
          <w:sz w:val="28"/>
          <w:szCs w:val="28"/>
        </w:rPr>
        <w:t xml:space="preserve"> vai </w:t>
      </w:r>
      <m:oMath>
        <m:sSub>
          <m:sSubPr>
            <m:ctrlPr>
              <w:rPr>
                <w:rFonts w:ascii="Cambria Math" w:hAnsi="Cambria Math"/>
                <w:i/>
                <w:color w:val="000000"/>
                <w:sz w:val="28"/>
                <w:szCs w:val="28"/>
              </w:rPr>
            </m:ctrlPr>
          </m:sSubPr>
          <m:e>
            <m:r>
              <w:rPr>
                <w:rFonts w:ascii="Cambria Math" w:hAnsi="Cambria Math"/>
                <w:color w:val="000000"/>
                <w:sz w:val="28"/>
                <w:szCs w:val="28"/>
              </w:rPr>
              <m:t>EC</m:t>
            </m:r>
          </m:e>
          <m:sub>
            <m:r>
              <w:rPr>
                <w:rFonts w:ascii="Cambria Math" w:hAnsi="Cambria Math"/>
                <w:color w:val="000000"/>
                <w:sz w:val="28"/>
                <w:szCs w:val="28"/>
              </w:rPr>
              <m:t>el</m:t>
            </m:r>
          </m:sub>
        </m:sSub>
      </m:oMath>
      <w:r w:rsidR="00CA5FEC" w:rsidRPr="00CE351F">
        <w:rPr>
          <w:color w:val="000000"/>
          <w:sz w:val="28"/>
          <w:szCs w:val="28"/>
        </w:rPr>
        <w:t xml:space="preserve"> – kopējais siltumnīcefekta gāzu emisiju apjoms no enerģijas galaprodukta;</w:t>
      </w:r>
    </w:p>
    <w:p w14:paraId="49248C38" w14:textId="5904FD06" w:rsidR="00CA5FEC" w:rsidRPr="00CE351F" w:rsidRDefault="00F9090A" w:rsidP="00CE351F">
      <w:pPr>
        <w:pStyle w:val="List3"/>
        <w:shd w:val="clear" w:color="auto" w:fill="FFFFFF"/>
        <w:spacing w:before="120" w:beforeAutospacing="0" w:after="120" w:afterAutospacing="0"/>
        <w:jc w:val="both"/>
        <w:rPr>
          <w:color w:val="000000"/>
          <w:sz w:val="28"/>
          <w:szCs w:val="28"/>
        </w:rPr>
      </w:pPr>
      <m:oMath>
        <m:sSub>
          <m:sSubPr>
            <m:ctrlPr>
              <w:rPr>
                <w:rFonts w:ascii="Cambria Math" w:hAnsi="Cambria Math"/>
                <w:i/>
                <w:color w:val="000000"/>
                <w:sz w:val="28"/>
                <w:szCs w:val="28"/>
              </w:rPr>
            </m:ctrlPr>
          </m:sSubPr>
          <m:e>
            <m:r>
              <w:rPr>
                <w:rFonts w:ascii="Cambria Math" w:hAnsi="Cambria Math"/>
                <w:color w:val="000000"/>
                <w:sz w:val="28"/>
                <w:szCs w:val="28"/>
              </w:rPr>
              <m:t>η</m:t>
            </m:r>
          </m:e>
          <m:sub>
            <m:r>
              <w:rPr>
                <w:rFonts w:ascii="Cambria Math" w:hAnsi="Cambria Math"/>
                <w:color w:val="000000"/>
                <w:sz w:val="28"/>
                <w:szCs w:val="28"/>
              </w:rPr>
              <m:t>el</m:t>
            </m:r>
          </m:sub>
        </m:sSub>
      </m:oMath>
      <w:r w:rsidR="00CA5FEC" w:rsidRPr="00CE351F">
        <w:rPr>
          <w:color w:val="000000"/>
          <w:sz w:val="28"/>
          <w:szCs w:val="28"/>
        </w:rPr>
        <w:t xml:space="preserve"> – elektroenerģijas lietderības koeficients, kas definēts kā gadā saražotā elektroenerģija dalīta ar gadā ievadīto kurināmo, pamatojoties uz tā enerģijas saturu;</w:t>
      </w:r>
    </w:p>
    <w:p w14:paraId="1A2426A0" w14:textId="2F6BC0FF" w:rsidR="00CA5FEC" w:rsidRPr="00CE351F" w:rsidRDefault="00F9090A" w:rsidP="00CE351F">
      <w:pPr>
        <w:pStyle w:val="List3"/>
        <w:shd w:val="clear" w:color="auto" w:fill="FFFFFF"/>
        <w:spacing w:before="120" w:beforeAutospacing="0" w:after="120" w:afterAutospacing="0"/>
        <w:jc w:val="both"/>
        <w:rPr>
          <w:color w:val="000000"/>
          <w:sz w:val="28"/>
          <w:szCs w:val="28"/>
        </w:rPr>
      </w:pPr>
      <m:oMath>
        <m:sSub>
          <m:sSubPr>
            <m:ctrlPr>
              <w:rPr>
                <w:rFonts w:ascii="Cambria Math" w:hAnsi="Cambria Math"/>
                <w:i/>
                <w:color w:val="000000"/>
                <w:sz w:val="28"/>
                <w:szCs w:val="28"/>
              </w:rPr>
            </m:ctrlPr>
          </m:sSubPr>
          <m:e>
            <m:r>
              <w:rPr>
                <w:rFonts w:ascii="Cambria Math" w:hAnsi="Cambria Math"/>
                <w:color w:val="000000"/>
                <w:sz w:val="28"/>
                <w:szCs w:val="28"/>
              </w:rPr>
              <m:t>η</m:t>
            </m:r>
          </m:e>
          <m:sub>
            <m:r>
              <w:rPr>
                <w:rFonts w:ascii="Cambria Math" w:hAnsi="Cambria Math"/>
                <w:color w:val="000000"/>
                <w:sz w:val="28"/>
                <w:szCs w:val="28"/>
              </w:rPr>
              <m:t>h</m:t>
            </m:r>
          </m:sub>
        </m:sSub>
      </m:oMath>
      <w:r w:rsidR="00CA5FEC" w:rsidRPr="00CE351F">
        <w:rPr>
          <w:color w:val="000000"/>
          <w:sz w:val="28"/>
          <w:szCs w:val="28"/>
        </w:rPr>
        <w:t xml:space="preserve"> – siltumenerģijas lietderības koeficients, kas definēts kā gadā saražotais lietderīgās siltumenerģijas apjom, dalīts ar gadā pievadīto kurināmo, pamatojoties uz tā enerģijas saturu;</w:t>
      </w:r>
    </w:p>
    <w:p w14:paraId="54F34DE5" w14:textId="77777777" w:rsidR="00976777" w:rsidRPr="00CE351F" w:rsidRDefault="00976777" w:rsidP="00CE351F">
      <w:pPr>
        <w:pStyle w:val="norm"/>
        <w:numPr>
          <w:ilvl w:val="2"/>
          <w:numId w:val="1"/>
        </w:numPr>
        <w:shd w:val="clear" w:color="auto" w:fill="FFFFFF"/>
        <w:spacing w:before="120" w:beforeAutospacing="0" w:after="120" w:afterAutospacing="0"/>
        <w:ind w:left="0" w:firstLine="0"/>
        <w:jc w:val="both"/>
        <w:rPr>
          <w:color w:val="000000"/>
          <w:sz w:val="28"/>
          <w:szCs w:val="28"/>
        </w:rPr>
      </w:pPr>
      <w:r w:rsidRPr="00CE351F">
        <w:rPr>
          <w:color w:val="000000"/>
          <w:sz w:val="28"/>
          <w:szCs w:val="28"/>
        </w:rPr>
        <w:t>Iekārtās, kurās vienlaicīgi tiek ražota lietderīgā siltumenerģija kopā ar elektroenerģiju un/vai mehānisko enerģiju, elektroenerģijas vai mehāniskās enerģijas ražošanā radīto siltumnīcefekta gāzu emisiju apjomu aprēķina šādi:</w:t>
      </w:r>
    </w:p>
    <w:p w14:paraId="15001EDD" w14:textId="77777777" w:rsidR="00976777" w:rsidRPr="00CE351F" w:rsidRDefault="00F9090A" w:rsidP="00CE351F">
      <w:pPr>
        <w:pStyle w:val="norm"/>
        <w:shd w:val="clear" w:color="auto" w:fill="FFFFFF"/>
        <w:spacing w:before="120" w:beforeAutospacing="0" w:after="120" w:afterAutospacing="0"/>
        <w:jc w:val="both"/>
        <w:rPr>
          <w:color w:val="000000"/>
          <w:sz w:val="28"/>
          <w:szCs w:val="28"/>
        </w:rPr>
      </w:pPr>
      <m:oMathPara>
        <m:oMath>
          <m:sSub>
            <m:sSubPr>
              <m:ctrlPr>
                <w:rPr>
                  <w:rFonts w:ascii="Cambria Math" w:hAnsi="Cambria Math"/>
                  <w:i/>
                  <w:color w:val="000000"/>
                  <w:sz w:val="28"/>
                  <w:szCs w:val="28"/>
                </w:rPr>
              </m:ctrlPr>
            </m:sSubPr>
            <m:e>
              <m:r>
                <w:rPr>
                  <w:rFonts w:ascii="Cambria Math" w:hAnsi="Cambria Math"/>
                  <w:color w:val="000000"/>
                  <w:sz w:val="28"/>
                  <w:szCs w:val="28"/>
                </w:rPr>
                <m:t>EC</m:t>
              </m:r>
            </m:e>
            <m:sub>
              <m:r>
                <w:rPr>
                  <w:rFonts w:ascii="Cambria Math" w:hAnsi="Cambria Math"/>
                  <w:color w:val="000000"/>
                  <w:sz w:val="28"/>
                  <w:szCs w:val="28"/>
                </w:rPr>
                <m:t>el</m:t>
              </m:r>
            </m:sub>
          </m:sSub>
          <m:r>
            <w:rPr>
              <w:rFonts w:ascii="Cambria Math" w:hAnsi="Cambria Math"/>
              <w:color w:val="000000"/>
              <w:sz w:val="28"/>
              <w:szCs w:val="28"/>
            </w:rPr>
            <m:t>=</m:t>
          </m:r>
          <m:f>
            <m:fPr>
              <m:ctrlPr>
                <w:rPr>
                  <w:rFonts w:ascii="Cambria Math" w:hAnsi="Cambria Math"/>
                  <w:i/>
                  <w:color w:val="000000"/>
                  <w:sz w:val="28"/>
                  <w:szCs w:val="28"/>
                </w:rPr>
              </m:ctrlPr>
            </m:fPr>
            <m:num>
              <m:r>
                <w:rPr>
                  <w:rFonts w:ascii="Cambria Math" w:hAnsi="Cambria Math"/>
                  <w:color w:val="000000"/>
                  <w:sz w:val="28"/>
                  <w:szCs w:val="28"/>
                </w:rPr>
                <m:t>E</m:t>
              </m:r>
            </m:num>
            <m:den>
              <m:sSub>
                <m:sSubPr>
                  <m:ctrlPr>
                    <w:rPr>
                      <w:rFonts w:ascii="Cambria Math" w:hAnsi="Cambria Math"/>
                      <w:i/>
                      <w:color w:val="000000"/>
                      <w:sz w:val="28"/>
                      <w:szCs w:val="28"/>
                    </w:rPr>
                  </m:ctrlPr>
                </m:sSubPr>
                <m:e>
                  <m:r>
                    <w:rPr>
                      <w:rFonts w:ascii="Cambria Math" w:hAnsi="Cambria Math"/>
                      <w:color w:val="000000"/>
                      <w:sz w:val="28"/>
                      <w:szCs w:val="28"/>
                    </w:rPr>
                    <m:t>η</m:t>
                  </m:r>
                </m:e>
                <m:sub>
                  <m:r>
                    <w:rPr>
                      <w:rFonts w:ascii="Cambria Math" w:hAnsi="Cambria Math"/>
                      <w:color w:val="000000"/>
                      <w:sz w:val="28"/>
                      <w:szCs w:val="28"/>
                    </w:rPr>
                    <m:t>el</m:t>
                  </m:r>
                </m:sub>
              </m:sSub>
            </m:den>
          </m:f>
          <m:d>
            <m:dPr>
              <m:ctrlPr>
                <w:rPr>
                  <w:rFonts w:ascii="Cambria Math" w:hAnsi="Cambria Math"/>
                  <w:i/>
                  <w:color w:val="000000"/>
                  <w:sz w:val="28"/>
                  <w:szCs w:val="28"/>
                </w:rPr>
              </m:ctrlPr>
            </m:dPr>
            <m:e>
              <m:f>
                <m:fPr>
                  <m:ctrlPr>
                    <w:rPr>
                      <w:rFonts w:ascii="Cambria Math" w:hAnsi="Cambria Math"/>
                      <w:i/>
                      <w:color w:val="000000"/>
                      <w:sz w:val="28"/>
                      <w:szCs w:val="28"/>
                    </w:rPr>
                  </m:ctrlPr>
                </m:fPr>
                <m:num>
                  <m:sSub>
                    <m:sSubPr>
                      <m:ctrlPr>
                        <w:rPr>
                          <w:rFonts w:ascii="Cambria Math" w:hAnsi="Cambria Math"/>
                          <w:i/>
                          <w:color w:val="000000"/>
                          <w:sz w:val="28"/>
                          <w:szCs w:val="28"/>
                        </w:rPr>
                      </m:ctrlPr>
                    </m:sSubPr>
                    <m:e>
                      <m:r>
                        <w:rPr>
                          <w:rFonts w:ascii="Cambria Math" w:hAnsi="Cambria Math"/>
                          <w:color w:val="000000"/>
                          <w:sz w:val="28"/>
                          <w:szCs w:val="28"/>
                        </w:rPr>
                        <m:t>C</m:t>
                      </m:r>
                    </m:e>
                    <m:sub>
                      <m:r>
                        <w:rPr>
                          <w:rFonts w:ascii="Cambria Math" w:hAnsi="Cambria Math"/>
                          <w:color w:val="000000"/>
                          <w:sz w:val="28"/>
                          <w:szCs w:val="28"/>
                        </w:rPr>
                        <m:t>el</m:t>
                      </m:r>
                    </m:sub>
                  </m:sSub>
                  <m:r>
                    <w:rPr>
                      <w:rFonts w:ascii="Cambria Math" w:hAnsi="Cambria Math"/>
                      <w:color w:val="000000"/>
                      <w:sz w:val="28"/>
                      <w:szCs w:val="28"/>
                    </w:rPr>
                    <m:t>×</m:t>
                  </m:r>
                  <m:sSub>
                    <m:sSubPr>
                      <m:ctrlPr>
                        <w:rPr>
                          <w:rFonts w:ascii="Cambria Math" w:hAnsi="Cambria Math"/>
                          <w:i/>
                          <w:color w:val="000000"/>
                          <w:sz w:val="28"/>
                          <w:szCs w:val="28"/>
                        </w:rPr>
                      </m:ctrlPr>
                    </m:sSubPr>
                    <m:e>
                      <m:r>
                        <w:rPr>
                          <w:rFonts w:ascii="Cambria Math" w:hAnsi="Cambria Math"/>
                          <w:color w:val="000000"/>
                          <w:sz w:val="28"/>
                          <w:szCs w:val="28"/>
                        </w:rPr>
                        <m:t>η</m:t>
                      </m:r>
                    </m:e>
                    <m:sub>
                      <m:r>
                        <w:rPr>
                          <w:rFonts w:ascii="Cambria Math" w:hAnsi="Cambria Math"/>
                          <w:color w:val="000000"/>
                          <w:sz w:val="28"/>
                          <w:szCs w:val="28"/>
                        </w:rPr>
                        <m:t>el</m:t>
                      </m:r>
                    </m:sub>
                  </m:sSub>
                </m:num>
                <m:den>
                  <m:sSub>
                    <m:sSubPr>
                      <m:ctrlPr>
                        <w:rPr>
                          <w:rFonts w:ascii="Cambria Math" w:hAnsi="Cambria Math"/>
                          <w:i/>
                          <w:color w:val="000000"/>
                          <w:sz w:val="28"/>
                          <w:szCs w:val="28"/>
                        </w:rPr>
                      </m:ctrlPr>
                    </m:sSubPr>
                    <m:e>
                      <m:r>
                        <w:rPr>
                          <w:rFonts w:ascii="Cambria Math" w:hAnsi="Cambria Math"/>
                          <w:color w:val="000000"/>
                          <w:sz w:val="28"/>
                          <w:szCs w:val="28"/>
                        </w:rPr>
                        <m:t>C</m:t>
                      </m:r>
                    </m:e>
                    <m:sub>
                      <m:r>
                        <w:rPr>
                          <w:rFonts w:ascii="Cambria Math" w:hAnsi="Cambria Math"/>
                          <w:color w:val="000000"/>
                          <w:sz w:val="28"/>
                          <w:szCs w:val="28"/>
                        </w:rPr>
                        <m:t>el</m:t>
                      </m:r>
                    </m:sub>
                  </m:sSub>
                  <m:r>
                    <w:rPr>
                      <w:rFonts w:ascii="Cambria Math" w:hAnsi="Cambria Math"/>
                      <w:color w:val="000000"/>
                      <w:sz w:val="28"/>
                      <w:szCs w:val="28"/>
                    </w:rPr>
                    <m:t>×</m:t>
                  </m:r>
                  <m:sSub>
                    <m:sSubPr>
                      <m:ctrlPr>
                        <w:rPr>
                          <w:rFonts w:ascii="Cambria Math" w:hAnsi="Cambria Math"/>
                          <w:i/>
                          <w:color w:val="000000"/>
                          <w:sz w:val="28"/>
                          <w:szCs w:val="28"/>
                        </w:rPr>
                      </m:ctrlPr>
                    </m:sSubPr>
                    <m:e>
                      <m:r>
                        <w:rPr>
                          <w:rFonts w:ascii="Cambria Math" w:hAnsi="Cambria Math"/>
                          <w:color w:val="000000"/>
                          <w:sz w:val="28"/>
                          <w:szCs w:val="28"/>
                        </w:rPr>
                        <m:t>η</m:t>
                      </m:r>
                    </m:e>
                    <m:sub>
                      <m:r>
                        <w:rPr>
                          <w:rFonts w:ascii="Cambria Math" w:hAnsi="Cambria Math"/>
                          <w:color w:val="000000"/>
                          <w:sz w:val="28"/>
                          <w:szCs w:val="28"/>
                        </w:rPr>
                        <m:t>el</m:t>
                      </m:r>
                    </m:sub>
                  </m:sSub>
                  <m:r>
                    <w:rPr>
                      <w:rFonts w:ascii="Cambria Math" w:hAnsi="Cambria Math"/>
                      <w:color w:val="000000"/>
                      <w:sz w:val="28"/>
                      <w:szCs w:val="28"/>
                    </w:rPr>
                    <m:t>+</m:t>
                  </m:r>
                  <m:sSub>
                    <m:sSubPr>
                      <m:ctrlPr>
                        <w:rPr>
                          <w:rFonts w:ascii="Cambria Math" w:hAnsi="Cambria Math"/>
                          <w:i/>
                          <w:color w:val="000000"/>
                          <w:sz w:val="28"/>
                          <w:szCs w:val="28"/>
                        </w:rPr>
                      </m:ctrlPr>
                    </m:sSubPr>
                    <m:e>
                      <m:r>
                        <w:rPr>
                          <w:rFonts w:ascii="Cambria Math" w:hAnsi="Cambria Math"/>
                          <w:color w:val="000000"/>
                          <w:sz w:val="28"/>
                          <w:szCs w:val="28"/>
                        </w:rPr>
                        <m:t>C</m:t>
                      </m:r>
                    </m:e>
                    <m:sub>
                      <m:r>
                        <w:rPr>
                          <w:rFonts w:ascii="Cambria Math" w:hAnsi="Cambria Math"/>
                          <w:color w:val="000000"/>
                          <w:sz w:val="28"/>
                          <w:szCs w:val="28"/>
                        </w:rPr>
                        <m:t>h</m:t>
                      </m:r>
                    </m:sub>
                  </m:sSub>
                  <m:r>
                    <w:rPr>
                      <w:rFonts w:ascii="Cambria Math" w:hAnsi="Cambria Math"/>
                      <w:color w:val="000000"/>
                      <w:sz w:val="28"/>
                      <w:szCs w:val="28"/>
                    </w:rPr>
                    <m:t>×</m:t>
                  </m:r>
                  <m:sSub>
                    <m:sSubPr>
                      <m:ctrlPr>
                        <w:rPr>
                          <w:rFonts w:ascii="Cambria Math" w:hAnsi="Cambria Math"/>
                          <w:i/>
                          <w:color w:val="000000"/>
                          <w:sz w:val="28"/>
                          <w:szCs w:val="28"/>
                        </w:rPr>
                      </m:ctrlPr>
                    </m:sSubPr>
                    <m:e>
                      <m:r>
                        <w:rPr>
                          <w:rFonts w:ascii="Cambria Math" w:hAnsi="Cambria Math"/>
                          <w:color w:val="000000"/>
                          <w:sz w:val="28"/>
                          <w:szCs w:val="28"/>
                        </w:rPr>
                        <m:t>η</m:t>
                      </m:r>
                    </m:e>
                    <m:sub>
                      <m:r>
                        <w:rPr>
                          <w:rFonts w:ascii="Cambria Math" w:hAnsi="Cambria Math"/>
                          <w:color w:val="000000"/>
                          <w:sz w:val="28"/>
                          <w:szCs w:val="28"/>
                        </w:rPr>
                        <m:t>h</m:t>
                      </m:r>
                    </m:sub>
                  </m:sSub>
                </m:den>
              </m:f>
            </m:e>
          </m:d>
        </m:oMath>
      </m:oMathPara>
    </w:p>
    <w:p w14:paraId="40ACC180" w14:textId="77777777" w:rsidR="00976777" w:rsidRPr="00CE351F" w:rsidRDefault="00976777" w:rsidP="00CE351F">
      <w:pPr>
        <w:pStyle w:val="container-center"/>
        <w:shd w:val="clear" w:color="auto" w:fill="FFFFFF"/>
        <w:spacing w:before="120" w:beforeAutospacing="0" w:after="120" w:afterAutospacing="0"/>
        <w:jc w:val="center"/>
        <w:rPr>
          <w:color w:val="000000"/>
          <w:sz w:val="28"/>
          <w:szCs w:val="28"/>
        </w:rPr>
      </w:pPr>
    </w:p>
    <w:p w14:paraId="3E8834B3" w14:textId="77777777" w:rsidR="00976777" w:rsidRPr="00CE351F" w:rsidRDefault="00976777" w:rsidP="00CE351F">
      <w:pPr>
        <w:pStyle w:val="norm"/>
        <w:numPr>
          <w:ilvl w:val="2"/>
          <w:numId w:val="1"/>
        </w:numPr>
        <w:shd w:val="clear" w:color="auto" w:fill="FFFFFF"/>
        <w:spacing w:before="120" w:beforeAutospacing="0" w:after="120" w:afterAutospacing="0"/>
        <w:ind w:left="0" w:firstLine="0"/>
        <w:jc w:val="both"/>
        <w:rPr>
          <w:color w:val="000000"/>
          <w:sz w:val="28"/>
          <w:szCs w:val="28"/>
        </w:rPr>
      </w:pPr>
      <w:r w:rsidRPr="00CE351F">
        <w:rPr>
          <w:color w:val="000000"/>
          <w:sz w:val="28"/>
          <w:szCs w:val="28"/>
        </w:rPr>
        <w:t>Iekārtās, kurās vienlaicīgi tiek ražota lietderīgā siltumenerģija kopā ar elektroenerģiju un/vai mehānisko enerģiju, lietderīgās siltumenerģijas ražošanā radīto siltumnīcefekta gāzu emisiju apjomu aprēķina šādi:</w:t>
      </w:r>
    </w:p>
    <w:p w14:paraId="0A5A91C5" w14:textId="77777777" w:rsidR="00976777" w:rsidRPr="00CE351F" w:rsidRDefault="00F9090A" w:rsidP="00CE351F">
      <w:pPr>
        <w:pStyle w:val="container-center"/>
        <w:shd w:val="clear" w:color="auto" w:fill="FFFFFF"/>
        <w:spacing w:before="120" w:beforeAutospacing="0" w:after="120" w:afterAutospacing="0"/>
        <w:jc w:val="center"/>
        <w:rPr>
          <w:color w:val="000000"/>
          <w:sz w:val="28"/>
          <w:szCs w:val="28"/>
        </w:rPr>
      </w:pPr>
      <m:oMathPara>
        <m:oMath>
          <m:sSub>
            <m:sSubPr>
              <m:ctrlPr>
                <w:rPr>
                  <w:rFonts w:ascii="Cambria Math" w:hAnsi="Cambria Math"/>
                  <w:i/>
                  <w:color w:val="000000"/>
                  <w:sz w:val="28"/>
                  <w:szCs w:val="28"/>
                </w:rPr>
              </m:ctrlPr>
            </m:sSubPr>
            <m:e>
              <m:r>
                <w:rPr>
                  <w:rFonts w:ascii="Cambria Math" w:hAnsi="Cambria Math"/>
                  <w:color w:val="000000"/>
                  <w:sz w:val="28"/>
                  <w:szCs w:val="28"/>
                </w:rPr>
                <m:t>EC</m:t>
              </m:r>
            </m:e>
            <m:sub>
              <m:r>
                <w:rPr>
                  <w:rFonts w:ascii="Cambria Math" w:hAnsi="Cambria Math"/>
                  <w:color w:val="000000"/>
                  <w:sz w:val="28"/>
                  <w:szCs w:val="28"/>
                </w:rPr>
                <m:t>h</m:t>
              </m:r>
            </m:sub>
          </m:sSub>
          <m:r>
            <w:rPr>
              <w:rFonts w:ascii="Cambria Math" w:hAnsi="Cambria Math"/>
              <w:color w:val="000000"/>
              <w:sz w:val="28"/>
              <w:szCs w:val="28"/>
            </w:rPr>
            <m:t>=</m:t>
          </m:r>
          <m:f>
            <m:fPr>
              <m:ctrlPr>
                <w:rPr>
                  <w:rFonts w:ascii="Cambria Math" w:hAnsi="Cambria Math"/>
                  <w:i/>
                  <w:color w:val="000000"/>
                  <w:sz w:val="28"/>
                  <w:szCs w:val="28"/>
                </w:rPr>
              </m:ctrlPr>
            </m:fPr>
            <m:num>
              <m:r>
                <w:rPr>
                  <w:rFonts w:ascii="Cambria Math" w:hAnsi="Cambria Math"/>
                  <w:color w:val="000000"/>
                  <w:sz w:val="28"/>
                  <w:szCs w:val="28"/>
                </w:rPr>
                <m:t>E</m:t>
              </m:r>
            </m:num>
            <m:den>
              <m:sSub>
                <m:sSubPr>
                  <m:ctrlPr>
                    <w:rPr>
                      <w:rFonts w:ascii="Cambria Math" w:hAnsi="Cambria Math"/>
                      <w:i/>
                      <w:color w:val="000000"/>
                      <w:sz w:val="28"/>
                      <w:szCs w:val="28"/>
                    </w:rPr>
                  </m:ctrlPr>
                </m:sSubPr>
                <m:e>
                  <m:r>
                    <w:rPr>
                      <w:rFonts w:ascii="Cambria Math" w:hAnsi="Cambria Math"/>
                      <w:color w:val="000000"/>
                      <w:sz w:val="28"/>
                      <w:szCs w:val="28"/>
                    </w:rPr>
                    <m:t>η</m:t>
                  </m:r>
                </m:e>
                <m:sub>
                  <m:r>
                    <w:rPr>
                      <w:rFonts w:ascii="Cambria Math" w:hAnsi="Cambria Math"/>
                      <w:color w:val="000000"/>
                      <w:sz w:val="28"/>
                      <w:szCs w:val="28"/>
                    </w:rPr>
                    <m:t>h</m:t>
                  </m:r>
                </m:sub>
              </m:sSub>
            </m:den>
          </m:f>
          <m:d>
            <m:dPr>
              <m:ctrlPr>
                <w:rPr>
                  <w:rFonts w:ascii="Cambria Math" w:hAnsi="Cambria Math"/>
                  <w:i/>
                  <w:color w:val="000000"/>
                  <w:sz w:val="28"/>
                  <w:szCs w:val="28"/>
                </w:rPr>
              </m:ctrlPr>
            </m:dPr>
            <m:e>
              <m:f>
                <m:fPr>
                  <m:ctrlPr>
                    <w:rPr>
                      <w:rFonts w:ascii="Cambria Math" w:hAnsi="Cambria Math"/>
                      <w:i/>
                      <w:color w:val="000000"/>
                      <w:sz w:val="28"/>
                      <w:szCs w:val="28"/>
                    </w:rPr>
                  </m:ctrlPr>
                </m:fPr>
                <m:num>
                  <m:sSub>
                    <m:sSubPr>
                      <m:ctrlPr>
                        <w:rPr>
                          <w:rFonts w:ascii="Cambria Math" w:hAnsi="Cambria Math"/>
                          <w:i/>
                          <w:color w:val="000000"/>
                          <w:sz w:val="28"/>
                          <w:szCs w:val="28"/>
                        </w:rPr>
                      </m:ctrlPr>
                    </m:sSubPr>
                    <m:e>
                      <m:r>
                        <w:rPr>
                          <w:rFonts w:ascii="Cambria Math" w:hAnsi="Cambria Math"/>
                          <w:color w:val="000000"/>
                          <w:sz w:val="28"/>
                          <w:szCs w:val="28"/>
                        </w:rPr>
                        <m:t>C</m:t>
                      </m:r>
                    </m:e>
                    <m:sub>
                      <m:r>
                        <w:rPr>
                          <w:rFonts w:ascii="Cambria Math" w:hAnsi="Cambria Math"/>
                          <w:color w:val="000000"/>
                          <w:sz w:val="28"/>
                          <w:szCs w:val="28"/>
                        </w:rPr>
                        <m:t>h</m:t>
                      </m:r>
                    </m:sub>
                  </m:sSub>
                  <m:r>
                    <w:rPr>
                      <w:rFonts w:ascii="Cambria Math" w:hAnsi="Cambria Math"/>
                      <w:color w:val="000000"/>
                      <w:sz w:val="28"/>
                      <w:szCs w:val="28"/>
                    </w:rPr>
                    <m:t>×</m:t>
                  </m:r>
                  <m:sSub>
                    <m:sSubPr>
                      <m:ctrlPr>
                        <w:rPr>
                          <w:rFonts w:ascii="Cambria Math" w:hAnsi="Cambria Math"/>
                          <w:i/>
                          <w:color w:val="000000"/>
                          <w:sz w:val="28"/>
                          <w:szCs w:val="28"/>
                        </w:rPr>
                      </m:ctrlPr>
                    </m:sSubPr>
                    <m:e>
                      <m:r>
                        <w:rPr>
                          <w:rFonts w:ascii="Cambria Math" w:hAnsi="Cambria Math"/>
                          <w:color w:val="000000"/>
                          <w:sz w:val="28"/>
                          <w:szCs w:val="28"/>
                        </w:rPr>
                        <m:t>η</m:t>
                      </m:r>
                    </m:e>
                    <m:sub>
                      <m:r>
                        <w:rPr>
                          <w:rFonts w:ascii="Cambria Math" w:hAnsi="Cambria Math"/>
                          <w:color w:val="000000"/>
                          <w:sz w:val="28"/>
                          <w:szCs w:val="28"/>
                        </w:rPr>
                        <m:t>h</m:t>
                      </m:r>
                    </m:sub>
                  </m:sSub>
                </m:num>
                <m:den>
                  <m:sSub>
                    <m:sSubPr>
                      <m:ctrlPr>
                        <w:rPr>
                          <w:rFonts w:ascii="Cambria Math" w:hAnsi="Cambria Math"/>
                          <w:i/>
                          <w:color w:val="000000"/>
                          <w:sz w:val="28"/>
                          <w:szCs w:val="28"/>
                        </w:rPr>
                      </m:ctrlPr>
                    </m:sSubPr>
                    <m:e>
                      <m:r>
                        <w:rPr>
                          <w:rFonts w:ascii="Cambria Math" w:hAnsi="Cambria Math"/>
                          <w:color w:val="000000"/>
                          <w:sz w:val="28"/>
                          <w:szCs w:val="28"/>
                        </w:rPr>
                        <m:t>C</m:t>
                      </m:r>
                    </m:e>
                    <m:sub>
                      <m:r>
                        <w:rPr>
                          <w:rFonts w:ascii="Cambria Math" w:hAnsi="Cambria Math"/>
                          <w:color w:val="000000"/>
                          <w:sz w:val="28"/>
                          <w:szCs w:val="28"/>
                        </w:rPr>
                        <m:t>el</m:t>
                      </m:r>
                    </m:sub>
                  </m:sSub>
                  <m:r>
                    <w:rPr>
                      <w:rFonts w:ascii="Cambria Math" w:hAnsi="Cambria Math"/>
                      <w:color w:val="000000"/>
                      <w:sz w:val="28"/>
                      <w:szCs w:val="28"/>
                    </w:rPr>
                    <m:t>×</m:t>
                  </m:r>
                  <m:sSub>
                    <m:sSubPr>
                      <m:ctrlPr>
                        <w:rPr>
                          <w:rFonts w:ascii="Cambria Math" w:hAnsi="Cambria Math"/>
                          <w:i/>
                          <w:color w:val="000000"/>
                          <w:sz w:val="28"/>
                          <w:szCs w:val="28"/>
                        </w:rPr>
                      </m:ctrlPr>
                    </m:sSubPr>
                    <m:e>
                      <m:r>
                        <w:rPr>
                          <w:rFonts w:ascii="Cambria Math" w:hAnsi="Cambria Math"/>
                          <w:color w:val="000000"/>
                          <w:sz w:val="28"/>
                          <w:szCs w:val="28"/>
                        </w:rPr>
                        <m:t>η</m:t>
                      </m:r>
                    </m:e>
                    <m:sub>
                      <m:r>
                        <w:rPr>
                          <w:rFonts w:ascii="Cambria Math" w:hAnsi="Cambria Math"/>
                          <w:color w:val="000000"/>
                          <w:sz w:val="28"/>
                          <w:szCs w:val="28"/>
                        </w:rPr>
                        <m:t>el</m:t>
                      </m:r>
                    </m:sub>
                  </m:sSub>
                  <m:r>
                    <w:rPr>
                      <w:rFonts w:ascii="Cambria Math" w:hAnsi="Cambria Math"/>
                      <w:color w:val="000000"/>
                      <w:sz w:val="28"/>
                      <w:szCs w:val="28"/>
                    </w:rPr>
                    <m:t>+</m:t>
                  </m:r>
                  <m:sSub>
                    <m:sSubPr>
                      <m:ctrlPr>
                        <w:rPr>
                          <w:rFonts w:ascii="Cambria Math" w:hAnsi="Cambria Math"/>
                          <w:i/>
                          <w:color w:val="000000"/>
                          <w:sz w:val="28"/>
                          <w:szCs w:val="28"/>
                        </w:rPr>
                      </m:ctrlPr>
                    </m:sSubPr>
                    <m:e>
                      <m:r>
                        <w:rPr>
                          <w:rFonts w:ascii="Cambria Math" w:hAnsi="Cambria Math"/>
                          <w:color w:val="000000"/>
                          <w:sz w:val="28"/>
                          <w:szCs w:val="28"/>
                        </w:rPr>
                        <m:t>C</m:t>
                      </m:r>
                    </m:e>
                    <m:sub>
                      <m:r>
                        <w:rPr>
                          <w:rFonts w:ascii="Cambria Math" w:hAnsi="Cambria Math"/>
                          <w:color w:val="000000"/>
                          <w:sz w:val="28"/>
                          <w:szCs w:val="28"/>
                        </w:rPr>
                        <m:t>h</m:t>
                      </m:r>
                    </m:sub>
                  </m:sSub>
                  <m:r>
                    <w:rPr>
                      <w:rFonts w:ascii="Cambria Math" w:hAnsi="Cambria Math"/>
                      <w:color w:val="000000"/>
                      <w:sz w:val="28"/>
                      <w:szCs w:val="28"/>
                    </w:rPr>
                    <m:t>×</m:t>
                  </m:r>
                  <m:sSub>
                    <m:sSubPr>
                      <m:ctrlPr>
                        <w:rPr>
                          <w:rFonts w:ascii="Cambria Math" w:hAnsi="Cambria Math"/>
                          <w:i/>
                          <w:color w:val="000000"/>
                          <w:sz w:val="28"/>
                          <w:szCs w:val="28"/>
                        </w:rPr>
                      </m:ctrlPr>
                    </m:sSubPr>
                    <m:e>
                      <m:r>
                        <w:rPr>
                          <w:rFonts w:ascii="Cambria Math" w:hAnsi="Cambria Math"/>
                          <w:color w:val="000000"/>
                          <w:sz w:val="28"/>
                          <w:szCs w:val="28"/>
                        </w:rPr>
                        <m:t>η</m:t>
                      </m:r>
                    </m:e>
                    <m:sub>
                      <m:r>
                        <w:rPr>
                          <w:rFonts w:ascii="Cambria Math" w:hAnsi="Cambria Math"/>
                          <w:color w:val="000000"/>
                          <w:sz w:val="28"/>
                          <w:szCs w:val="28"/>
                        </w:rPr>
                        <m:t>h</m:t>
                      </m:r>
                    </m:sub>
                  </m:sSub>
                </m:den>
              </m:f>
            </m:e>
          </m:d>
        </m:oMath>
      </m:oMathPara>
    </w:p>
    <w:p w14:paraId="4F96E4C5" w14:textId="77777777" w:rsidR="00976777" w:rsidRPr="00CE351F" w:rsidRDefault="00976777" w:rsidP="00CE351F">
      <w:pPr>
        <w:pStyle w:val="List3"/>
        <w:shd w:val="clear" w:color="auto" w:fill="FFFFFF"/>
        <w:spacing w:before="120" w:beforeAutospacing="0" w:after="120" w:afterAutospacing="0"/>
        <w:jc w:val="both"/>
        <w:rPr>
          <w:color w:val="000000"/>
          <w:sz w:val="28"/>
          <w:szCs w:val="28"/>
        </w:rPr>
      </w:pPr>
      <w:r w:rsidRPr="00CE351F">
        <w:rPr>
          <w:color w:val="000000"/>
          <w:sz w:val="28"/>
          <w:szCs w:val="28"/>
        </w:rPr>
        <w:t>kur:</w:t>
      </w:r>
    </w:p>
    <w:p w14:paraId="6AD327DD" w14:textId="14E30010" w:rsidR="00976777" w:rsidRPr="00CE351F" w:rsidRDefault="00F9090A" w:rsidP="00CE351F">
      <w:pPr>
        <w:pStyle w:val="List3"/>
        <w:shd w:val="clear" w:color="auto" w:fill="FFFFFF"/>
        <w:spacing w:before="120" w:beforeAutospacing="0" w:after="120" w:afterAutospacing="0"/>
        <w:jc w:val="both"/>
        <w:rPr>
          <w:color w:val="000000"/>
          <w:sz w:val="28"/>
          <w:szCs w:val="28"/>
        </w:rPr>
      </w:pPr>
      <m:oMath>
        <m:sSub>
          <m:sSubPr>
            <m:ctrlPr>
              <w:rPr>
                <w:rFonts w:ascii="Cambria Math" w:hAnsi="Cambria Math"/>
                <w:i/>
                <w:color w:val="000000"/>
                <w:sz w:val="28"/>
                <w:szCs w:val="28"/>
              </w:rPr>
            </m:ctrlPr>
          </m:sSubPr>
          <m:e>
            <m:r>
              <w:rPr>
                <w:rFonts w:ascii="Cambria Math" w:hAnsi="Cambria Math"/>
                <w:color w:val="000000"/>
                <w:sz w:val="28"/>
                <w:szCs w:val="28"/>
              </w:rPr>
              <m:t>EC</m:t>
            </m:r>
          </m:e>
          <m:sub>
            <m:r>
              <w:rPr>
                <w:rFonts w:ascii="Cambria Math" w:hAnsi="Cambria Math"/>
                <w:color w:val="000000"/>
                <w:sz w:val="28"/>
                <w:szCs w:val="28"/>
              </w:rPr>
              <m:t>h</m:t>
            </m:r>
          </m:sub>
        </m:sSub>
      </m:oMath>
      <w:r w:rsidR="00976777" w:rsidRPr="00CE351F">
        <w:rPr>
          <w:color w:val="000000"/>
          <w:sz w:val="28"/>
          <w:szCs w:val="28"/>
        </w:rPr>
        <w:t xml:space="preserve"> vai </w:t>
      </w:r>
      <m:oMath>
        <m:sSub>
          <m:sSubPr>
            <m:ctrlPr>
              <w:rPr>
                <w:rFonts w:ascii="Cambria Math" w:hAnsi="Cambria Math"/>
                <w:i/>
                <w:color w:val="000000"/>
                <w:sz w:val="28"/>
                <w:szCs w:val="28"/>
              </w:rPr>
            </m:ctrlPr>
          </m:sSubPr>
          <m:e>
            <m:r>
              <w:rPr>
                <w:rFonts w:ascii="Cambria Math" w:hAnsi="Cambria Math"/>
                <w:color w:val="000000"/>
                <w:sz w:val="28"/>
                <w:szCs w:val="28"/>
              </w:rPr>
              <m:t>EC</m:t>
            </m:r>
          </m:e>
          <m:sub>
            <m:r>
              <w:rPr>
                <w:rFonts w:ascii="Cambria Math" w:hAnsi="Cambria Math"/>
                <w:color w:val="000000"/>
                <w:sz w:val="28"/>
                <w:szCs w:val="28"/>
              </w:rPr>
              <m:t>el</m:t>
            </m:r>
          </m:sub>
        </m:sSub>
      </m:oMath>
      <w:r w:rsidR="00976777" w:rsidRPr="00CE351F">
        <w:rPr>
          <w:color w:val="000000"/>
          <w:sz w:val="28"/>
          <w:szCs w:val="28"/>
        </w:rPr>
        <w:t xml:space="preserve"> – kopējais siltumnīcefekta gāzu emisiju apjoms no saražotā enerģijas galaprodukta;</w:t>
      </w:r>
    </w:p>
    <w:p w14:paraId="41AD425F" w14:textId="73B6F29D" w:rsidR="00976777" w:rsidRPr="00CE351F" w:rsidRDefault="00976777" w:rsidP="00CE351F">
      <w:pPr>
        <w:shd w:val="clear" w:color="auto" w:fill="FFFFFF"/>
        <w:spacing w:before="120" w:after="120" w:line="240" w:lineRule="auto"/>
        <w:jc w:val="both"/>
        <w:rPr>
          <w:rFonts w:ascii="Times New Roman" w:eastAsia="Times New Roman" w:hAnsi="Times New Roman" w:cs="Times New Roman"/>
          <w:color w:val="000000"/>
          <w:sz w:val="28"/>
          <w:szCs w:val="28"/>
          <w:lang w:eastAsia="lv-LV"/>
        </w:rPr>
      </w:pPr>
      <m:oMath>
        <m:r>
          <w:rPr>
            <w:rStyle w:val="tvhtml1"/>
            <w:rFonts w:ascii="Cambria Math" w:hAnsi="Cambria Math" w:cs="Times New Roman"/>
            <w:color w:val="414142"/>
            <w:sz w:val="28"/>
            <w:szCs w:val="28"/>
          </w:rPr>
          <m:t>E</m:t>
        </m:r>
      </m:oMath>
      <w:r w:rsidRPr="00CE351F">
        <w:rPr>
          <w:rStyle w:val="tvhtml1"/>
          <w:rFonts w:ascii="Times New Roman" w:eastAsia="Times New Roman" w:hAnsi="Times New Roman" w:cs="Times New Roman"/>
          <w:color w:val="414142"/>
          <w:sz w:val="28"/>
          <w:szCs w:val="28"/>
        </w:rPr>
        <w:t xml:space="preserve"> – </w:t>
      </w:r>
      <w:r w:rsidRPr="00CE351F">
        <w:rPr>
          <w:rFonts w:ascii="Times New Roman" w:eastAsia="Times New Roman" w:hAnsi="Times New Roman" w:cs="Times New Roman"/>
          <w:color w:val="000000"/>
          <w:sz w:val="28"/>
          <w:szCs w:val="28"/>
          <w:lang w:eastAsia="lv-LV"/>
        </w:rPr>
        <w:t xml:space="preserve">kurināmo </w:t>
      </w:r>
      <w:r w:rsidRPr="00CE351F">
        <w:rPr>
          <w:rFonts w:ascii="Times New Roman" w:hAnsi="Times New Roman" w:cs="Times New Roman"/>
          <w:sz w:val="28"/>
          <w:szCs w:val="28"/>
        </w:rPr>
        <w:t>kopējais siltumnīcefekta gāzu emisiju apjoms pirms beigu pārveides</w:t>
      </w:r>
      <w:r w:rsidRPr="00CE351F">
        <w:rPr>
          <w:rFonts w:ascii="Times New Roman" w:eastAsia="Times New Roman" w:hAnsi="Times New Roman" w:cs="Times New Roman"/>
          <w:color w:val="000000"/>
          <w:sz w:val="28"/>
          <w:szCs w:val="28"/>
          <w:lang w:eastAsia="lv-LV"/>
        </w:rPr>
        <w:t>;</w:t>
      </w:r>
    </w:p>
    <w:p w14:paraId="2ED7FE5F" w14:textId="77777777" w:rsidR="00976777" w:rsidRPr="00CE351F" w:rsidRDefault="00F9090A" w:rsidP="00CE351F">
      <w:pPr>
        <w:pStyle w:val="List3"/>
        <w:shd w:val="clear" w:color="auto" w:fill="FFFFFF"/>
        <w:spacing w:before="120" w:beforeAutospacing="0" w:after="120" w:afterAutospacing="0"/>
        <w:jc w:val="both"/>
        <w:rPr>
          <w:color w:val="000000"/>
          <w:sz w:val="28"/>
          <w:szCs w:val="28"/>
        </w:rPr>
      </w:pPr>
      <m:oMath>
        <m:sSub>
          <m:sSubPr>
            <m:ctrlPr>
              <w:rPr>
                <w:rFonts w:ascii="Cambria Math" w:hAnsi="Cambria Math"/>
                <w:i/>
                <w:color w:val="000000"/>
                <w:sz w:val="28"/>
                <w:szCs w:val="28"/>
              </w:rPr>
            </m:ctrlPr>
          </m:sSubPr>
          <m:e>
            <m:r>
              <w:rPr>
                <w:rFonts w:ascii="Cambria Math" w:hAnsi="Cambria Math"/>
                <w:color w:val="000000"/>
                <w:sz w:val="28"/>
                <w:szCs w:val="28"/>
              </w:rPr>
              <m:t>η</m:t>
            </m:r>
          </m:e>
          <m:sub>
            <m:r>
              <w:rPr>
                <w:rFonts w:ascii="Cambria Math" w:hAnsi="Cambria Math"/>
                <w:color w:val="000000"/>
                <w:sz w:val="28"/>
                <w:szCs w:val="28"/>
              </w:rPr>
              <m:t>el</m:t>
            </m:r>
          </m:sub>
        </m:sSub>
      </m:oMath>
      <w:r w:rsidR="00976777" w:rsidRPr="00CE351F">
        <w:rPr>
          <w:color w:val="000000"/>
          <w:sz w:val="28"/>
          <w:szCs w:val="28"/>
        </w:rPr>
        <w:t xml:space="preserve"> – elektroenerģi</w:t>
      </w:r>
      <w:proofErr w:type="spellStart"/>
      <w:r w:rsidR="00976777" w:rsidRPr="00CE351F">
        <w:rPr>
          <w:color w:val="000000"/>
          <w:sz w:val="28"/>
          <w:szCs w:val="28"/>
        </w:rPr>
        <w:t>jas</w:t>
      </w:r>
      <w:proofErr w:type="spellEnd"/>
      <w:r w:rsidR="00976777" w:rsidRPr="00CE351F">
        <w:rPr>
          <w:color w:val="000000"/>
          <w:sz w:val="28"/>
          <w:szCs w:val="28"/>
        </w:rPr>
        <w:t xml:space="preserve"> lietderības koeficients, kas definēts kā gadā saražotā elektroenerģija dalīta ar gadā ievadīto bioloģisko šķidro kurināmo, pamatojoties uz tā enerģijas saturu;</w:t>
      </w:r>
    </w:p>
    <w:p w14:paraId="2F463D68" w14:textId="77777777" w:rsidR="00976777" w:rsidRPr="00CE351F" w:rsidRDefault="00F9090A" w:rsidP="00CE351F">
      <w:pPr>
        <w:pStyle w:val="List3"/>
        <w:shd w:val="clear" w:color="auto" w:fill="FFFFFF"/>
        <w:spacing w:before="120" w:beforeAutospacing="0" w:after="120" w:afterAutospacing="0"/>
        <w:jc w:val="both"/>
        <w:rPr>
          <w:color w:val="000000"/>
          <w:sz w:val="28"/>
          <w:szCs w:val="28"/>
        </w:rPr>
      </w:pPr>
      <m:oMath>
        <m:sSub>
          <m:sSubPr>
            <m:ctrlPr>
              <w:rPr>
                <w:rFonts w:ascii="Cambria Math" w:hAnsi="Cambria Math"/>
                <w:i/>
                <w:color w:val="000000"/>
                <w:sz w:val="28"/>
                <w:szCs w:val="28"/>
              </w:rPr>
            </m:ctrlPr>
          </m:sSubPr>
          <m:e>
            <m:r>
              <w:rPr>
                <w:rFonts w:ascii="Cambria Math" w:hAnsi="Cambria Math"/>
                <w:color w:val="000000"/>
                <w:sz w:val="28"/>
                <w:szCs w:val="28"/>
              </w:rPr>
              <m:t>η</m:t>
            </m:r>
          </m:e>
          <m:sub>
            <m:r>
              <w:rPr>
                <w:rFonts w:ascii="Cambria Math" w:hAnsi="Cambria Math"/>
                <w:color w:val="000000"/>
                <w:sz w:val="28"/>
                <w:szCs w:val="28"/>
              </w:rPr>
              <m:t>h</m:t>
            </m:r>
          </m:sub>
        </m:sSub>
      </m:oMath>
      <w:r w:rsidR="00976777" w:rsidRPr="00CE351F">
        <w:rPr>
          <w:color w:val="000000"/>
          <w:sz w:val="28"/>
          <w:szCs w:val="28"/>
        </w:rPr>
        <w:t xml:space="preserve"> – siltumenerģijas lietderības koeficients, kas definēts kā gadā saražotais lietderīgais siltums, dalīts ar gadā pievadīto bioloģisko šķidro kurināmo, pamatojoties uz tā enerģijas saturu;</w:t>
      </w:r>
    </w:p>
    <w:p w14:paraId="34AE8FC8" w14:textId="77777777" w:rsidR="00976777" w:rsidRPr="00CE351F" w:rsidRDefault="00F9090A" w:rsidP="00CE351F">
      <w:pPr>
        <w:pStyle w:val="List3"/>
        <w:shd w:val="clear" w:color="auto" w:fill="FFFFFF"/>
        <w:spacing w:before="120" w:beforeAutospacing="0" w:after="120" w:afterAutospacing="0"/>
        <w:jc w:val="both"/>
        <w:rPr>
          <w:color w:val="000000"/>
          <w:sz w:val="28"/>
          <w:szCs w:val="28"/>
        </w:rPr>
      </w:pPr>
      <m:oMath>
        <m:sSub>
          <m:sSubPr>
            <m:ctrlPr>
              <w:rPr>
                <w:rFonts w:ascii="Cambria Math" w:hAnsi="Cambria Math"/>
                <w:i/>
                <w:color w:val="000000"/>
                <w:sz w:val="28"/>
                <w:szCs w:val="28"/>
              </w:rPr>
            </m:ctrlPr>
          </m:sSubPr>
          <m:e>
            <m:r>
              <w:rPr>
                <w:rFonts w:ascii="Cambria Math" w:hAnsi="Cambria Math"/>
                <w:color w:val="000000"/>
                <w:sz w:val="28"/>
                <w:szCs w:val="28"/>
              </w:rPr>
              <m:t>C</m:t>
            </m:r>
          </m:e>
          <m:sub>
            <m:r>
              <w:rPr>
                <w:rFonts w:ascii="Cambria Math" w:hAnsi="Cambria Math"/>
                <w:color w:val="000000"/>
                <w:sz w:val="28"/>
                <w:szCs w:val="28"/>
              </w:rPr>
              <m:t>el</m:t>
            </m:r>
          </m:sub>
        </m:sSub>
      </m:oMath>
      <w:r w:rsidR="00976777" w:rsidRPr="00CE351F">
        <w:rPr>
          <w:color w:val="000000"/>
          <w:sz w:val="28"/>
          <w:szCs w:val="28"/>
        </w:rPr>
        <w:t xml:space="preserve"> - elektroenerģijas un/vai mehāniskās enerģijas ekserģijas daļa pielīdzināta 100 procentiem (</w:t>
      </w:r>
      <m:oMath>
        <m:sSub>
          <m:sSubPr>
            <m:ctrlPr>
              <w:rPr>
                <w:rFonts w:ascii="Cambria Math" w:hAnsi="Cambria Math"/>
                <w:i/>
                <w:color w:val="000000"/>
                <w:sz w:val="28"/>
                <w:szCs w:val="28"/>
              </w:rPr>
            </m:ctrlPr>
          </m:sSubPr>
          <m:e>
            <m:r>
              <w:rPr>
                <w:rFonts w:ascii="Cambria Math" w:hAnsi="Cambria Math"/>
                <w:color w:val="000000"/>
                <w:sz w:val="28"/>
                <w:szCs w:val="28"/>
              </w:rPr>
              <m:t>C</m:t>
            </m:r>
          </m:e>
          <m:sub>
            <m:r>
              <w:rPr>
                <w:rFonts w:ascii="Cambria Math" w:hAnsi="Cambria Math"/>
                <w:color w:val="000000"/>
                <w:sz w:val="28"/>
                <w:szCs w:val="28"/>
              </w:rPr>
              <m:t>el</m:t>
            </m:r>
          </m:sub>
        </m:sSub>
      </m:oMath>
      <w:r w:rsidR="00976777" w:rsidRPr="00CE351F">
        <w:rPr>
          <w:color w:val="000000"/>
          <w:sz w:val="28"/>
          <w:szCs w:val="28"/>
        </w:rPr>
        <w:t xml:space="preserve"> = 1);</w:t>
      </w:r>
    </w:p>
    <w:p w14:paraId="27CEACB2" w14:textId="5F05EBF7" w:rsidR="00976777" w:rsidRPr="00CE351F" w:rsidRDefault="00F9090A" w:rsidP="00CE351F">
      <w:pPr>
        <w:pStyle w:val="List3"/>
        <w:shd w:val="clear" w:color="auto" w:fill="FFFFFF"/>
        <w:spacing w:before="120" w:beforeAutospacing="0" w:after="120" w:afterAutospacing="0"/>
        <w:jc w:val="both"/>
        <w:rPr>
          <w:color w:val="000000"/>
          <w:sz w:val="28"/>
          <w:szCs w:val="28"/>
        </w:rPr>
      </w:pPr>
      <m:oMath>
        <m:sSub>
          <m:sSubPr>
            <m:ctrlPr>
              <w:rPr>
                <w:rFonts w:ascii="Cambria Math" w:hAnsi="Cambria Math"/>
                <w:i/>
                <w:color w:val="000000"/>
                <w:sz w:val="28"/>
                <w:szCs w:val="28"/>
              </w:rPr>
            </m:ctrlPr>
          </m:sSubPr>
          <m:e>
            <m:r>
              <w:rPr>
                <w:rFonts w:ascii="Cambria Math" w:hAnsi="Cambria Math"/>
                <w:color w:val="000000"/>
                <w:sz w:val="28"/>
                <w:szCs w:val="28"/>
              </w:rPr>
              <m:t>C</m:t>
            </m:r>
          </m:e>
          <m:sub>
            <m:r>
              <w:rPr>
                <w:rFonts w:ascii="Cambria Math" w:hAnsi="Cambria Math"/>
                <w:color w:val="000000"/>
                <w:sz w:val="28"/>
                <w:szCs w:val="28"/>
              </w:rPr>
              <m:t>h</m:t>
            </m:r>
          </m:sub>
        </m:sSub>
      </m:oMath>
      <w:r w:rsidR="00976777" w:rsidRPr="00CE351F">
        <w:rPr>
          <w:color w:val="000000"/>
          <w:sz w:val="28"/>
          <w:szCs w:val="28"/>
        </w:rPr>
        <w:t xml:space="preserve"> - Karno cikla lietderības koeficients (ek</w:t>
      </w:r>
      <w:proofErr w:type="spellStart"/>
      <w:r w:rsidR="00976777" w:rsidRPr="00CE351F">
        <w:rPr>
          <w:color w:val="000000"/>
          <w:sz w:val="28"/>
          <w:szCs w:val="28"/>
        </w:rPr>
        <w:t>serģijas</w:t>
      </w:r>
      <w:proofErr w:type="spellEnd"/>
      <w:r w:rsidR="00976777" w:rsidRPr="00CE351F">
        <w:rPr>
          <w:color w:val="000000"/>
          <w:sz w:val="28"/>
          <w:szCs w:val="28"/>
        </w:rPr>
        <w:t xml:space="preserve"> daļa lietderīgajā siltumenerģijā).</w:t>
      </w:r>
    </w:p>
    <w:p w14:paraId="3EC3F59E" w14:textId="77777777" w:rsidR="00976777" w:rsidRPr="00CE351F" w:rsidRDefault="00976777" w:rsidP="00CE351F">
      <w:pPr>
        <w:pStyle w:val="List3"/>
        <w:numPr>
          <w:ilvl w:val="2"/>
          <w:numId w:val="1"/>
        </w:numPr>
        <w:shd w:val="clear" w:color="auto" w:fill="FFFFFF"/>
        <w:spacing w:before="120" w:beforeAutospacing="0" w:after="120" w:afterAutospacing="0"/>
        <w:ind w:left="0" w:firstLine="0"/>
        <w:jc w:val="both"/>
        <w:rPr>
          <w:color w:val="000000"/>
          <w:sz w:val="28"/>
          <w:szCs w:val="28"/>
        </w:rPr>
      </w:pPr>
      <w:proofErr w:type="spellStart"/>
      <w:r w:rsidRPr="00CE351F">
        <w:rPr>
          <w:color w:val="000000"/>
          <w:sz w:val="28"/>
          <w:szCs w:val="28"/>
        </w:rPr>
        <w:t>Karno</w:t>
      </w:r>
      <w:proofErr w:type="spellEnd"/>
      <w:r w:rsidRPr="00CE351F">
        <w:rPr>
          <w:color w:val="000000"/>
          <w:sz w:val="28"/>
          <w:szCs w:val="28"/>
        </w:rPr>
        <w:t xml:space="preserve"> cikla lietderības koeficientu </w:t>
      </w:r>
      <m:oMath>
        <m:sSub>
          <m:sSubPr>
            <m:ctrlPr>
              <w:rPr>
                <w:rFonts w:ascii="Cambria Math" w:hAnsi="Cambria Math"/>
                <w:i/>
                <w:color w:val="000000"/>
                <w:sz w:val="28"/>
                <w:szCs w:val="28"/>
              </w:rPr>
            </m:ctrlPr>
          </m:sSubPr>
          <m:e>
            <m:r>
              <w:rPr>
                <w:rFonts w:ascii="Cambria Math" w:hAnsi="Cambria Math"/>
                <w:color w:val="000000"/>
                <w:sz w:val="28"/>
                <w:szCs w:val="28"/>
              </w:rPr>
              <m:t>C</m:t>
            </m:r>
          </m:e>
          <m:sub>
            <m:r>
              <w:rPr>
                <w:rFonts w:ascii="Cambria Math" w:hAnsi="Cambria Math"/>
                <w:color w:val="000000"/>
                <w:sz w:val="28"/>
                <w:szCs w:val="28"/>
              </w:rPr>
              <m:t>h</m:t>
            </m:r>
          </m:sub>
        </m:sSub>
      </m:oMath>
      <w:r w:rsidRPr="00CE351F">
        <w:rPr>
          <w:color w:val="000000"/>
          <w:sz w:val="28"/>
          <w:szCs w:val="28"/>
        </w:rPr>
        <w:t xml:space="preserve"> lietderīgajai siltumenerģijai pie atšķirīgām temperatūrām aprēķina šādi:</w:t>
      </w:r>
    </w:p>
    <w:p w14:paraId="7EB276C7" w14:textId="77777777" w:rsidR="00976777" w:rsidRPr="00CE351F" w:rsidRDefault="00F9090A" w:rsidP="00CE351F">
      <w:pPr>
        <w:pStyle w:val="List3"/>
        <w:shd w:val="clear" w:color="auto" w:fill="FFFFFF"/>
        <w:spacing w:before="120" w:beforeAutospacing="0" w:after="120" w:afterAutospacing="0"/>
        <w:jc w:val="both"/>
        <w:rPr>
          <w:color w:val="000000"/>
          <w:sz w:val="28"/>
          <w:szCs w:val="28"/>
        </w:rPr>
      </w:pPr>
      <m:oMathPara>
        <m:oMath>
          <m:sSub>
            <m:sSubPr>
              <m:ctrlPr>
                <w:rPr>
                  <w:rFonts w:ascii="Cambria Math" w:hAnsi="Cambria Math"/>
                  <w:i/>
                  <w:color w:val="000000"/>
                  <w:sz w:val="28"/>
                  <w:szCs w:val="28"/>
                </w:rPr>
              </m:ctrlPr>
            </m:sSubPr>
            <m:e>
              <m:r>
                <w:rPr>
                  <w:rFonts w:ascii="Cambria Math" w:hAnsi="Cambria Math"/>
                  <w:color w:val="000000"/>
                  <w:sz w:val="28"/>
                  <w:szCs w:val="28"/>
                </w:rPr>
                <m:t>C</m:t>
              </m:r>
            </m:e>
            <m:sub>
              <m:r>
                <w:rPr>
                  <w:rFonts w:ascii="Cambria Math" w:hAnsi="Cambria Math"/>
                  <w:color w:val="000000"/>
                  <w:sz w:val="28"/>
                  <w:szCs w:val="28"/>
                </w:rPr>
                <m:t>h</m:t>
              </m:r>
            </m:sub>
          </m:sSub>
          <m:r>
            <w:rPr>
              <w:rFonts w:ascii="Cambria Math" w:hAnsi="Cambria Math"/>
              <w:color w:val="000000"/>
              <w:sz w:val="28"/>
              <w:szCs w:val="28"/>
            </w:rPr>
            <m:t>=</m:t>
          </m:r>
          <m:f>
            <m:fPr>
              <m:ctrlPr>
                <w:rPr>
                  <w:rFonts w:ascii="Cambria Math" w:hAnsi="Cambria Math"/>
                  <w:i/>
                  <w:color w:val="000000"/>
                  <w:sz w:val="28"/>
                  <w:szCs w:val="28"/>
                </w:rPr>
              </m:ctrlPr>
            </m:fPr>
            <m:num>
              <m:sSub>
                <m:sSubPr>
                  <m:ctrlPr>
                    <w:rPr>
                      <w:rFonts w:ascii="Cambria Math" w:hAnsi="Cambria Math"/>
                      <w:i/>
                      <w:color w:val="000000"/>
                      <w:sz w:val="28"/>
                      <w:szCs w:val="28"/>
                    </w:rPr>
                  </m:ctrlPr>
                </m:sSubPr>
                <m:e>
                  <m:r>
                    <w:rPr>
                      <w:rFonts w:ascii="Cambria Math" w:hAnsi="Cambria Math"/>
                      <w:color w:val="000000"/>
                      <w:sz w:val="28"/>
                      <w:szCs w:val="28"/>
                    </w:rPr>
                    <m:t>T</m:t>
                  </m:r>
                </m:e>
                <m:sub>
                  <m:r>
                    <w:rPr>
                      <w:rFonts w:ascii="Cambria Math" w:hAnsi="Cambria Math"/>
                      <w:color w:val="000000"/>
                      <w:sz w:val="28"/>
                      <w:szCs w:val="28"/>
                    </w:rPr>
                    <m:t>h</m:t>
                  </m:r>
                </m:sub>
              </m:sSub>
              <m:r>
                <w:rPr>
                  <w:rFonts w:ascii="Cambria Math" w:hAnsi="Cambria Math"/>
                  <w:color w:val="000000"/>
                  <w:sz w:val="28"/>
                  <w:szCs w:val="28"/>
                </w:rPr>
                <m:t>-</m:t>
              </m:r>
              <m:sSub>
                <m:sSubPr>
                  <m:ctrlPr>
                    <w:rPr>
                      <w:rFonts w:ascii="Cambria Math" w:hAnsi="Cambria Math"/>
                      <w:i/>
                      <w:color w:val="000000"/>
                      <w:sz w:val="28"/>
                      <w:szCs w:val="28"/>
                    </w:rPr>
                  </m:ctrlPr>
                </m:sSubPr>
                <m:e>
                  <m:r>
                    <w:rPr>
                      <w:rFonts w:ascii="Cambria Math" w:hAnsi="Cambria Math"/>
                      <w:color w:val="000000"/>
                      <w:sz w:val="28"/>
                      <w:szCs w:val="28"/>
                    </w:rPr>
                    <m:t>T</m:t>
                  </m:r>
                </m:e>
                <m:sub>
                  <m:r>
                    <w:rPr>
                      <w:rFonts w:ascii="Cambria Math" w:hAnsi="Cambria Math"/>
                      <w:color w:val="000000"/>
                      <w:sz w:val="28"/>
                      <w:szCs w:val="28"/>
                    </w:rPr>
                    <m:t>0</m:t>
                  </m:r>
                </m:sub>
              </m:sSub>
            </m:num>
            <m:den>
              <m:sSub>
                <m:sSubPr>
                  <m:ctrlPr>
                    <w:rPr>
                      <w:rFonts w:ascii="Cambria Math" w:hAnsi="Cambria Math"/>
                      <w:i/>
                      <w:color w:val="000000"/>
                      <w:sz w:val="28"/>
                      <w:szCs w:val="28"/>
                    </w:rPr>
                  </m:ctrlPr>
                </m:sSubPr>
                <m:e>
                  <m:r>
                    <w:rPr>
                      <w:rFonts w:ascii="Cambria Math" w:hAnsi="Cambria Math"/>
                      <w:color w:val="000000"/>
                      <w:sz w:val="28"/>
                      <w:szCs w:val="28"/>
                    </w:rPr>
                    <m:t>T</m:t>
                  </m:r>
                </m:e>
                <m:sub>
                  <m:r>
                    <w:rPr>
                      <w:rFonts w:ascii="Cambria Math" w:hAnsi="Cambria Math"/>
                      <w:color w:val="000000"/>
                      <w:sz w:val="28"/>
                      <w:szCs w:val="28"/>
                    </w:rPr>
                    <m:t>h</m:t>
                  </m:r>
                </m:sub>
              </m:sSub>
            </m:den>
          </m:f>
        </m:oMath>
      </m:oMathPara>
    </w:p>
    <w:p w14:paraId="1F839BF8" w14:textId="77777777" w:rsidR="00976777" w:rsidRPr="00CE351F" w:rsidRDefault="00976777" w:rsidP="00CE351F">
      <w:pPr>
        <w:pStyle w:val="List3"/>
        <w:shd w:val="clear" w:color="auto" w:fill="FFFFFF"/>
        <w:spacing w:before="120" w:beforeAutospacing="0" w:after="120" w:afterAutospacing="0"/>
        <w:jc w:val="both"/>
        <w:rPr>
          <w:color w:val="000000"/>
          <w:sz w:val="28"/>
          <w:szCs w:val="28"/>
        </w:rPr>
      </w:pPr>
      <w:r w:rsidRPr="00CE351F">
        <w:rPr>
          <w:color w:val="000000"/>
          <w:sz w:val="28"/>
          <w:szCs w:val="28"/>
        </w:rPr>
        <w:t>kur:</w:t>
      </w:r>
    </w:p>
    <w:p w14:paraId="17032D52" w14:textId="77777777" w:rsidR="00976777" w:rsidRPr="00CE351F" w:rsidRDefault="00F9090A" w:rsidP="00CE351F">
      <w:pPr>
        <w:pStyle w:val="List3"/>
        <w:shd w:val="clear" w:color="auto" w:fill="FFFFFF"/>
        <w:spacing w:before="120" w:beforeAutospacing="0" w:after="120" w:afterAutospacing="0"/>
        <w:jc w:val="both"/>
        <w:rPr>
          <w:color w:val="000000"/>
          <w:sz w:val="28"/>
          <w:szCs w:val="28"/>
        </w:rPr>
      </w:pPr>
      <m:oMath>
        <m:sSub>
          <m:sSubPr>
            <m:ctrlPr>
              <w:rPr>
                <w:rFonts w:ascii="Cambria Math" w:hAnsi="Cambria Math"/>
                <w:i/>
                <w:color w:val="000000"/>
                <w:sz w:val="28"/>
                <w:szCs w:val="28"/>
              </w:rPr>
            </m:ctrlPr>
          </m:sSubPr>
          <m:e>
            <m:r>
              <w:rPr>
                <w:rFonts w:ascii="Cambria Math" w:hAnsi="Cambria Math"/>
                <w:color w:val="000000"/>
                <w:sz w:val="28"/>
                <w:szCs w:val="28"/>
              </w:rPr>
              <m:t>T</m:t>
            </m:r>
          </m:e>
          <m:sub>
            <m:r>
              <w:rPr>
                <w:rFonts w:ascii="Cambria Math" w:hAnsi="Cambria Math"/>
                <w:color w:val="000000"/>
                <w:sz w:val="28"/>
                <w:szCs w:val="28"/>
              </w:rPr>
              <m:t>h</m:t>
            </m:r>
          </m:sub>
        </m:sSub>
      </m:oMath>
      <w:r w:rsidR="00976777" w:rsidRPr="00CE351F">
        <w:rPr>
          <w:color w:val="000000"/>
          <w:sz w:val="28"/>
          <w:szCs w:val="28"/>
        </w:rPr>
        <w:t xml:space="preserve"> – temperatūra, ko mēra kā lietderīgās siltumenerģijas absolūto temperatūru (kelvinos) punktā, kur to piegādā;</w:t>
      </w:r>
    </w:p>
    <w:p w14:paraId="6FEE6D6A" w14:textId="77777777" w:rsidR="00976777" w:rsidRPr="00CE351F" w:rsidRDefault="00F9090A" w:rsidP="00CE351F">
      <w:pPr>
        <w:pStyle w:val="List3"/>
        <w:shd w:val="clear" w:color="auto" w:fill="FFFFFF"/>
        <w:spacing w:before="120" w:beforeAutospacing="0" w:after="120" w:afterAutospacing="0"/>
        <w:jc w:val="both"/>
        <w:rPr>
          <w:color w:val="000000"/>
          <w:sz w:val="28"/>
          <w:szCs w:val="28"/>
        </w:rPr>
      </w:pPr>
      <m:oMath>
        <m:sSub>
          <m:sSubPr>
            <m:ctrlPr>
              <w:rPr>
                <w:rFonts w:ascii="Cambria Math" w:hAnsi="Cambria Math"/>
                <w:i/>
                <w:color w:val="000000"/>
                <w:sz w:val="28"/>
                <w:szCs w:val="28"/>
              </w:rPr>
            </m:ctrlPr>
          </m:sSubPr>
          <m:e>
            <m:r>
              <w:rPr>
                <w:rFonts w:ascii="Cambria Math" w:hAnsi="Cambria Math"/>
                <w:color w:val="000000"/>
                <w:sz w:val="28"/>
                <w:szCs w:val="28"/>
              </w:rPr>
              <m:t>T</m:t>
            </m:r>
          </m:e>
          <m:sub>
            <m:r>
              <w:rPr>
                <w:rFonts w:ascii="Cambria Math" w:hAnsi="Cambria Math"/>
                <w:color w:val="000000"/>
                <w:sz w:val="28"/>
                <w:szCs w:val="28"/>
              </w:rPr>
              <m:t>0</m:t>
            </m:r>
          </m:sub>
        </m:sSub>
      </m:oMath>
      <w:r w:rsidR="00976777" w:rsidRPr="00CE351F">
        <w:rPr>
          <w:color w:val="000000"/>
          <w:sz w:val="28"/>
          <w:szCs w:val="28"/>
        </w:rPr>
        <w:t xml:space="preserve"> – apkārtējās vides temperatūra, noteikta kā 273,15 kelvini (0 grādi Celsija);</w:t>
      </w:r>
    </w:p>
    <w:p w14:paraId="28E8786A" w14:textId="77777777" w:rsidR="00976777" w:rsidRPr="00CE351F" w:rsidRDefault="00976777" w:rsidP="00CE351F">
      <w:pPr>
        <w:pStyle w:val="List3"/>
        <w:numPr>
          <w:ilvl w:val="2"/>
          <w:numId w:val="1"/>
        </w:numPr>
        <w:shd w:val="clear" w:color="auto" w:fill="FFFFFF"/>
        <w:spacing w:before="120" w:beforeAutospacing="0" w:after="120" w:afterAutospacing="0"/>
        <w:ind w:left="0" w:firstLine="0"/>
        <w:jc w:val="both"/>
        <w:rPr>
          <w:color w:val="000000"/>
          <w:sz w:val="28"/>
          <w:szCs w:val="28"/>
        </w:rPr>
      </w:pPr>
      <w:r w:rsidRPr="00CE351F">
        <w:rPr>
          <w:color w:val="000000"/>
          <w:sz w:val="28"/>
          <w:szCs w:val="28"/>
        </w:rPr>
        <w:t xml:space="preserve">Ja siltumenerģijas tiek eksportēta ēku siltumapgādei temperatūrā, kas ir zemāka par 150 grādiem Celsija (423,15 kelvini), </w:t>
      </w:r>
      <w:proofErr w:type="spellStart"/>
      <w:r w:rsidRPr="00CE351F">
        <w:rPr>
          <w:color w:val="000000"/>
          <w:sz w:val="28"/>
          <w:szCs w:val="28"/>
        </w:rPr>
        <w:t>Karno</w:t>
      </w:r>
      <w:proofErr w:type="spellEnd"/>
      <w:r w:rsidRPr="00CE351F">
        <w:rPr>
          <w:color w:val="000000"/>
          <w:sz w:val="28"/>
          <w:szCs w:val="28"/>
        </w:rPr>
        <w:t xml:space="preserve"> cikla lietderības koeficientu </w:t>
      </w:r>
      <m:oMath>
        <m:sSub>
          <m:sSubPr>
            <m:ctrlPr>
              <w:rPr>
                <w:rFonts w:ascii="Cambria Math" w:hAnsi="Cambria Math"/>
                <w:i/>
                <w:color w:val="000000"/>
                <w:sz w:val="28"/>
                <w:szCs w:val="28"/>
              </w:rPr>
            </m:ctrlPr>
          </m:sSubPr>
          <m:e>
            <m:r>
              <w:rPr>
                <w:rFonts w:ascii="Cambria Math" w:hAnsi="Cambria Math"/>
                <w:color w:val="000000"/>
                <w:sz w:val="28"/>
                <w:szCs w:val="28"/>
              </w:rPr>
              <m:t>C</m:t>
            </m:r>
          </m:e>
          <m:sub>
            <m:r>
              <w:rPr>
                <w:rFonts w:ascii="Cambria Math" w:hAnsi="Cambria Math"/>
                <w:color w:val="000000"/>
                <w:sz w:val="28"/>
                <w:szCs w:val="28"/>
              </w:rPr>
              <m:t>h</m:t>
            </m:r>
          </m:sub>
        </m:sSub>
      </m:oMath>
      <w:r w:rsidRPr="00CE351F">
        <w:rPr>
          <w:color w:val="000000"/>
          <w:sz w:val="28"/>
          <w:szCs w:val="28"/>
        </w:rPr>
        <w:t xml:space="preserve"> alternatīvi var definēt šādi:</w:t>
      </w:r>
    </w:p>
    <w:p w14:paraId="79604C8D" w14:textId="3ED33487" w:rsidR="00976777" w:rsidRPr="00CE351F" w:rsidRDefault="00F9090A" w:rsidP="00CE351F">
      <w:pPr>
        <w:pStyle w:val="List3"/>
        <w:shd w:val="clear" w:color="auto" w:fill="FFFFFF"/>
        <w:spacing w:before="120" w:beforeAutospacing="0" w:after="120" w:afterAutospacing="0"/>
        <w:jc w:val="both"/>
        <w:rPr>
          <w:color w:val="000000"/>
          <w:sz w:val="28"/>
          <w:szCs w:val="28"/>
        </w:rPr>
      </w:pPr>
      <m:oMath>
        <m:sSub>
          <m:sSubPr>
            <m:ctrlPr>
              <w:rPr>
                <w:rFonts w:ascii="Cambria Math" w:hAnsi="Cambria Math"/>
                <w:i/>
                <w:color w:val="000000"/>
                <w:sz w:val="28"/>
                <w:szCs w:val="28"/>
              </w:rPr>
            </m:ctrlPr>
          </m:sSubPr>
          <m:e>
            <m:r>
              <w:rPr>
                <w:rFonts w:ascii="Cambria Math" w:hAnsi="Cambria Math"/>
                <w:color w:val="000000"/>
                <w:sz w:val="28"/>
                <w:szCs w:val="28"/>
              </w:rPr>
              <m:t>C</m:t>
            </m:r>
          </m:e>
          <m:sub>
            <m:r>
              <w:rPr>
                <w:rFonts w:ascii="Cambria Math" w:hAnsi="Cambria Math"/>
                <w:color w:val="000000"/>
                <w:sz w:val="28"/>
                <w:szCs w:val="28"/>
              </w:rPr>
              <m:t>h</m:t>
            </m:r>
          </m:sub>
        </m:sSub>
      </m:oMath>
      <w:r w:rsidR="00976777" w:rsidRPr="00CE351F">
        <w:rPr>
          <w:color w:val="000000"/>
          <w:sz w:val="28"/>
          <w:szCs w:val="28"/>
        </w:rPr>
        <w:t xml:space="preserve"> - Karno cikla lietderības koeficients siltumenerģijai pie 150 grādiem Celsija (423,15 kelvini), kas ir 0,3546.</w:t>
      </w:r>
    </w:p>
    <w:p w14:paraId="1F897302" w14:textId="2B865A41" w:rsidR="00A7278C" w:rsidRPr="00CE351F" w:rsidRDefault="00A7278C" w:rsidP="00CE351F">
      <w:pPr>
        <w:pStyle w:val="List3"/>
        <w:numPr>
          <w:ilvl w:val="0"/>
          <w:numId w:val="1"/>
        </w:numPr>
        <w:shd w:val="clear" w:color="auto" w:fill="FFFFFF"/>
        <w:spacing w:before="120" w:beforeAutospacing="0" w:after="120" w:afterAutospacing="0"/>
        <w:ind w:left="0" w:firstLine="0"/>
        <w:jc w:val="both"/>
        <w:rPr>
          <w:color w:val="000000"/>
          <w:sz w:val="28"/>
          <w:szCs w:val="28"/>
          <w:shd w:val="clear" w:color="auto" w:fill="FFFFFF"/>
        </w:rPr>
      </w:pPr>
      <w:bookmarkStart w:id="6" w:name="_Ref69742105"/>
      <w:r w:rsidRPr="00CE351F">
        <w:rPr>
          <w:color w:val="000000"/>
          <w:sz w:val="28"/>
          <w:szCs w:val="28"/>
          <w:shd w:val="clear" w:color="auto" w:fill="FFFFFF"/>
        </w:rPr>
        <w:t xml:space="preserve">Izejvielu ieguves, novākšanas vai audzēšanas emisijās </w:t>
      </w:r>
      <m:oMath>
        <m:sSub>
          <m:sSubPr>
            <m:ctrlPr>
              <w:rPr>
                <w:rStyle w:val="tvhtml1"/>
                <w:rFonts w:ascii="Cambria Math" w:hAnsi="Cambria Math"/>
                <w:i/>
                <w:color w:val="414142"/>
                <w:sz w:val="28"/>
                <w:szCs w:val="28"/>
              </w:rPr>
            </m:ctrlPr>
          </m:sSubPr>
          <m:e>
            <m:r>
              <w:rPr>
                <w:rStyle w:val="tvhtml1"/>
                <w:rFonts w:ascii="Cambria Math" w:hAnsi="Cambria Math"/>
                <w:color w:val="414142"/>
                <w:sz w:val="28"/>
                <w:szCs w:val="28"/>
              </w:rPr>
              <m:t>e</m:t>
            </m:r>
          </m:e>
          <m:sub>
            <m:r>
              <w:rPr>
                <w:rStyle w:val="tvhtml1"/>
                <w:rFonts w:ascii="Cambria Math" w:hAnsi="Cambria Math"/>
                <w:color w:val="414142"/>
                <w:sz w:val="28"/>
                <w:szCs w:val="28"/>
              </w:rPr>
              <m:t>ec</m:t>
            </m:r>
          </m:sub>
        </m:sSub>
      </m:oMath>
      <w:r w:rsidRPr="00CE351F">
        <w:rPr>
          <w:color w:val="000000"/>
          <w:sz w:val="28"/>
          <w:szCs w:val="28"/>
          <w:shd w:val="clear" w:color="auto" w:fill="FFFFFF"/>
        </w:rPr>
        <w:t xml:space="preserve"> ietver emisijas, ko rada pats ieguves, novākšanas vai audzēšanas process; emisijas, ko rada izejvielu savākšana, žāvēšana un uzglabāšana; emisijas no atkritumiem un </w:t>
      </w:r>
      <w:r w:rsidR="00006B06">
        <w:rPr>
          <w:color w:val="000000"/>
          <w:sz w:val="28"/>
          <w:szCs w:val="28"/>
          <w:shd w:val="clear" w:color="auto" w:fill="FFFFFF"/>
        </w:rPr>
        <w:t xml:space="preserve">emisijas </w:t>
      </w:r>
      <w:r w:rsidRPr="00CE351F">
        <w:rPr>
          <w:color w:val="000000"/>
          <w:sz w:val="28"/>
          <w:szCs w:val="28"/>
          <w:shd w:val="clear" w:color="auto" w:fill="FFFFFF"/>
        </w:rPr>
        <w:t>noplūdēm</w:t>
      </w:r>
      <w:r w:rsidR="00006B06" w:rsidRPr="00006B06">
        <w:rPr>
          <w:color w:val="000000"/>
          <w:sz w:val="28"/>
          <w:szCs w:val="28"/>
          <w:shd w:val="clear" w:color="auto" w:fill="FFFFFF"/>
        </w:rPr>
        <w:t xml:space="preserve"> </w:t>
      </w:r>
      <w:r w:rsidR="00006B06">
        <w:rPr>
          <w:color w:val="000000"/>
          <w:sz w:val="28"/>
          <w:szCs w:val="28"/>
          <w:shd w:val="clear" w:color="auto" w:fill="FFFFFF"/>
        </w:rPr>
        <w:t>ja izejvielas ir atkritumi vai gāzveida vielas</w:t>
      </w:r>
      <w:r w:rsidRPr="00CE351F">
        <w:rPr>
          <w:color w:val="000000"/>
          <w:sz w:val="28"/>
          <w:szCs w:val="28"/>
          <w:shd w:val="clear" w:color="auto" w:fill="FFFFFF"/>
        </w:rPr>
        <w:t>; ieguvē vai audzēšanā izmantoto ķīmisko vielu vai produktu ražošanas radītās emisijas, bet neietver izejvielu audzēšanā uztverto oglekļa dioksīda apjomu.</w:t>
      </w:r>
      <w:bookmarkEnd w:id="6"/>
    </w:p>
    <w:p w14:paraId="770DCD45" w14:textId="77777777" w:rsidR="00A7278C" w:rsidRPr="00CE351F" w:rsidRDefault="00A7278C" w:rsidP="00CE351F">
      <w:pPr>
        <w:pStyle w:val="List3"/>
        <w:numPr>
          <w:ilvl w:val="0"/>
          <w:numId w:val="1"/>
        </w:numPr>
        <w:shd w:val="clear" w:color="auto" w:fill="FFFFFF"/>
        <w:spacing w:before="120" w:beforeAutospacing="0" w:after="120" w:afterAutospacing="0"/>
        <w:ind w:left="0" w:firstLine="0"/>
        <w:jc w:val="both"/>
        <w:rPr>
          <w:color w:val="000000"/>
          <w:sz w:val="28"/>
          <w:szCs w:val="28"/>
          <w:shd w:val="clear" w:color="auto" w:fill="FFFFFF"/>
        </w:rPr>
      </w:pPr>
      <w:bookmarkStart w:id="7" w:name="_Ref69918004"/>
      <w:r w:rsidRPr="00CE351F">
        <w:rPr>
          <w:color w:val="000000"/>
          <w:sz w:val="28"/>
          <w:szCs w:val="28"/>
          <w:shd w:val="clear" w:color="auto" w:fill="FFFFFF"/>
        </w:rPr>
        <w:t>Faktisko vērtību vietā lauksaimniecības biomasas audzēšanas radīto emisiju prognozēšanai var arī:</w:t>
      </w:r>
      <w:bookmarkEnd w:id="7"/>
    </w:p>
    <w:p w14:paraId="6788BD16" w14:textId="403C58DE" w:rsidR="00A7278C" w:rsidRPr="00CE351F" w:rsidRDefault="00A7278C" w:rsidP="00CE351F">
      <w:pPr>
        <w:pStyle w:val="List3"/>
        <w:numPr>
          <w:ilvl w:val="1"/>
          <w:numId w:val="1"/>
        </w:numPr>
        <w:shd w:val="clear" w:color="auto" w:fill="FFFFFF"/>
        <w:spacing w:before="120" w:beforeAutospacing="0" w:after="120" w:afterAutospacing="0"/>
        <w:ind w:left="0" w:firstLine="0"/>
        <w:jc w:val="both"/>
        <w:rPr>
          <w:color w:val="000000"/>
          <w:sz w:val="28"/>
          <w:szCs w:val="28"/>
          <w:shd w:val="clear" w:color="auto" w:fill="FFFFFF"/>
        </w:rPr>
      </w:pPr>
      <w:bookmarkStart w:id="8" w:name="_Ref69915983"/>
      <w:r w:rsidRPr="00CE351F">
        <w:rPr>
          <w:color w:val="000000"/>
          <w:sz w:val="28"/>
          <w:szCs w:val="28"/>
          <w:shd w:val="clear" w:color="auto" w:fill="FFFFFF"/>
        </w:rPr>
        <w:t>izmantot reģionālās vidējās vērtības attiecībā uz audzēšanas emisijām, kas ietvertas dalībvalstu brīvprātīgi sniegtajos ziņojumos par tipiskajām siltumnīcefekta gāzu emisijām, ko rada</w:t>
      </w:r>
      <w:r w:rsidR="00EC284D" w:rsidRPr="00CE351F">
        <w:rPr>
          <w:color w:val="000000"/>
          <w:sz w:val="28"/>
          <w:szCs w:val="28"/>
          <w:shd w:val="clear" w:color="auto" w:fill="FFFFFF"/>
        </w:rPr>
        <w:t xml:space="preserve"> </w:t>
      </w:r>
      <w:r w:rsidRPr="00CE351F">
        <w:rPr>
          <w:color w:val="000000"/>
          <w:sz w:val="28"/>
          <w:szCs w:val="28"/>
          <w:shd w:val="clear" w:color="auto" w:fill="FFFFFF"/>
        </w:rPr>
        <w:t>lauksaimniecības izejvielu audzēšana dalībvalstu teritorijā esošajās platībās, kuras klasificētas kopējās statistiski teritoriālo vienību klasifikācijas otrajā līmenī vai detalizētākā klasifikācijas līmenī saskaņā ar Eiropas Parlamenta un Padomes Regulu 2003.gada 26.maija Regulu (EK) Nr. 1059/2003 par kopējas statistiski teritoriālo vienību klasifikācijas (NUTS) izveidi,</w:t>
      </w:r>
      <w:bookmarkEnd w:id="8"/>
    </w:p>
    <w:p w14:paraId="03CAD9ED" w14:textId="0926AE45" w:rsidR="00A7278C" w:rsidRPr="00CE351F" w:rsidRDefault="00A7278C" w:rsidP="00CE351F">
      <w:pPr>
        <w:pStyle w:val="List3"/>
        <w:numPr>
          <w:ilvl w:val="1"/>
          <w:numId w:val="1"/>
        </w:numPr>
        <w:shd w:val="clear" w:color="auto" w:fill="FFFFFF"/>
        <w:spacing w:before="120" w:beforeAutospacing="0" w:after="120" w:afterAutospacing="0"/>
        <w:ind w:left="0" w:firstLine="0"/>
        <w:jc w:val="both"/>
        <w:rPr>
          <w:color w:val="000000"/>
          <w:sz w:val="28"/>
          <w:szCs w:val="28"/>
          <w:shd w:val="clear" w:color="auto" w:fill="FFFFFF"/>
        </w:rPr>
      </w:pPr>
      <w:r w:rsidRPr="00CE351F">
        <w:rPr>
          <w:color w:val="000000"/>
          <w:sz w:val="28"/>
          <w:szCs w:val="28"/>
          <w:shd w:val="clear" w:color="auto" w:fill="FFFFFF"/>
        </w:rPr>
        <w:t xml:space="preserve">izmantot šajā pielikumā iekļauto informāciju par audzēšanas emisiju </w:t>
      </w:r>
      <w:r w:rsidR="00EC284D" w:rsidRPr="00CE351F">
        <w:rPr>
          <w:color w:val="000000"/>
          <w:sz w:val="28"/>
          <w:szCs w:val="28"/>
          <w:shd w:val="clear" w:color="auto" w:fill="FFFFFF"/>
        </w:rPr>
        <w:t xml:space="preserve">nesummētajām </w:t>
      </w:r>
      <w:proofErr w:type="spellStart"/>
      <w:r w:rsidRPr="00CE351F">
        <w:rPr>
          <w:color w:val="000000"/>
          <w:sz w:val="28"/>
          <w:szCs w:val="28"/>
          <w:shd w:val="clear" w:color="auto" w:fill="FFFFFF"/>
        </w:rPr>
        <w:t>standartvērtībām</w:t>
      </w:r>
      <w:proofErr w:type="spellEnd"/>
      <w:r w:rsidRPr="00CE351F">
        <w:rPr>
          <w:color w:val="000000"/>
          <w:sz w:val="28"/>
          <w:szCs w:val="28"/>
          <w:shd w:val="clear" w:color="auto" w:fill="FFFFFF"/>
        </w:rPr>
        <w:t xml:space="preserve">. </w:t>
      </w:r>
    </w:p>
    <w:p w14:paraId="1816FFEA" w14:textId="1C7601CA" w:rsidR="00A7278C" w:rsidRPr="00CE351F" w:rsidRDefault="00A7278C" w:rsidP="00CE351F">
      <w:pPr>
        <w:pStyle w:val="List3"/>
        <w:numPr>
          <w:ilvl w:val="1"/>
          <w:numId w:val="1"/>
        </w:numPr>
        <w:shd w:val="clear" w:color="auto" w:fill="FFFFFF"/>
        <w:spacing w:before="120" w:beforeAutospacing="0" w:after="120" w:afterAutospacing="0"/>
        <w:ind w:left="0" w:firstLine="0"/>
        <w:jc w:val="both"/>
        <w:rPr>
          <w:color w:val="000000"/>
          <w:sz w:val="28"/>
          <w:szCs w:val="28"/>
          <w:shd w:val="clear" w:color="auto" w:fill="FFFFFF"/>
        </w:rPr>
      </w:pPr>
      <w:r w:rsidRPr="00CE351F">
        <w:rPr>
          <w:color w:val="000000"/>
          <w:sz w:val="28"/>
          <w:szCs w:val="28"/>
          <w:shd w:val="clear" w:color="auto" w:fill="FFFFFF"/>
        </w:rPr>
        <w:t xml:space="preserve">aprēķināt vidējās vērtības, pamatojoties uz vietējo lauksaimniecības praksi, izmantojot, datus par kādu saimniecību grupu, veicot aprēķinus ģeogrāfiskajiem apvidiem, kuri ir mazāki </w:t>
      </w:r>
      <w:r w:rsidRPr="00CE351F">
        <w:rPr>
          <w:color w:val="414142"/>
          <w:sz w:val="28"/>
          <w:szCs w:val="28"/>
          <w:shd w:val="clear" w:color="auto" w:fill="FFFFFF"/>
        </w:rPr>
        <w:t xml:space="preserve">par </w:t>
      </w:r>
      <w:proofErr w:type="spellStart"/>
      <w:r w:rsidRPr="00CE351F">
        <w:rPr>
          <w:color w:val="414142"/>
          <w:sz w:val="28"/>
          <w:szCs w:val="28"/>
          <w:shd w:val="clear" w:color="auto" w:fill="FFFFFF"/>
        </w:rPr>
        <w:t>standartvērtību</w:t>
      </w:r>
      <w:proofErr w:type="spellEnd"/>
      <w:r w:rsidRPr="00CE351F">
        <w:rPr>
          <w:color w:val="414142"/>
          <w:sz w:val="28"/>
          <w:szCs w:val="28"/>
          <w:shd w:val="clear" w:color="auto" w:fill="FFFFFF"/>
        </w:rPr>
        <w:t xml:space="preserve"> aprēķinam izmantotajiem apvidiem</w:t>
      </w:r>
      <w:r w:rsidR="00EC284D" w:rsidRPr="00CE351F">
        <w:rPr>
          <w:color w:val="414142"/>
          <w:sz w:val="28"/>
          <w:szCs w:val="28"/>
          <w:shd w:val="clear" w:color="auto" w:fill="FFFFFF"/>
        </w:rPr>
        <w:t>, j</w:t>
      </w:r>
      <w:r w:rsidR="00EC284D" w:rsidRPr="00CE351F">
        <w:rPr>
          <w:color w:val="000000"/>
          <w:sz w:val="28"/>
          <w:szCs w:val="28"/>
          <w:shd w:val="clear" w:color="auto" w:fill="FFFFFF"/>
        </w:rPr>
        <w:t xml:space="preserve">a šī pielikuma </w:t>
      </w:r>
      <w:r w:rsidR="00EC284D" w:rsidRPr="00CE351F">
        <w:rPr>
          <w:color w:val="000000"/>
          <w:sz w:val="28"/>
          <w:szCs w:val="28"/>
          <w:shd w:val="clear" w:color="auto" w:fill="FFFFFF"/>
        </w:rPr>
        <w:fldChar w:fldCharType="begin"/>
      </w:r>
      <w:r w:rsidR="00EC284D" w:rsidRPr="00CE351F">
        <w:rPr>
          <w:color w:val="000000"/>
          <w:sz w:val="28"/>
          <w:szCs w:val="28"/>
          <w:shd w:val="clear" w:color="auto" w:fill="FFFFFF"/>
        </w:rPr>
        <w:instrText xml:space="preserve"> REF _Ref69915983 \r \h </w:instrText>
      </w:r>
      <w:r w:rsidR="003E1518" w:rsidRPr="00CE351F">
        <w:rPr>
          <w:color w:val="000000"/>
          <w:sz w:val="28"/>
          <w:szCs w:val="28"/>
          <w:shd w:val="clear" w:color="auto" w:fill="FFFFFF"/>
        </w:rPr>
        <w:instrText xml:space="preserve"> \* MERGEFORMAT </w:instrText>
      </w:r>
      <w:r w:rsidR="00EC284D" w:rsidRPr="00CE351F">
        <w:rPr>
          <w:color w:val="000000"/>
          <w:sz w:val="28"/>
          <w:szCs w:val="28"/>
          <w:shd w:val="clear" w:color="auto" w:fill="FFFFFF"/>
        </w:rPr>
      </w:r>
      <w:r w:rsidR="00EC284D" w:rsidRPr="00CE351F">
        <w:rPr>
          <w:color w:val="000000"/>
          <w:sz w:val="28"/>
          <w:szCs w:val="28"/>
          <w:shd w:val="clear" w:color="auto" w:fill="FFFFFF"/>
        </w:rPr>
        <w:fldChar w:fldCharType="separate"/>
      </w:r>
      <w:r w:rsidR="003E1518" w:rsidRPr="00CE351F">
        <w:rPr>
          <w:color w:val="000000"/>
          <w:sz w:val="28"/>
          <w:szCs w:val="28"/>
          <w:shd w:val="clear" w:color="auto" w:fill="FFFFFF"/>
        </w:rPr>
        <w:t>5.1</w:t>
      </w:r>
      <w:r w:rsidR="00EC284D" w:rsidRPr="00CE351F">
        <w:rPr>
          <w:color w:val="000000"/>
          <w:sz w:val="28"/>
          <w:szCs w:val="28"/>
          <w:shd w:val="clear" w:color="auto" w:fill="FFFFFF"/>
        </w:rPr>
        <w:fldChar w:fldCharType="end"/>
      </w:r>
      <w:r w:rsidR="00EC284D" w:rsidRPr="00CE351F">
        <w:rPr>
          <w:color w:val="000000"/>
          <w:sz w:val="28"/>
          <w:szCs w:val="28"/>
          <w:shd w:val="clear" w:color="auto" w:fill="FFFFFF"/>
        </w:rPr>
        <w:t>. punktā minētajā ziņojumā nav pieejama vajadzīgā informācija</w:t>
      </w:r>
      <w:r w:rsidRPr="00CE351F">
        <w:rPr>
          <w:color w:val="414142"/>
          <w:sz w:val="28"/>
          <w:szCs w:val="28"/>
          <w:shd w:val="clear" w:color="auto" w:fill="FFFFFF"/>
        </w:rPr>
        <w:t>.</w:t>
      </w:r>
    </w:p>
    <w:p w14:paraId="0CC1205E" w14:textId="543EC41C" w:rsidR="0055007D" w:rsidRPr="00CE351F" w:rsidRDefault="0055007D" w:rsidP="00CE351F">
      <w:pPr>
        <w:pStyle w:val="List1"/>
        <w:numPr>
          <w:ilvl w:val="0"/>
          <w:numId w:val="1"/>
        </w:numPr>
        <w:shd w:val="clear" w:color="auto" w:fill="FFFFFF"/>
        <w:spacing w:before="120" w:beforeAutospacing="0" w:after="120" w:afterAutospacing="0"/>
        <w:ind w:left="0" w:firstLine="0"/>
        <w:jc w:val="both"/>
        <w:rPr>
          <w:color w:val="000000"/>
          <w:sz w:val="28"/>
          <w:szCs w:val="28"/>
        </w:rPr>
      </w:pPr>
      <w:r w:rsidRPr="00CE351F">
        <w:rPr>
          <w:color w:val="000000"/>
          <w:sz w:val="28"/>
          <w:szCs w:val="28"/>
        </w:rPr>
        <w:lastRenderedPageBreak/>
        <w:t xml:space="preserve">Faktisko vērtību vietā mežsaimniecības biomasas audzēšanas un izstrādes radīto emisiju prognozēšanai </w:t>
      </w:r>
      <w:r w:rsidR="00EC284D" w:rsidRPr="00CE351F">
        <w:rPr>
          <w:color w:val="000000"/>
          <w:sz w:val="28"/>
          <w:szCs w:val="28"/>
        </w:rPr>
        <w:t xml:space="preserve">var </w:t>
      </w:r>
      <w:r w:rsidRPr="00CE351F">
        <w:rPr>
          <w:color w:val="000000"/>
          <w:sz w:val="28"/>
          <w:szCs w:val="28"/>
        </w:rPr>
        <w:t>izmantot audzēšanas un izstrādes emisiju vidējās vērtības, kas aprēķinātas ģeogrāfiskiem apgabaliem valsts līmenī.</w:t>
      </w:r>
    </w:p>
    <w:p w14:paraId="6774B4F3" w14:textId="35B1DA0C" w:rsidR="00EC284D" w:rsidRPr="00523B76" w:rsidRDefault="00EC284D" w:rsidP="00CE351F">
      <w:pPr>
        <w:pStyle w:val="List3"/>
        <w:numPr>
          <w:ilvl w:val="0"/>
          <w:numId w:val="1"/>
        </w:numPr>
        <w:shd w:val="clear" w:color="auto" w:fill="FFFFFF"/>
        <w:spacing w:before="120" w:beforeAutospacing="0" w:after="120" w:afterAutospacing="0"/>
        <w:ind w:left="0" w:firstLine="0"/>
        <w:jc w:val="both"/>
        <w:rPr>
          <w:color w:val="000000"/>
          <w:sz w:val="28"/>
          <w:szCs w:val="28"/>
          <w:shd w:val="clear" w:color="auto" w:fill="FFFFFF"/>
        </w:rPr>
      </w:pPr>
      <w:bookmarkStart w:id="9" w:name="_Ref69736742"/>
      <w:r w:rsidRPr="00523B76">
        <w:rPr>
          <w:color w:val="000000"/>
          <w:sz w:val="28"/>
          <w:szCs w:val="28"/>
        </w:rPr>
        <w:t xml:space="preserve">Siltumnīcefekta gāzu emisiju ietaupījumus </w:t>
      </w:r>
      <m:oMath>
        <m:sSub>
          <m:sSubPr>
            <m:ctrlPr>
              <w:rPr>
                <w:rStyle w:val="tvhtml1"/>
                <w:rFonts w:ascii="Cambria Math" w:hAnsi="Cambria Math"/>
                <w:i/>
                <w:color w:val="414142"/>
                <w:sz w:val="28"/>
                <w:szCs w:val="28"/>
              </w:rPr>
            </m:ctrlPr>
          </m:sSubPr>
          <m:e>
            <m:r>
              <w:rPr>
                <w:rStyle w:val="tvhtml1"/>
                <w:rFonts w:ascii="Cambria Math" w:hAnsi="Cambria Math"/>
                <w:color w:val="414142"/>
                <w:sz w:val="28"/>
                <w:szCs w:val="28"/>
              </w:rPr>
              <m:t>e</m:t>
            </m:r>
          </m:e>
          <m:sub>
            <m:r>
              <w:rPr>
                <w:rStyle w:val="tvhtml1"/>
                <w:rFonts w:ascii="Cambria Math" w:hAnsi="Cambria Math"/>
                <w:color w:val="414142"/>
                <w:sz w:val="28"/>
                <w:szCs w:val="28"/>
              </w:rPr>
              <m:t>sca</m:t>
            </m:r>
          </m:sub>
        </m:sSub>
      </m:oMath>
      <w:r w:rsidRPr="00523B76">
        <w:rPr>
          <w:color w:val="000000"/>
          <w:sz w:val="28"/>
          <w:szCs w:val="28"/>
        </w:rPr>
        <w:t>, ko rada</w:t>
      </w:r>
      <w:r w:rsidRPr="00523B76">
        <w:rPr>
          <w:sz w:val="28"/>
          <w:szCs w:val="28"/>
        </w:rPr>
        <w:t xml:space="preserve"> </w:t>
      </w:r>
      <w:r w:rsidRPr="00523B76">
        <w:rPr>
          <w:color w:val="000000"/>
          <w:sz w:val="28"/>
          <w:szCs w:val="28"/>
        </w:rPr>
        <w:t xml:space="preserve">oglekļa uzkrāšanās augsnē, pateicoties uzlabotām lauksaimniecības metodēm, ņem vērā tikai tad, ja ir pieejami pārliecinoši un verificējami pierādījumi, </w:t>
      </w:r>
      <w:r w:rsidR="00523B76" w:rsidRPr="00523B76">
        <w:rPr>
          <w:color w:val="000000"/>
          <w:sz w:val="28"/>
          <w:szCs w:val="28"/>
        </w:rPr>
        <w:t xml:space="preserve">kur šādi pierādījumi var </w:t>
      </w:r>
      <w:r w:rsidR="00523B76" w:rsidRPr="00523B76">
        <w:rPr>
          <w:color w:val="000000"/>
          <w:sz w:val="28"/>
          <w:szCs w:val="28"/>
          <w:shd w:val="clear" w:color="auto" w:fill="FFFFFF"/>
        </w:rPr>
        <w:t xml:space="preserve">būt augsnes oglekļa mērījumi, piemēram, pirmais mērījums pirms audzēšanas un turpmākie regulāros intervālos ik pēc vairākiem gadiem, un šādā gadījumā pirms ir pieejams otrais mērījums, augsnes oglekļa pieaugumu aplēš, pamatojoties uz reprezentatīviem eksperimentiem vai augsnes modeļiem, bet sākot ar otro mērījumu un pēc tam, mērījumi ir pamats, pēc kura nosaka, vai ir vērojams augsnes oglekļa pieaugums, un tā apjomu, </w:t>
      </w:r>
      <w:r w:rsidRPr="00523B76">
        <w:rPr>
          <w:color w:val="000000"/>
          <w:sz w:val="28"/>
          <w:szCs w:val="28"/>
        </w:rPr>
        <w:t>ka oglekļa koncentrācija augsnē ir palielinājusies vai ka ir paredzams, ka tā būs palielinājusies laika posmā, kurā attiecīgie izejvielas audzētas, ņemot vērā emisijas, kas rodas, ja šāda prakse noved pie plašākas mēslošanas līdzekļu un herbicīdu izmantošanas.</w:t>
      </w:r>
      <w:bookmarkEnd w:id="9"/>
    </w:p>
    <w:p w14:paraId="034EAAF8" w14:textId="1516DB65" w:rsidR="00EC284D" w:rsidRPr="00CE351F" w:rsidRDefault="00EC284D" w:rsidP="00CE351F">
      <w:pPr>
        <w:pStyle w:val="List3"/>
        <w:numPr>
          <w:ilvl w:val="0"/>
          <w:numId w:val="1"/>
        </w:numPr>
        <w:shd w:val="clear" w:color="auto" w:fill="FFFFFF"/>
        <w:spacing w:before="120" w:beforeAutospacing="0" w:after="120" w:afterAutospacing="0"/>
        <w:ind w:left="0" w:firstLine="0"/>
        <w:jc w:val="both"/>
        <w:rPr>
          <w:color w:val="000000"/>
          <w:sz w:val="28"/>
          <w:szCs w:val="28"/>
          <w:shd w:val="clear" w:color="auto" w:fill="FFFFFF"/>
        </w:rPr>
      </w:pPr>
      <w:r w:rsidRPr="00CE351F">
        <w:rPr>
          <w:color w:val="000000"/>
          <w:sz w:val="28"/>
          <w:szCs w:val="28"/>
        </w:rPr>
        <w:t xml:space="preserve">Šī pielikuma </w:t>
      </w:r>
      <w:r w:rsidRPr="00CE351F">
        <w:rPr>
          <w:color w:val="000000"/>
          <w:sz w:val="28"/>
          <w:szCs w:val="28"/>
        </w:rPr>
        <w:fldChar w:fldCharType="begin"/>
      </w:r>
      <w:r w:rsidRPr="00CE351F">
        <w:rPr>
          <w:color w:val="000000"/>
          <w:sz w:val="28"/>
          <w:szCs w:val="28"/>
        </w:rPr>
        <w:instrText xml:space="preserve"> REF _Ref69736742 \r \h  \* MERGEFORMAT </w:instrText>
      </w:r>
      <w:r w:rsidRPr="00CE351F">
        <w:rPr>
          <w:color w:val="000000"/>
          <w:sz w:val="28"/>
          <w:szCs w:val="28"/>
        </w:rPr>
      </w:r>
      <w:r w:rsidRPr="00CE351F">
        <w:rPr>
          <w:color w:val="000000"/>
          <w:sz w:val="28"/>
          <w:szCs w:val="28"/>
        </w:rPr>
        <w:fldChar w:fldCharType="separate"/>
      </w:r>
      <w:r w:rsidR="003E1518" w:rsidRPr="00CE351F">
        <w:rPr>
          <w:color w:val="000000"/>
          <w:sz w:val="28"/>
          <w:szCs w:val="28"/>
        </w:rPr>
        <w:t>7</w:t>
      </w:r>
      <w:r w:rsidRPr="00CE351F">
        <w:rPr>
          <w:color w:val="000000"/>
          <w:sz w:val="28"/>
          <w:szCs w:val="28"/>
        </w:rPr>
        <w:fldChar w:fldCharType="end"/>
      </w:r>
      <w:r w:rsidRPr="00CE351F">
        <w:rPr>
          <w:color w:val="000000"/>
          <w:sz w:val="28"/>
          <w:szCs w:val="28"/>
        </w:rPr>
        <w:t>.punktā minētās uzlabotās lauksaimniecības metodes var būt šādas:</w:t>
      </w:r>
    </w:p>
    <w:p w14:paraId="7C0193A7" w14:textId="77777777" w:rsidR="00EC284D" w:rsidRPr="00CE351F" w:rsidRDefault="00EC284D" w:rsidP="00CE351F">
      <w:pPr>
        <w:pStyle w:val="List3"/>
        <w:numPr>
          <w:ilvl w:val="1"/>
          <w:numId w:val="1"/>
        </w:numPr>
        <w:shd w:val="clear" w:color="auto" w:fill="FFFFFF"/>
        <w:spacing w:before="120" w:beforeAutospacing="0" w:after="120" w:afterAutospacing="0"/>
        <w:ind w:left="0" w:firstLine="0"/>
        <w:jc w:val="both"/>
        <w:rPr>
          <w:color w:val="000000"/>
          <w:sz w:val="28"/>
          <w:szCs w:val="28"/>
          <w:shd w:val="clear" w:color="auto" w:fill="FFFFFF"/>
        </w:rPr>
      </w:pPr>
      <w:r w:rsidRPr="00CE351F">
        <w:rPr>
          <w:color w:val="000000"/>
          <w:sz w:val="28"/>
          <w:szCs w:val="28"/>
          <w:shd w:val="clear" w:color="auto" w:fill="FFFFFF"/>
        </w:rPr>
        <w:t>pāreja uz augsnes apstrādes samazināšanu vai atteikšanās no tās;</w:t>
      </w:r>
    </w:p>
    <w:p w14:paraId="638A6A46" w14:textId="77777777" w:rsidR="00EC284D" w:rsidRPr="00CE351F" w:rsidRDefault="00EC284D" w:rsidP="00CE351F">
      <w:pPr>
        <w:pStyle w:val="List3"/>
        <w:numPr>
          <w:ilvl w:val="1"/>
          <w:numId w:val="1"/>
        </w:numPr>
        <w:shd w:val="clear" w:color="auto" w:fill="FFFFFF"/>
        <w:spacing w:before="120" w:beforeAutospacing="0" w:after="120" w:afterAutospacing="0"/>
        <w:ind w:left="0" w:firstLine="0"/>
        <w:jc w:val="both"/>
        <w:rPr>
          <w:color w:val="000000"/>
          <w:sz w:val="28"/>
          <w:szCs w:val="28"/>
          <w:shd w:val="clear" w:color="auto" w:fill="FFFFFF"/>
        </w:rPr>
      </w:pPr>
      <w:r w:rsidRPr="00CE351F">
        <w:rPr>
          <w:color w:val="000000"/>
          <w:sz w:val="28"/>
          <w:szCs w:val="28"/>
          <w:shd w:val="clear" w:color="auto" w:fill="FFFFFF"/>
        </w:rPr>
        <w:t>uzlabota augseka;</w:t>
      </w:r>
    </w:p>
    <w:p w14:paraId="501BF2E5" w14:textId="77777777" w:rsidR="00EC284D" w:rsidRPr="00CE351F" w:rsidRDefault="00EC284D" w:rsidP="00CE351F">
      <w:pPr>
        <w:pStyle w:val="List3"/>
        <w:numPr>
          <w:ilvl w:val="1"/>
          <w:numId w:val="1"/>
        </w:numPr>
        <w:shd w:val="clear" w:color="auto" w:fill="FFFFFF"/>
        <w:spacing w:before="120" w:beforeAutospacing="0" w:after="120" w:afterAutospacing="0"/>
        <w:ind w:left="0" w:firstLine="0"/>
        <w:jc w:val="both"/>
        <w:rPr>
          <w:color w:val="000000"/>
          <w:sz w:val="28"/>
          <w:szCs w:val="28"/>
          <w:shd w:val="clear" w:color="auto" w:fill="FFFFFF"/>
        </w:rPr>
      </w:pPr>
      <w:r w:rsidRPr="00CE351F">
        <w:rPr>
          <w:color w:val="000000"/>
          <w:sz w:val="28"/>
          <w:szCs w:val="28"/>
          <w:shd w:val="clear" w:color="auto" w:fill="FFFFFF"/>
        </w:rPr>
        <w:t xml:space="preserve">virsaugu izmantošana, ieskaitot kultūraugu </w:t>
      </w:r>
      <w:proofErr w:type="spellStart"/>
      <w:r w:rsidRPr="00CE351F">
        <w:rPr>
          <w:color w:val="000000"/>
          <w:sz w:val="28"/>
          <w:szCs w:val="28"/>
          <w:shd w:val="clear" w:color="auto" w:fill="FFFFFF"/>
        </w:rPr>
        <w:t>pēcpļaujas</w:t>
      </w:r>
      <w:proofErr w:type="spellEnd"/>
      <w:r w:rsidRPr="00CE351F">
        <w:rPr>
          <w:color w:val="000000"/>
          <w:sz w:val="28"/>
          <w:szCs w:val="28"/>
          <w:shd w:val="clear" w:color="auto" w:fill="FFFFFF"/>
        </w:rPr>
        <w:t xml:space="preserve"> atlieku apsaimniekošanu;</w:t>
      </w:r>
    </w:p>
    <w:p w14:paraId="5B421182" w14:textId="77777777" w:rsidR="00EC284D" w:rsidRPr="00CE351F" w:rsidRDefault="00EC284D" w:rsidP="00CE351F">
      <w:pPr>
        <w:pStyle w:val="List3"/>
        <w:numPr>
          <w:ilvl w:val="1"/>
          <w:numId w:val="1"/>
        </w:numPr>
        <w:shd w:val="clear" w:color="auto" w:fill="FFFFFF"/>
        <w:spacing w:before="120" w:beforeAutospacing="0" w:after="120" w:afterAutospacing="0"/>
        <w:ind w:left="0" w:firstLine="0"/>
        <w:jc w:val="both"/>
        <w:rPr>
          <w:color w:val="000000"/>
          <w:sz w:val="28"/>
          <w:szCs w:val="28"/>
          <w:shd w:val="clear" w:color="auto" w:fill="FFFFFF"/>
        </w:rPr>
      </w:pPr>
      <w:r w:rsidRPr="00CE351F">
        <w:rPr>
          <w:color w:val="000000"/>
          <w:sz w:val="28"/>
          <w:szCs w:val="28"/>
          <w:shd w:val="clear" w:color="auto" w:fill="FFFFFF"/>
        </w:rPr>
        <w:t xml:space="preserve">organisko augsnes </w:t>
      </w:r>
      <w:proofErr w:type="spellStart"/>
      <w:r w:rsidRPr="00CE351F">
        <w:rPr>
          <w:color w:val="000000"/>
          <w:sz w:val="28"/>
          <w:szCs w:val="28"/>
          <w:shd w:val="clear" w:color="auto" w:fill="FFFFFF"/>
        </w:rPr>
        <w:t>ielabotāju</w:t>
      </w:r>
      <w:proofErr w:type="spellEnd"/>
      <w:r w:rsidRPr="00CE351F">
        <w:rPr>
          <w:color w:val="000000"/>
          <w:sz w:val="28"/>
          <w:szCs w:val="28"/>
          <w:shd w:val="clear" w:color="auto" w:fill="FFFFFF"/>
        </w:rPr>
        <w:t xml:space="preserve">, piemēram, komposts, kūtsmēslu fermentācijas </w:t>
      </w:r>
      <w:proofErr w:type="spellStart"/>
      <w:r w:rsidRPr="00CE351F">
        <w:rPr>
          <w:color w:val="000000"/>
          <w:sz w:val="28"/>
          <w:szCs w:val="28"/>
          <w:shd w:val="clear" w:color="auto" w:fill="FFFFFF"/>
        </w:rPr>
        <w:t>digestāts</w:t>
      </w:r>
      <w:proofErr w:type="spellEnd"/>
      <w:r w:rsidRPr="00CE351F">
        <w:rPr>
          <w:color w:val="000000"/>
          <w:sz w:val="28"/>
          <w:szCs w:val="28"/>
          <w:shd w:val="clear" w:color="auto" w:fill="FFFFFF"/>
        </w:rPr>
        <w:t>) izmantošana.</w:t>
      </w:r>
    </w:p>
    <w:p w14:paraId="6B0B1BC4" w14:textId="77777777" w:rsidR="00EC284D" w:rsidRPr="00CE351F" w:rsidRDefault="00EC284D" w:rsidP="00CE351F">
      <w:pPr>
        <w:pStyle w:val="List3"/>
        <w:numPr>
          <w:ilvl w:val="0"/>
          <w:numId w:val="1"/>
        </w:numPr>
        <w:shd w:val="clear" w:color="auto" w:fill="FFFFFF"/>
        <w:spacing w:before="120" w:beforeAutospacing="0" w:after="120" w:afterAutospacing="0"/>
        <w:ind w:left="0" w:firstLine="0"/>
        <w:jc w:val="both"/>
        <w:rPr>
          <w:color w:val="000000"/>
          <w:sz w:val="28"/>
          <w:szCs w:val="28"/>
          <w:shd w:val="clear" w:color="auto" w:fill="FFFFFF"/>
        </w:rPr>
      </w:pPr>
      <w:r w:rsidRPr="00CE351F">
        <w:rPr>
          <w:color w:val="000000"/>
          <w:sz w:val="28"/>
          <w:szCs w:val="28"/>
          <w:shd w:val="clear" w:color="auto" w:fill="FFFFFF"/>
        </w:rPr>
        <w:t xml:space="preserve">Zemes izmantošanas maiņas ietekmē notiekošo oglekļa koncentrācijas izmaiņu radītās gada siltumnīcefekta gāzu emisijas </w:t>
      </w:r>
      <m:oMath>
        <m:sSub>
          <m:sSubPr>
            <m:ctrlPr>
              <w:rPr>
                <w:rStyle w:val="tvhtml1"/>
                <w:rFonts w:ascii="Cambria Math" w:hAnsi="Cambria Math"/>
                <w:i/>
                <w:color w:val="414142"/>
                <w:sz w:val="28"/>
                <w:szCs w:val="28"/>
              </w:rPr>
            </m:ctrlPr>
          </m:sSubPr>
          <m:e>
            <m:r>
              <w:rPr>
                <w:rStyle w:val="tvhtml1"/>
                <w:rFonts w:ascii="Cambria Math" w:hAnsi="Cambria Math"/>
                <w:color w:val="414142"/>
                <w:sz w:val="28"/>
                <w:szCs w:val="28"/>
              </w:rPr>
              <m:t>e</m:t>
            </m:r>
          </m:e>
          <m:sub>
            <m:r>
              <w:rPr>
                <w:rStyle w:val="tvhtml1"/>
                <w:rFonts w:ascii="Cambria Math" w:hAnsi="Cambria Math"/>
                <w:color w:val="414142"/>
                <w:sz w:val="28"/>
                <w:szCs w:val="28"/>
              </w:rPr>
              <m:t>el</m:t>
            </m:r>
          </m:sub>
        </m:sSub>
      </m:oMath>
      <w:r w:rsidRPr="00CE351F">
        <w:rPr>
          <w:color w:val="000000"/>
          <w:sz w:val="28"/>
          <w:szCs w:val="28"/>
          <w:shd w:val="clear" w:color="auto" w:fill="FFFFFF"/>
        </w:rPr>
        <w:t xml:space="preserve"> aprēķina, kopējās emisijas sadalot vienādās daļās 20 gadu ilgā laikposmā, ņemot vērā šādus nosacījumus:</w:t>
      </w:r>
    </w:p>
    <w:p w14:paraId="24350BB7" w14:textId="77777777" w:rsidR="00EC284D" w:rsidRPr="00CE351F" w:rsidRDefault="00EC284D" w:rsidP="00CE351F">
      <w:pPr>
        <w:pStyle w:val="List3"/>
        <w:numPr>
          <w:ilvl w:val="1"/>
          <w:numId w:val="1"/>
        </w:numPr>
        <w:shd w:val="clear" w:color="auto" w:fill="FFFFFF"/>
        <w:spacing w:before="120" w:beforeAutospacing="0" w:after="120" w:afterAutospacing="0"/>
        <w:ind w:left="0" w:firstLine="0"/>
        <w:jc w:val="both"/>
        <w:rPr>
          <w:color w:val="000000"/>
          <w:sz w:val="28"/>
          <w:szCs w:val="28"/>
          <w:shd w:val="clear" w:color="auto" w:fill="FFFFFF"/>
        </w:rPr>
      </w:pPr>
      <w:r w:rsidRPr="00CE351F">
        <w:rPr>
          <w:color w:val="000000"/>
          <w:sz w:val="28"/>
          <w:szCs w:val="28"/>
          <w:shd w:val="clear" w:color="auto" w:fill="FFFFFF"/>
        </w:rPr>
        <w:t>Siltumnīcefekta gāzu emisiju apjomu aprēķina, izmantojot šādu formulu:</w:t>
      </w:r>
    </w:p>
    <w:p w14:paraId="220F3955" w14:textId="77777777" w:rsidR="00EC284D" w:rsidRPr="00CE351F" w:rsidRDefault="00F9090A" w:rsidP="00CE351F">
      <w:pPr>
        <w:pStyle w:val="List3"/>
        <w:shd w:val="clear" w:color="auto" w:fill="FFFFFF"/>
        <w:spacing w:before="120" w:beforeAutospacing="0" w:after="120" w:afterAutospacing="0"/>
        <w:jc w:val="both"/>
        <w:rPr>
          <w:color w:val="000000"/>
          <w:sz w:val="28"/>
          <w:szCs w:val="28"/>
          <w:shd w:val="clear" w:color="auto" w:fill="FFFFFF"/>
        </w:rPr>
      </w:pPr>
      <m:oMathPara>
        <m:oMath>
          <m:sSub>
            <m:sSubPr>
              <m:ctrlPr>
                <w:rPr>
                  <w:rFonts w:ascii="Cambria Math" w:hAnsi="Cambria Math"/>
                  <w:i/>
                  <w:color w:val="000000"/>
                  <w:sz w:val="28"/>
                  <w:szCs w:val="28"/>
                  <w:shd w:val="clear" w:color="auto" w:fill="FFFFFF"/>
                </w:rPr>
              </m:ctrlPr>
            </m:sSubPr>
            <m:e>
              <m:r>
                <w:rPr>
                  <w:rFonts w:ascii="Cambria Math" w:hAnsi="Cambria Math"/>
                  <w:color w:val="000000"/>
                  <w:sz w:val="28"/>
                  <w:szCs w:val="28"/>
                  <w:shd w:val="clear" w:color="auto" w:fill="FFFFFF"/>
                </w:rPr>
                <m:t>e</m:t>
              </m:r>
            </m:e>
            <m:sub>
              <m:r>
                <w:rPr>
                  <w:rFonts w:ascii="Cambria Math" w:hAnsi="Cambria Math"/>
                  <w:color w:val="000000"/>
                  <w:sz w:val="28"/>
                  <w:szCs w:val="28"/>
                  <w:shd w:val="clear" w:color="auto" w:fill="FFFFFF"/>
                </w:rPr>
                <m:t>l</m:t>
              </m:r>
            </m:sub>
          </m:sSub>
          <m:r>
            <w:rPr>
              <w:rFonts w:ascii="Cambria Math" w:hAnsi="Cambria Math"/>
              <w:color w:val="000000"/>
              <w:sz w:val="28"/>
              <w:szCs w:val="28"/>
              <w:shd w:val="clear" w:color="auto" w:fill="FFFFFF"/>
            </w:rPr>
            <m:t>=</m:t>
          </m:r>
          <m:d>
            <m:dPr>
              <m:ctrlPr>
                <w:rPr>
                  <w:rFonts w:ascii="Cambria Math" w:hAnsi="Cambria Math"/>
                  <w:i/>
                  <w:color w:val="000000"/>
                  <w:sz w:val="28"/>
                  <w:szCs w:val="28"/>
                  <w:shd w:val="clear" w:color="auto" w:fill="FFFFFF"/>
                </w:rPr>
              </m:ctrlPr>
            </m:dPr>
            <m:e>
              <m:sSub>
                <m:sSubPr>
                  <m:ctrlPr>
                    <w:rPr>
                      <w:rFonts w:ascii="Cambria Math" w:hAnsi="Cambria Math"/>
                      <w:i/>
                      <w:color w:val="000000"/>
                      <w:sz w:val="28"/>
                      <w:szCs w:val="28"/>
                      <w:shd w:val="clear" w:color="auto" w:fill="FFFFFF"/>
                    </w:rPr>
                  </m:ctrlPr>
                </m:sSubPr>
                <m:e>
                  <m:r>
                    <w:rPr>
                      <w:rFonts w:ascii="Cambria Math" w:hAnsi="Cambria Math"/>
                      <w:color w:val="000000"/>
                      <w:sz w:val="28"/>
                      <w:szCs w:val="28"/>
                      <w:shd w:val="clear" w:color="auto" w:fill="FFFFFF"/>
                    </w:rPr>
                    <m:t>CS</m:t>
                  </m:r>
                </m:e>
                <m:sub>
                  <m:r>
                    <w:rPr>
                      <w:rFonts w:ascii="Cambria Math" w:hAnsi="Cambria Math"/>
                      <w:color w:val="000000"/>
                      <w:sz w:val="28"/>
                      <w:szCs w:val="28"/>
                      <w:shd w:val="clear" w:color="auto" w:fill="FFFFFF"/>
                    </w:rPr>
                    <m:t>R</m:t>
                  </m:r>
                </m:sub>
              </m:sSub>
              <m:r>
                <w:rPr>
                  <w:rFonts w:ascii="Cambria Math" w:hAnsi="Cambria Math"/>
                  <w:color w:val="000000"/>
                  <w:sz w:val="28"/>
                  <w:szCs w:val="28"/>
                  <w:shd w:val="clear" w:color="auto" w:fill="FFFFFF"/>
                </w:rPr>
                <m:t>-</m:t>
              </m:r>
              <m:sSub>
                <m:sSubPr>
                  <m:ctrlPr>
                    <w:rPr>
                      <w:rFonts w:ascii="Cambria Math" w:hAnsi="Cambria Math"/>
                      <w:i/>
                      <w:color w:val="000000"/>
                      <w:sz w:val="28"/>
                      <w:szCs w:val="28"/>
                      <w:shd w:val="clear" w:color="auto" w:fill="FFFFFF"/>
                    </w:rPr>
                  </m:ctrlPr>
                </m:sSubPr>
                <m:e>
                  <m:r>
                    <w:rPr>
                      <w:rFonts w:ascii="Cambria Math" w:hAnsi="Cambria Math"/>
                      <w:color w:val="000000"/>
                      <w:sz w:val="28"/>
                      <w:szCs w:val="28"/>
                      <w:shd w:val="clear" w:color="auto" w:fill="FFFFFF"/>
                    </w:rPr>
                    <m:t>CS</m:t>
                  </m:r>
                </m:e>
                <m:sub>
                  <m:r>
                    <w:rPr>
                      <w:rFonts w:ascii="Cambria Math" w:hAnsi="Cambria Math"/>
                      <w:color w:val="000000"/>
                      <w:sz w:val="28"/>
                      <w:szCs w:val="28"/>
                      <w:shd w:val="clear" w:color="auto" w:fill="FFFFFF"/>
                    </w:rPr>
                    <m:t>A</m:t>
                  </m:r>
                </m:sub>
              </m:sSub>
            </m:e>
          </m:d>
          <m:r>
            <w:rPr>
              <w:rFonts w:ascii="Cambria Math" w:hAnsi="Cambria Math"/>
              <w:color w:val="000000"/>
              <w:sz w:val="28"/>
              <w:szCs w:val="28"/>
              <w:shd w:val="clear" w:color="auto" w:fill="FFFFFF"/>
            </w:rPr>
            <m:t>×3.664×</m:t>
          </m:r>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1</m:t>
              </m:r>
            </m:num>
            <m:den>
              <m:r>
                <w:rPr>
                  <w:rFonts w:ascii="Cambria Math" w:hAnsi="Cambria Math"/>
                  <w:color w:val="000000"/>
                  <w:sz w:val="28"/>
                  <w:szCs w:val="28"/>
                  <w:shd w:val="clear" w:color="auto" w:fill="FFFFFF"/>
                </w:rPr>
                <m:t>20</m:t>
              </m:r>
            </m:den>
          </m:f>
          <m:r>
            <w:rPr>
              <w:rFonts w:ascii="Cambria Math" w:hAnsi="Cambria Math"/>
              <w:color w:val="000000"/>
              <w:sz w:val="28"/>
              <w:szCs w:val="28"/>
              <w:shd w:val="clear" w:color="auto" w:fill="FFFFFF"/>
            </w:rPr>
            <m:t>×</m:t>
          </m:r>
          <m:f>
            <m:fPr>
              <m:ctrlPr>
                <w:rPr>
                  <w:rFonts w:ascii="Cambria Math" w:hAnsi="Cambria Math"/>
                  <w:i/>
                  <w:color w:val="000000"/>
                  <w:sz w:val="28"/>
                  <w:szCs w:val="28"/>
                  <w:shd w:val="clear" w:color="auto" w:fill="FFFFFF"/>
                </w:rPr>
              </m:ctrlPr>
            </m:fPr>
            <m:num>
              <m:r>
                <w:rPr>
                  <w:rFonts w:ascii="Cambria Math" w:hAnsi="Cambria Math"/>
                  <w:color w:val="000000"/>
                  <w:sz w:val="28"/>
                  <w:szCs w:val="28"/>
                  <w:shd w:val="clear" w:color="auto" w:fill="FFFFFF"/>
                </w:rPr>
                <m:t>1</m:t>
              </m:r>
            </m:num>
            <m:den>
              <m:r>
                <w:rPr>
                  <w:rFonts w:ascii="Cambria Math" w:hAnsi="Cambria Math"/>
                  <w:color w:val="000000"/>
                  <w:sz w:val="28"/>
                  <w:szCs w:val="28"/>
                  <w:shd w:val="clear" w:color="auto" w:fill="FFFFFF"/>
                </w:rPr>
                <m:t>P</m:t>
              </m:r>
            </m:den>
          </m:f>
          <m:r>
            <w:rPr>
              <w:rFonts w:ascii="Cambria Math" w:hAnsi="Cambria Math"/>
              <w:color w:val="000000"/>
              <w:sz w:val="28"/>
              <w:szCs w:val="28"/>
              <w:shd w:val="clear" w:color="auto" w:fill="FFFFFF"/>
            </w:rPr>
            <m:t>-</m:t>
          </m:r>
          <m:sSub>
            <m:sSubPr>
              <m:ctrlPr>
                <w:rPr>
                  <w:rFonts w:ascii="Cambria Math" w:hAnsi="Cambria Math"/>
                  <w:i/>
                  <w:color w:val="000000"/>
                  <w:sz w:val="28"/>
                  <w:szCs w:val="28"/>
                  <w:shd w:val="clear" w:color="auto" w:fill="FFFFFF"/>
                </w:rPr>
              </m:ctrlPr>
            </m:sSubPr>
            <m:e>
              <m:r>
                <w:rPr>
                  <w:rFonts w:ascii="Cambria Math" w:hAnsi="Cambria Math"/>
                  <w:color w:val="000000"/>
                  <w:sz w:val="28"/>
                  <w:szCs w:val="28"/>
                  <w:shd w:val="clear" w:color="auto" w:fill="FFFFFF"/>
                </w:rPr>
                <m:t>e</m:t>
              </m:r>
            </m:e>
            <m:sub>
              <m:r>
                <w:rPr>
                  <w:rFonts w:ascii="Cambria Math" w:hAnsi="Cambria Math"/>
                  <w:color w:val="000000"/>
                  <w:sz w:val="28"/>
                  <w:szCs w:val="28"/>
                  <w:shd w:val="clear" w:color="auto" w:fill="FFFFFF"/>
                </w:rPr>
                <m:t>B</m:t>
              </m:r>
            </m:sub>
          </m:sSub>
        </m:oMath>
      </m:oMathPara>
    </w:p>
    <w:p w14:paraId="3D174127" w14:textId="77777777" w:rsidR="00EC284D" w:rsidRPr="00CE351F" w:rsidRDefault="00EC284D" w:rsidP="00CE351F">
      <w:pPr>
        <w:pStyle w:val="List1"/>
        <w:shd w:val="clear" w:color="auto" w:fill="FFFFFF"/>
        <w:spacing w:before="120" w:beforeAutospacing="0" w:after="120" w:afterAutospacing="0"/>
        <w:jc w:val="both"/>
        <w:rPr>
          <w:color w:val="000000"/>
          <w:sz w:val="28"/>
          <w:szCs w:val="28"/>
        </w:rPr>
      </w:pPr>
      <w:r w:rsidRPr="00CE351F">
        <w:rPr>
          <w:color w:val="000000"/>
          <w:sz w:val="28"/>
          <w:szCs w:val="28"/>
        </w:rPr>
        <w:t>kur:</w:t>
      </w:r>
    </w:p>
    <w:p w14:paraId="402B55C0" w14:textId="1DA4FB27" w:rsidR="00EC284D" w:rsidRPr="00CE351F" w:rsidRDefault="00F9090A" w:rsidP="00CE351F">
      <w:pPr>
        <w:pStyle w:val="List1"/>
        <w:shd w:val="clear" w:color="auto" w:fill="FFFFFF"/>
        <w:spacing w:before="120" w:beforeAutospacing="0" w:after="120" w:afterAutospacing="0"/>
        <w:jc w:val="both"/>
        <w:rPr>
          <w:color w:val="000000"/>
          <w:sz w:val="28"/>
          <w:szCs w:val="28"/>
        </w:rPr>
      </w:pPr>
      <m:oMath>
        <m:sSub>
          <m:sSubPr>
            <m:ctrlPr>
              <w:rPr>
                <w:rFonts w:ascii="Cambria Math" w:hAnsi="Cambria Math"/>
                <w:i/>
                <w:color w:val="000000"/>
                <w:sz w:val="28"/>
                <w:szCs w:val="28"/>
                <w:shd w:val="clear" w:color="auto" w:fill="FFFFFF"/>
              </w:rPr>
            </m:ctrlPr>
          </m:sSubPr>
          <m:e>
            <m:r>
              <w:rPr>
                <w:rFonts w:ascii="Cambria Math" w:hAnsi="Cambria Math"/>
                <w:color w:val="000000"/>
                <w:sz w:val="28"/>
                <w:szCs w:val="28"/>
                <w:shd w:val="clear" w:color="auto" w:fill="FFFFFF"/>
              </w:rPr>
              <m:t>e</m:t>
            </m:r>
          </m:e>
          <m:sub>
            <m:r>
              <w:rPr>
                <w:rFonts w:ascii="Cambria Math" w:hAnsi="Cambria Math"/>
                <w:color w:val="000000"/>
                <w:sz w:val="28"/>
                <w:szCs w:val="28"/>
                <w:shd w:val="clear" w:color="auto" w:fill="FFFFFF"/>
              </w:rPr>
              <m:t>l</m:t>
            </m:r>
          </m:sub>
        </m:sSub>
      </m:oMath>
      <w:r w:rsidR="00EC284D" w:rsidRPr="00CE351F">
        <w:rPr>
          <w:color w:val="000000"/>
          <w:sz w:val="28"/>
          <w:szCs w:val="28"/>
          <w:shd w:val="clear" w:color="auto" w:fill="FFFFFF"/>
        </w:rPr>
        <w:t xml:space="preserve"> – </w:t>
      </w:r>
      <w:r w:rsidR="00EC284D" w:rsidRPr="00CE351F">
        <w:rPr>
          <w:color w:val="000000"/>
          <w:sz w:val="28"/>
          <w:szCs w:val="28"/>
        </w:rPr>
        <w:t>zemes izmantošanas maiņas ietekmē notiekošo oglekļa uzkrājuma izmaiņu radītās gada siltumnīcefekta gāzu emisiju, kas izteiktas kā oglekļa dioksīda ekvivalenta masa (grami) uz biomasas kurināmā vai biomasas degvielas enerģijas vienību (</w:t>
      </w:r>
      <w:proofErr w:type="spellStart"/>
      <w:r w:rsidR="00EC284D" w:rsidRPr="00CE351F">
        <w:rPr>
          <w:color w:val="000000"/>
          <w:sz w:val="28"/>
          <w:szCs w:val="28"/>
        </w:rPr>
        <w:t>megadžouli</w:t>
      </w:r>
      <w:proofErr w:type="spellEnd"/>
      <w:r w:rsidR="00EC284D" w:rsidRPr="00CE351F">
        <w:rPr>
          <w:color w:val="000000"/>
          <w:sz w:val="28"/>
          <w:szCs w:val="28"/>
        </w:rPr>
        <w:t xml:space="preserve">), ņemot vērā, ka zemes izmantojuma veidi “Aramzeme”, kam tiek piemērota </w:t>
      </w:r>
      <w:r w:rsidR="00EC284D" w:rsidRPr="00CE351F">
        <w:rPr>
          <w:rStyle w:val="italics"/>
          <w:color w:val="000000"/>
          <w:sz w:val="28"/>
          <w:szCs w:val="28"/>
          <w:shd w:val="clear" w:color="auto" w:fill="FFFFFF"/>
        </w:rPr>
        <w:t xml:space="preserve">Klimata pārmaiņu starpvaldību padomes apstiprinātā </w:t>
      </w:r>
      <w:r w:rsidR="00EC284D" w:rsidRPr="00CE351F">
        <w:rPr>
          <w:color w:val="000000"/>
          <w:sz w:val="28"/>
          <w:szCs w:val="28"/>
          <w:shd w:val="clear" w:color="auto" w:fill="FFFFFF"/>
        </w:rPr>
        <w:t xml:space="preserve">definīcija, un </w:t>
      </w:r>
      <w:r w:rsidR="00EC284D" w:rsidRPr="00CE351F">
        <w:rPr>
          <w:color w:val="000000"/>
          <w:sz w:val="28"/>
          <w:szCs w:val="28"/>
        </w:rPr>
        <w:t xml:space="preserve">“ilggadīgie stādījumi”, kas ir </w:t>
      </w:r>
      <w:r w:rsidR="00EC284D" w:rsidRPr="00CE351F">
        <w:rPr>
          <w:color w:val="000000"/>
          <w:sz w:val="28"/>
          <w:szCs w:val="28"/>
          <w:shd w:val="clear" w:color="auto" w:fill="FFFFFF"/>
        </w:rPr>
        <w:t xml:space="preserve">daudzgadīgi kultūraugi, kuru stumbrs parasti netiek katru gadu novākts, piemēram, </w:t>
      </w:r>
      <w:proofErr w:type="spellStart"/>
      <w:r w:rsidR="00EC284D" w:rsidRPr="00CE351F">
        <w:rPr>
          <w:color w:val="000000"/>
          <w:sz w:val="28"/>
          <w:szCs w:val="28"/>
          <w:shd w:val="clear" w:color="auto" w:fill="FFFFFF"/>
        </w:rPr>
        <w:t>īscirtmeta</w:t>
      </w:r>
      <w:proofErr w:type="spellEnd"/>
      <w:r w:rsidR="00EC284D" w:rsidRPr="00CE351F">
        <w:rPr>
          <w:color w:val="000000"/>
          <w:sz w:val="28"/>
          <w:szCs w:val="28"/>
          <w:shd w:val="clear" w:color="auto" w:fill="FFFFFF"/>
        </w:rPr>
        <w:t xml:space="preserve"> </w:t>
      </w:r>
      <w:proofErr w:type="spellStart"/>
      <w:r w:rsidR="00EC284D" w:rsidRPr="00CE351F">
        <w:rPr>
          <w:color w:val="000000"/>
          <w:sz w:val="28"/>
          <w:szCs w:val="28"/>
          <w:shd w:val="clear" w:color="auto" w:fill="FFFFFF"/>
        </w:rPr>
        <w:t>atvasāji</w:t>
      </w:r>
      <w:proofErr w:type="spellEnd"/>
      <w:r w:rsidR="00EC284D" w:rsidRPr="00CE351F">
        <w:rPr>
          <w:color w:val="000000"/>
          <w:sz w:val="28"/>
          <w:szCs w:val="28"/>
          <w:shd w:val="clear" w:color="auto" w:fill="FFFFFF"/>
        </w:rPr>
        <w:t xml:space="preserve"> un eļļas palmas, </w:t>
      </w:r>
      <w:r w:rsidR="00EC284D" w:rsidRPr="00CE351F">
        <w:rPr>
          <w:color w:val="000000"/>
          <w:sz w:val="28"/>
          <w:szCs w:val="28"/>
        </w:rPr>
        <w:t>tiek uzskatīti par vienu zemes izmantojuma veidu;</w:t>
      </w:r>
    </w:p>
    <w:p w14:paraId="598585C2" w14:textId="77777777" w:rsidR="00EC284D" w:rsidRPr="00CE351F" w:rsidRDefault="00F9090A" w:rsidP="00CE351F">
      <w:pPr>
        <w:pStyle w:val="List1"/>
        <w:shd w:val="clear" w:color="auto" w:fill="FFFFFF"/>
        <w:spacing w:before="120" w:beforeAutospacing="0" w:after="120" w:afterAutospacing="0"/>
        <w:jc w:val="both"/>
        <w:rPr>
          <w:color w:val="000000"/>
          <w:sz w:val="28"/>
          <w:szCs w:val="28"/>
        </w:rPr>
      </w:pPr>
      <m:oMath>
        <m:sSub>
          <m:sSubPr>
            <m:ctrlPr>
              <w:rPr>
                <w:rFonts w:ascii="Cambria Math" w:hAnsi="Cambria Math"/>
                <w:i/>
                <w:color w:val="000000"/>
                <w:sz w:val="28"/>
                <w:szCs w:val="28"/>
                <w:shd w:val="clear" w:color="auto" w:fill="FFFFFF"/>
              </w:rPr>
            </m:ctrlPr>
          </m:sSubPr>
          <m:e>
            <m:r>
              <w:rPr>
                <w:rFonts w:ascii="Cambria Math" w:hAnsi="Cambria Math"/>
                <w:color w:val="000000"/>
                <w:sz w:val="28"/>
                <w:szCs w:val="28"/>
                <w:shd w:val="clear" w:color="auto" w:fill="FFFFFF"/>
              </w:rPr>
              <m:t>CS</m:t>
            </m:r>
          </m:e>
          <m:sub>
            <m:r>
              <w:rPr>
                <w:rFonts w:ascii="Cambria Math" w:hAnsi="Cambria Math"/>
                <w:color w:val="000000"/>
                <w:sz w:val="28"/>
                <w:szCs w:val="28"/>
                <w:shd w:val="clear" w:color="auto" w:fill="FFFFFF"/>
              </w:rPr>
              <m:t>R</m:t>
            </m:r>
          </m:sub>
        </m:sSub>
      </m:oMath>
      <w:r w:rsidR="00EC284D" w:rsidRPr="00CE351F">
        <w:rPr>
          <w:color w:val="000000"/>
          <w:sz w:val="28"/>
          <w:szCs w:val="28"/>
          <w:shd w:val="clear" w:color="auto" w:fill="FFFFFF"/>
        </w:rPr>
        <w:t xml:space="preserve"> – </w:t>
      </w:r>
      <w:r w:rsidR="00EC284D" w:rsidRPr="00CE351F">
        <w:rPr>
          <w:color w:val="000000"/>
          <w:sz w:val="28"/>
          <w:szCs w:val="28"/>
        </w:rPr>
        <w:t>ar atsauces zemes izmantojumu saistītais oglekļa uzkrājums vienā platības vienībā, kas izteikts kā oglekļa masa (tonnas) vienā platības vienībā, iekļaujot augsni un veģetāciju. Atsauces zemes izmantojums ir vai nu zemes izmantojums 2008. gada janvārī, vai 20 gadus pirms izejvielu ieguves (izmanto vēlāko datumu);</w:t>
      </w:r>
    </w:p>
    <w:p w14:paraId="7269499A" w14:textId="77777777" w:rsidR="00EC284D" w:rsidRPr="00CE351F" w:rsidRDefault="00F9090A" w:rsidP="00CE351F">
      <w:pPr>
        <w:pStyle w:val="List1"/>
        <w:shd w:val="clear" w:color="auto" w:fill="FFFFFF"/>
        <w:spacing w:before="120" w:beforeAutospacing="0" w:after="120" w:afterAutospacing="0"/>
        <w:jc w:val="both"/>
        <w:rPr>
          <w:color w:val="000000"/>
          <w:sz w:val="28"/>
          <w:szCs w:val="28"/>
        </w:rPr>
      </w:pPr>
      <m:oMath>
        <m:sSub>
          <m:sSubPr>
            <m:ctrlPr>
              <w:rPr>
                <w:rFonts w:ascii="Cambria Math" w:hAnsi="Cambria Math"/>
                <w:i/>
                <w:color w:val="000000"/>
                <w:sz w:val="28"/>
                <w:szCs w:val="28"/>
                <w:shd w:val="clear" w:color="auto" w:fill="FFFFFF"/>
              </w:rPr>
            </m:ctrlPr>
          </m:sSubPr>
          <m:e>
            <m:r>
              <w:rPr>
                <w:rFonts w:ascii="Cambria Math" w:hAnsi="Cambria Math"/>
                <w:color w:val="000000"/>
                <w:sz w:val="28"/>
                <w:szCs w:val="28"/>
                <w:shd w:val="clear" w:color="auto" w:fill="FFFFFF"/>
              </w:rPr>
              <m:t>CS</m:t>
            </m:r>
          </m:e>
          <m:sub>
            <m:r>
              <w:rPr>
                <w:rFonts w:ascii="Cambria Math" w:hAnsi="Cambria Math"/>
                <w:color w:val="000000"/>
                <w:sz w:val="28"/>
                <w:szCs w:val="28"/>
                <w:shd w:val="clear" w:color="auto" w:fill="FFFFFF"/>
              </w:rPr>
              <m:t>A</m:t>
            </m:r>
          </m:sub>
        </m:sSub>
      </m:oMath>
      <w:r w:rsidR="00EC284D" w:rsidRPr="00CE351F">
        <w:rPr>
          <w:color w:val="000000"/>
          <w:sz w:val="28"/>
          <w:szCs w:val="28"/>
          <w:shd w:val="clear" w:color="auto" w:fill="FFFFFF"/>
        </w:rPr>
        <w:t xml:space="preserve"> – </w:t>
      </w:r>
      <w:r w:rsidR="00EC284D" w:rsidRPr="00CE351F">
        <w:rPr>
          <w:color w:val="000000"/>
          <w:sz w:val="28"/>
          <w:szCs w:val="28"/>
        </w:rPr>
        <w:t xml:space="preserve">ar faktisko zemes izmantojumu saistītais oglekļa uzkrājums vienā platības vienībā, kas izteikts kā oglekļa masa (tonnas) vienā platības vienībā, iekļaujot augsni un veģetāciju. Ja ogleklis uzkrājas ilgāk par vienu gadu, </w:t>
      </w:r>
      <m:oMath>
        <m:sSub>
          <m:sSubPr>
            <m:ctrlPr>
              <w:rPr>
                <w:rFonts w:ascii="Cambria Math" w:hAnsi="Cambria Math"/>
                <w:i/>
                <w:color w:val="000000"/>
                <w:sz w:val="28"/>
                <w:szCs w:val="28"/>
                <w:shd w:val="clear" w:color="auto" w:fill="FFFFFF"/>
              </w:rPr>
            </m:ctrlPr>
          </m:sSubPr>
          <m:e>
            <m:r>
              <w:rPr>
                <w:rFonts w:ascii="Cambria Math" w:hAnsi="Cambria Math"/>
                <w:color w:val="000000"/>
                <w:sz w:val="28"/>
                <w:szCs w:val="28"/>
                <w:shd w:val="clear" w:color="auto" w:fill="FFFFFF"/>
              </w:rPr>
              <m:t>CS</m:t>
            </m:r>
          </m:e>
          <m:sub>
            <m:r>
              <w:rPr>
                <w:rFonts w:ascii="Cambria Math" w:hAnsi="Cambria Math"/>
                <w:color w:val="000000"/>
                <w:sz w:val="28"/>
                <w:szCs w:val="28"/>
                <w:shd w:val="clear" w:color="auto" w:fill="FFFFFF"/>
              </w:rPr>
              <m:t>A</m:t>
            </m:r>
          </m:sub>
        </m:sSub>
      </m:oMath>
      <w:r w:rsidR="00EC284D" w:rsidRPr="00CE351F">
        <w:rPr>
          <w:color w:val="000000"/>
          <w:sz w:val="28"/>
          <w:szCs w:val="28"/>
        </w:rPr>
        <w:t xml:space="preserve"> piešķirto vērtību aprēķina pēc oglekļa uzkrājuma vienā platības vienībā pēc 20 gadiem vai tad, kad kultūraugi sasnieguši gatavību, atkarībā no tā, kurš nosacījums īstenojas agr</w:t>
      </w:r>
      <w:proofErr w:type="spellStart"/>
      <w:r w:rsidR="00EC284D" w:rsidRPr="00CE351F">
        <w:rPr>
          <w:color w:val="000000"/>
          <w:sz w:val="28"/>
          <w:szCs w:val="28"/>
        </w:rPr>
        <w:t>āk</w:t>
      </w:r>
      <w:proofErr w:type="spellEnd"/>
      <w:r w:rsidR="00EC284D" w:rsidRPr="00CE351F">
        <w:rPr>
          <w:color w:val="000000"/>
          <w:sz w:val="28"/>
          <w:szCs w:val="28"/>
        </w:rPr>
        <w:t>;</w:t>
      </w:r>
    </w:p>
    <w:p w14:paraId="4C3988E3" w14:textId="77777777" w:rsidR="00EC284D" w:rsidRPr="00CE351F" w:rsidRDefault="00EC284D" w:rsidP="00CE351F">
      <w:pPr>
        <w:pStyle w:val="NormalWeb"/>
        <w:shd w:val="clear" w:color="auto" w:fill="FFFFFF"/>
        <w:spacing w:before="120" w:beforeAutospacing="0" w:after="120" w:afterAutospacing="0"/>
        <w:jc w:val="both"/>
        <w:rPr>
          <w:color w:val="000000"/>
          <w:sz w:val="28"/>
          <w:szCs w:val="28"/>
        </w:rPr>
      </w:pPr>
      <m:oMath>
        <m:r>
          <w:rPr>
            <w:rFonts w:ascii="Cambria Math" w:hAnsi="Cambria Math"/>
            <w:color w:val="000000"/>
            <w:sz w:val="28"/>
            <w:szCs w:val="28"/>
            <w:shd w:val="clear" w:color="auto" w:fill="FFFFFF"/>
          </w:rPr>
          <m:t>3.664</m:t>
        </m:r>
      </m:oMath>
      <w:r w:rsidRPr="00CE351F">
        <w:rPr>
          <w:color w:val="000000"/>
          <w:sz w:val="28"/>
          <w:szCs w:val="28"/>
        </w:rPr>
        <w:t xml:space="preserve"> - </w:t>
      </w:r>
      <w:r w:rsidRPr="00CE351F">
        <w:rPr>
          <w:color w:val="000000"/>
          <w:sz w:val="28"/>
          <w:szCs w:val="28"/>
          <w:shd w:val="clear" w:color="auto" w:fill="FFFFFF"/>
        </w:rPr>
        <w:t>dalījums, kas iegūts, dalot CO</w:t>
      </w:r>
      <w:r w:rsidRPr="00CE351F">
        <w:rPr>
          <w:rStyle w:val="subscript"/>
          <w:color w:val="000000"/>
          <w:sz w:val="28"/>
          <w:szCs w:val="28"/>
          <w:shd w:val="clear" w:color="auto" w:fill="FFFFFF"/>
          <w:vertAlign w:val="subscript"/>
        </w:rPr>
        <w:t>2</w:t>
      </w:r>
      <w:r w:rsidRPr="00CE351F">
        <w:rPr>
          <w:color w:val="000000"/>
          <w:sz w:val="28"/>
          <w:szCs w:val="28"/>
          <w:shd w:val="clear" w:color="auto" w:fill="FFFFFF"/>
        </w:rPr>
        <w:t> </w:t>
      </w:r>
      <w:proofErr w:type="spellStart"/>
      <w:r w:rsidRPr="00CE351F">
        <w:rPr>
          <w:color w:val="000000"/>
          <w:sz w:val="28"/>
          <w:szCs w:val="28"/>
          <w:shd w:val="clear" w:color="auto" w:fill="FFFFFF"/>
        </w:rPr>
        <w:t>molekulmasu</w:t>
      </w:r>
      <w:proofErr w:type="spellEnd"/>
      <w:r w:rsidRPr="00CE351F">
        <w:rPr>
          <w:color w:val="000000"/>
          <w:sz w:val="28"/>
          <w:szCs w:val="28"/>
          <w:shd w:val="clear" w:color="auto" w:fill="FFFFFF"/>
        </w:rPr>
        <w:t xml:space="preserve"> (44,010 g/mol) ar oglekļa </w:t>
      </w:r>
      <w:proofErr w:type="spellStart"/>
      <w:r w:rsidRPr="00CE351F">
        <w:rPr>
          <w:color w:val="000000"/>
          <w:sz w:val="28"/>
          <w:szCs w:val="28"/>
          <w:shd w:val="clear" w:color="auto" w:fill="FFFFFF"/>
        </w:rPr>
        <w:t>molekulmasu</w:t>
      </w:r>
      <w:proofErr w:type="spellEnd"/>
      <w:r w:rsidRPr="00CE351F">
        <w:rPr>
          <w:color w:val="000000"/>
          <w:sz w:val="28"/>
          <w:szCs w:val="28"/>
          <w:shd w:val="clear" w:color="auto" w:fill="FFFFFF"/>
        </w:rPr>
        <w:t xml:space="preserve"> (12,011 g/mol);</w:t>
      </w:r>
    </w:p>
    <w:p w14:paraId="564554B0" w14:textId="77777777" w:rsidR="00EC284D" w:rsidRPr="00CE351F" w:rsidRDefault="00EC284D" w:rsidP="00CE351F">
      <w:pPr>
        <w:pStyle w:val="List1"/>
        <w:shd w:val="clear" w:color="auto" w:fill="FFFFFF"/>
        <w:spacing w:before="120" w:beforeAutospacing="0" w:after="120" w:afterAutospacing="0"/>
        <w:jc w:val="both"/>
        <w:rPr>
          <w:color w:val="000000"/>
          <w:sz w:val="28"/>
          <w:szCs w:val="28"/>
        </w:rPr>
      </w:pPr>
      <m:oMath>
        <m:r>
          <w:rPr>
            <w:rFonts w:ascii="Cambria Math" w:hAnsi="Cambria Math"/>
            <w:color w:val="000000"/>
            <w:sz w:val="28"/>
            <w:szCs w:val="28"/>
            <w:shd w:val="clear" w:color="auto" w:fill="FFFFFF"/>
          </w:rPr>
          <m:t>P</m:t>
        </m:r>
      </m:oMath>
      <w:r w:rsidRPr="00CE351F">
        <w:rPr>
          <w:color w:val="000000"/>
          <w:sz w:val="28"/>
          <w:szCs w:val="28"/>
          <w:shd w:val="clear" w:color="auto" w:fill="FFFFFF"/>
        </w:rPr>
        <w:t xml:space="preserve"> – </w:t>
      </w:r>
      <w:r w:rsidRPr="00CE351F">
        <w:rPr>
          <w:color w:val="000000"/>
          <w:sz w:val="28"/>
          <w:szCs w:val="28"/>
        </w:rPr>
        <w:t>kultūraugu ražība, kas izteikta kā biodegvielas vai bioloģiskā šķidrā kurināmā enerģija uz platības vienību gadā</w:t>
      </w:r>
    </w:p>
    <w:p w14:paraId="3CCED72D" w14:textId="04CFC2FD" w:rsidR="00EC284D" w:rsidRPr="00CE351F" w:rsidRDefault="00F9090A" w:rsidP="00CE351F">
      <w:pPr>
        <w:pStyle w:val="List1"/>
        <w:shd w:val="clear" w:color="auto" w:fill="FFFFFF"/>
        <w:spacing w:before="120" w:beforeAutospacing="0" w:after="120" w:afterAutospacing="0"/>
        <w:jc w:val="both"/>
        <w:rPr>
          <w:color w:val="000000"/>
          <w:sz w:val="28"/>
          <w:szCs w:val="28"/>
        </w:rPr>
      </w:pPr>
      <m:oMath>
        <m:sSub>
          <m:sSubPr>
            <m:ctrlPr>
              <w:rPr>
                <w:rFonts w:ascii="Cambria Math" w:hAnsi="Cambria Math"/>
                <w:i/>
                <w:color w:val="000000"/>
                <w:sz w:val="28"/>
                <w:szCs w:val="28"/>
                <w:shd w:val="clear" w:color="auto" w:fill="FFFFFF"/>
              </w:rPr>
            </m:ctrlPr>
          </m:sSubPr>
          <m:e>
            <m:r>
              <w:rPr>
                <w:rFonts w:ascii="Cambria Math" w:hAnsi="Cambria Math"/>
                <w:color w:val="000000"/>
                <w:sz w:val="28"/>
                <w:szCs w:val="28"/>
                <w:shd w:val="clear" w:color="auto" w:fill="FFFFFF"/>
              </w:rPr>
              <m:t>e</m:t>
            </m:r>
          </m:e>
          <m:sub>
            <m:r>
              <w:rPr>
                <w:rFonts w:ascii="Cambria Math" w:hAnsi="Cambria Math"/>
                <w:color w:val="000000"/>
                <w:sz w:val="28"/>
                <w:szCs w:val="28"/>
                <w:shd w:val="clear" w:color="auto" w:fill="FFFFFF"/>
              </w:rPr>
              <m:t>B</m:t>
            </m:r>
          </m:sub>
        </m:sSub>
      </m:oMath>
      <w:r w:rsidR="00EC284D" w:rsidRPr="00CE351F">
        <w:rPr>
          <w:color w:val="000000"/>
          <w:sz w:val="28"/>
          <w:szCs w:val="28"/>
          <w:shd w:val="clear" w:color="auto" w:fill="FFFFFF"/>
        </w:rPr>
        <w:t xml:space="preserve"> – </w:t>
      </w:r>
      <w:r w:rsidR="00EC284D" w:rsidRPr="00CE351F">
        <w:rPr>
          <w:color w:val="000000"/>
          <w:sz w:val="28"/>
          <w:szCs w:val="28"/>
        </w:rPr>
        <w:t xml:space="preserve">bonuss 29 g oglekļa dioksīda ekvivalenta uz biomasas kurināmā vai biomasas degvielas </w:t>
      </w:r>
      <w:proofErr w:type="spellStart"/>
      <w:r w:rsidR="00EC284D" w:rsidRPr="00CE351F">
        <w:rPr>
          <w:color w:val="000000"/>
          <w:sz w:val="28"/>
          <w:szCs w:val="28"/>
        </w:rPr>
        <w:t>megadžoulu</w:t>
      </w:r>
      <w:proofErr w:type="spellEnd"/>
      <w:r w:rsidR="00EC284D" w:rsidRPr="00CE351F">
        <w:rPr>
          <w:color w:val="000000"/>
          <w:sz w:val="28"/>
          <w:szCs w:val="28"/>
        </w:rPr>
        <w:t xml:space="preserve"> (g CO</w:t>
      </w:r>
      <w:r w:rsidR="00EC284D" w:rsidRPr="00CE351F">
        <w:rPr>
          <w:color w:val="000000"/>
          <w:sz w:val="28"/>
          <w:szCs w:val="28"/>
          <w:vertAlign w:val="subscript"/>
        </w:rPr>
        <w:t>2</w:t>
      </w:r>
      <w:r w:rsidR="00EC284D" w:rsidRPr="00CE351F">
        <w:rPr>
          <w:color w:val="000000"/>
          <w:sz w:val="28"/>
          <w:szCs w:val="28"/>
        </w:rPr>
        <w:t xml:space="preserve"> </w:t>
      </w:r>
      <w:proofErr w:type="spellStart"/>
      <w:r w:rsidR="00EC284D" w:rsidRPr="00CE351F">
        <w:rPr>
          <w:color w:val="000000"/>
          <w:sz w:val="28"/>
          <w:szCs w:val="28"/>
        </w:rPr>
        <w:t>ekv</w:t>
      </w:r>
      <w:proofErr w:type="spellEnd"/>
      <w:r w:rsidR="00EC284D" w:rsidRPr="00CE351F">
        <w:rPr>
          <w:color w:val="000000"/>
          <w:sz w:val="28"/>
          <w:szCs w:val="28"/>
        </w:rPr>
        <w:t>/MJ), ja biomasu iegūst no atjaunotas degradētas zemes.</w:t>
      </w:r>
    </w:p>
    <w:p w14:paraId="783C341C" w14:textId="34A3E343" w:rsidR="00EC284D" w:rsidRPr="00CE351F" w:rsidRDefault="00EC284D" w:rsidP="00CE351F">
      <w:pPr>
        <w:pStyle w:val="List1"/>
        <w:numPr>
          <w:ilvl w:val="1"/>
          <w:numId w:val="1"/>
        </w:numPr>
        <w:shd w:val="clear" w:color="auto" w:fill="FFFFFF"/>
        <w:spacing w:before="120" w:beforeAutospacing="0" w:after="120" w:afterAutospacing="0"/>
        <w:ind w:left="0" w:firstLine="0"/>
        <w:jc w:val="both"/>
        <w:rPr>
          <w:color w:val="000000"/>
          <w:sz w:val="28"/>
          <w:szCs w:val="28"/>
        </w:rPr>
      </w:pPr>
      <w:r w:rsidRPr="00CE351F">
        <w:rPr>
          <w:color w:val="000000"/>
          <w:sz w:val="28"/>
          <w:szCs w:val="28"/>
        </w:rPr>
        <w:t xml:space="preserve">bonusu </w:t>
      </w:r>
      <m:oMath>
        <m:sSub>
          <m:sSubPr>
            <m:ctrlPr>
              <w:rPr>
                <w:rFonts w:ascii="Cambria Math" w:hAnsi="Cambria Math"/>
                <w:i/>
                <w:color w:val="000000"/>
                <w:sz w:val="28"/>
                <w:szCs w:val="28"/>
                <w:shd w:val="clear" w:color="auto" w:fill="FFFFFF"/>
              </w:rPr>
            </m:ctrlPr>
          </m:sSubPr>
          <m:e>
            <m:r>
              <w:rPr>
                <w:rFonts w:ascii="Cambria Math" w:hAnsi="Cambria Math"/>
                <w:color w:val="000000"/>
                <w:sz w:val="28"/>
                <w:szCs w:val="28"/>
                <w:shd w:val="clear" w:color="auto" w:fill="FFFFFF"/>
              </w:rPr>
              <m:t>e</m:t>
            </m:r>
          </m:e>
          <m:sub>
            <m:r>
              <w:rPr>
                <w:rFonts w:ascii="Cambria Math" w:hAnsi="Cambria Math"/>
                <w:color w:val="000000"/>
                <w:sz w:val="28"/>
                <w:szCs w:val="28"/>
                <w:shd w:val="clear" w:color="auto" w:fill="FFFFFF"/>
              </w:rPr>
              <m:t>B</m:t>
            </m:r>
          </m:sub>
        </m:sSub>
      </m:oMath>
      <w:r w:rsidRPr="00CE351F">
        <w:rPr>
          <w:color w:val="000000"/>
          <w:sz w:val="28"/>
          <w:szCs w:val="28"/>
          <w:shd w:val="clear" w:color="auto" w:fill="FFFFFF"/>
        </w:rPr>
        <w:t xml:space="preserve"> </w:t>
      </w:r>
      <w:r w:rsidRPr="00CE351F">
        <w:rPr>
          <w:color w:val="000000"/>
          <w:sz w:val="28"/>
          <w:szCs w:val="28"/>
        </w:rPr>
        <w:t xml:space="preserve">29 g oglekļa dioksīda ekvivalenta biomasas kurināmā vai biomasas degvielas </w:t>
      </w:r>
      <w:proofErr w:type="spellStart"/>
      <w:r w:rsidRPr="00CE351F">
        <w:rPr>
          <w:color w:val="000000"/>
          <w:sz w:val="28"/>
          <w:szCs w:val="28"/>
        </w:rPr>
        <w:t>megadžoulu</w:t>
      </w:r>
      <w:proofErr w:type="spellEnd"/>
      <w:r w:rsidRPr="00CE351F">
        <w:rPr>
          <w:color w:val="000000"/>
          <w:sz w:val="28"/>
          <w:szCs w:val="28"/>
        </w:rPr>
        <w:t xml:space="preserve"> (g CO</w:t>
      </w:r>
      <w:r w:rsidRPr="00CE351F">
        <w:rPr>
          <w:color w:val="000000"/>
          <w:sz w:val="28"/>
          <w:szCs w:val="28"/>
          <w:vertAlign w:val="subscript"/>
        </w:rPr>
        <w:t>2</w:t>
      </w:r>
      <w:r w:rsidRPr="00CE351F">
        <w:rPr>
          <w:color w:val="000000"/>
          <w:sz w:val="28"/>
          <w:szCs w:val="28"/>
        </w:rPr>
        <w:t xml:space="preserve"> </w:t>
      </w:r>
      <w:proofErr w:type="spellStart"/>
      <w:r w:rsidRPr="00CE351F">
        <w:rPr>
          <w:color w:val="000000"/>
          <w:sz w:val="28"/>
          <w:szCs w:val="28"/>
        </w:rPr>
        <w:t>ekv</w:t>
      </w:r>
      <w:proofErr w:type="spellEnd"/>
      <w:r w:rsidRPr="00CE351F">
        <w:rPr>
          <w:color w:val="000000"/>
          <w:sz w:val="28"/>
          <w:szCs w:val="28"/>
        </w:rPr>
        <w:t>/MJ) piešķir, ja ir pierādījumi, ka attiecīgā zeme atbilst visiem šādiem nosacījumiem:</w:t>
      </w:r>
    </w:p>
    <w:p w14:paraId="38A81207" w14:textId="77777777" w:rsidR="00EC284D" w:rsidRPr="00CE351F" w:rsidRDefault="00EC284D" w:rsidP="00CE351F">
      <w:pPr>
        <w:pStyle w:val="List1"/>
        <w:numPr>
          <w:ilvl w:val="2"/>
          <w:numId w:val="1"/>
        </w:numPr>
        <w:shd w:val="clear" w:color="auto" w:fill="FFFFFF"/>
        <w:spacing w:before="120" w:beforeAutospacing="0" w:after="120" w:afterAutospacing="0"/>
        <w:ind w:left="0" w:firstLine="0"/>
        <w:jc w:val="both"/>
        <w:rPr>
          <w:color w:val="000000"/>
          <w:sz w:val="28"/>
          <w:szCs w:val="28"/>
        </w:rPr>
      </w:pPr>
      <w:r w:rsidRPr="00CE351F">
        <w:rPr>
          <w:color w:val="000000"/>
          <w:sz w:val="28"/>
          <w:szCs w:val="28"/>
        </w:rPr>
        <w:t>2008. gada janvārī nav izmantota lauksaimniecības vai jebkādām citām darbībām,</w:t>
      </w:r>
    </w:p>
    <w:p w14:paraId="22C87A20" w14:textId="0E525BEE" w:rsidR="00EC284D" w:rsidRPr="00CE351F" w:rsidRDefault="00EC284D" w:rsidP="00CE351F">
      <w:pPr>
        <w:pStyle w:val="List1"/>
        <w:numPr>
          <w:ilvl w:val="2"/>
          <w:numId w:val="1"/>
        </w:numPr>
        <w:shd w:val="clear" w:color="auto" w:fill="FFFFFF"/>
        <w:spacing w:before="120" w:beforeAutospacing="0" w:after="120" w:afterAutospacing="0"/>
        <w:ind w:left="0" w:firstLine="0"/>
        <w:jc w:val="both"/>
        <w:rPr>
          <w:color w:val="000000"/>
          <w:sz w:val="28"/>
          <w:szCs w:val="28"/>
        </w:rPr>
      </w:pPr>
      <w:bookmarkStart w:id="10" w:name="_Ref69740855"/>
      <w:r w:rsidRPr="00CE351F">
        <w:rPr>
          <w:color w:val="000000"/>
          <w:sz w:val="28"/>
          <w:szCs w:val="28"/>
        </w:rPr>
        <w:t xml:space="preserve">ir stipri degradēta zeme, tas ir, zeme, </w:t>
      </w:r>
      <w:r w:rsidRPr="00CE351F">
        <w:rPr>
          <w:color w:val="000000"/>
          <w:sz w:val="28"/>
          <w:szCs w:val="28"/>
          <w:shd w:val="clear" w:color="auto" w:fill="FFFFFF"/>
        </w:rPr>
        <w:t xml:space="preserve">kas vai nu ir ilgi bijusi </w:t>
      </w:r>
      <w:proofErr w:type="spellStart"/>
      <w:r w:rsidRPr="00CE351F">
        <w:rPr>
          <w:color w:val="000000"/>
          <w:sz w:val="28"/>
          <w:szCs w:val="28"/>
          <w:shd w:val="clear" w:color="auto" w:fill="FFFFFF"/>
        </w:rPr>
        <w:t>sāļaina</w:t>
      </w:r>
      <w:proofErr w:type="spellEnd"/>
      <w:r w:rsidRPr="00CE351F">
        <w:rPr>
          <w:color w:val="000000"/>
          <w:sz w:val="28"/>
          <w:szCs w:val="28"/>
          <w:shd w:val="clear" w:color="auto" w:fill="FFFFFF"/>
        </w:rPr>
        <w:t xml:space="preserve">, vai arī kurā ir īpaši maz organisko vielu, un kas ir spēcīgi </w:t>
      </w:r>
      <w:proofErr w:type="spellStart"/>
      <w:r w:rsidRPr="00CE351F">
        <w:rPr>
          <w:color w:val="000000"/>
          <w:sz w:val="28"/>
          <w:szCs w:val="28"/>
          <w:shd w:val="clear" w:color="auto" w:fill="FFFFFF"/>
        </w:rPr>
        <w:t>erodēta</w:t>
      </w:r>
      <w:proofErr w:type="spellEnd"/>
      <w:r w:rsidRPr="00CE351F">
        <w:rPr>
          <w:color w:val="000000"/>
          <w:sz w:val="28"/>
          <w:szCs w:val="28"/>
        </w:rPr>
        <w:t>, tostarp zeme, kas agrāk izmantota lauksaimniecībā;</w:t>
      </w:r>
      <w:bookmarkEnd w:id="10"/>
    </w:p>
    <w:p w14:paraId="0001E077" w14:textId="685302C6" w:rsidR="00EC284D" w:rsidRPr="00CE351F" w:rsidRDefault="00EC284D" w:rsidP="00CE351F">
      <w:pPr>
        <w:pStyle w:val="List1"/>
        <w:numPr>
          <w:ilvl w:val="1"/>
          <w:numId w:val="1"/>
        </w:numPr>
        <w:shd w:val="clear" w:color="auto" w:fill="FFFFFF"/>
        <w:spacing w:before="120" w:beforeAutospacing="0" w:after="120" w:afterAutospacing="0"/>
        <w:ind w:left="0" w:firstLine="0"/>
        <w:jc w:val="both"/>
        <w:rPr>
          <w:color w:val="000000"/>
          <w:sz w:val="28"/>
          <w:szCs w:val="28"/>
        </w:rPr>
      </w:pPr>
      <w:r w:rsidRPr="00CE351F">
        <w:rPr>
          <w:color w:val="000000"/>
          <w:sz w:val="28"/>
          <w:szCs w:val="28"/>
        </w:rPr>
        <w:t xml:space="preserve">bonusu </w:t>
      </w:r>
      <m:oMath>
        <m:sSub>
          <m:sSubPr>
            <m:ctrlPr>
              <w:rPr>
                <w:rFonts w:ascii="Cambria Math" w:hAnsi="Cambria Math"/>
                <w:i/>
                <w:color w:val="000000"/>
                <w:sz w:val="28"/>
                <w:szCs w:val="28"/>
                <w:shd w:val="clear" w:color="auto" w:fill="FFFFFF"/>
              </w:rPr>
            </m:ctrlPr>
          </m:sSubPr>
          <m:e>
            <m:r>
              <w:rPr>
                <w:rFonts w:ascii="Cambria Math" w:hAnsi="Cambria Math"/>
                <w:color w:val="000000"/>
                <w:sz w:val="28"/>
                <w:szCs w:val="28"/>
                <w:shd w:val="clear" w:color="auto" w:fill="FFFFFF"/>
              </w:rPr>
              <m:t>e</m:t>
            </m:r>
          </m:e>
          <m:sub>
            <m:r>
              <w:rPr>
                <w:rFonts w:ascii="Cambria Math" w:hAnsi="Cambria Math"/>
                <w:color w:val="000000"/>
                <w:sz w:val="28"/>
                <w:szCs w:val="28"/>
                <w:shd w:val="clear" w:color="auto" w:fill="FFFFFF"/>
              </w:rPr>
              <m:t>B</m:t>
            </m:r>
          </m:sub>
        </m:sSub>
      </m:oMath>
      <w:r w:rsidRPr="00CE351F">
        <w:rPr>
          <w:color w:val="000000"/>
          <w:sz w:val="28"/>
          <w:szCs w:val="28"/>
          <w:shd w:val="clear" w:color="auto" w:fill="FFFFFF"/>
        </w:rPr>
        <w:t xml:space="preserve"> </w:t>
      </w:r>
      <w:r w:rsidRPr="00CE351F">
        <w:rPr>
          <w:color w:val="000000"/>
          <w:sz w:val="28"/>
          <w:szCs w:val="28"/>
        </w:rPr>
        <w:t xml:space="preserve">29 g oglekļa dioksīda ekvivalenta uz </w:t>
      </w:r>
      <w:proofErr w:type="spellStart"/>
      <w:r w:rsidRPr="00CE351F">
        <w:rPr>
          <w:color w:val="000000"/>
          <w:sz w:val="28"/>
          <w:szCs w:val="28"/>
        </w:rPr>
        <w:t>megadžoulu</w:t>
      </w:r>
      <w:proofErr w:type="spellEnd"/>
      <w:r w:rsidRPr="00CE351F">
        <w:rPr>
          <w:color w:val="000000"/>
          <w:sz w:val="28"/>
          <w:szCs w:val="28"/>
        </w:rPr>
        <w:t xml:space="preserve"> piemēro līdz 20 gadu periodam no datuma, kad zemi pārvērš par lauksaimniecības zemi, ja vien augsnē ir nodrošināts regulārs oglekļa uzkrājuma pieaugums, kā arī šā pielikuma </w:t>
      </w:r>
      <w:r w:rsidR="007128D6" w:rsidRPr="00CE351F">
        <w:rPr>
          <w:color w:val="000000"/>
          <w:sz w:val="28"/>
          <w:szCs w:val="28"/>
        </w:rPr>
        <w:fldChar w:fldCharType="begin"/>
      </w:r>
      <w:r w:rsidR="007128D6" w:rsidRPr="00CE351F">
        <w:rPr>
          <w:color w:val="000000"/>
          <w:sz w:val="28"/>
          <w:szCs w:val="28"/>
        </w:rPr>
        <w:instrText xml:space="preserve"> REF _Ref69740855 \r \h </w:instrText>
      </w:r>
      <w:r w:rsidR="00D57DD2" w:rsidRPr="00CE351F">
        <w:rPr>
          <w:color w:val="000000"/>
          <w:sz w:val="28"/>
          <w:szCs w:val="28"/>
        </w:rPr>
        <w:instrText xml:space="preserve"> \* MERGEFORMAT </w:instrText>
      </w:r>
      <w:r w:rsidR="007128D6" w:rsidRPr="00CE351F">
        <w:rPr>
          <w:color w:val="000000"/>
          <w:sz w:val="28"/>
          <w:szCs w:val="28"/>
        </w:rPr>
      </w:r>
      <w:r w:rsidR="007128D6" w:rsidRPr="00CE351F">
        <w:rPr>
          <w:color w:val="000000"/>
          <w:sz w:val="28"/>
          <w:szCs w:val="28"/>
        </w:rPr>
        <w:fldChar w:fldCharType="separate"/>
      </w:r>
      <w:r w:rsidR="003E1518" w:rsidRPr="00CE351F">
        <w:rPr>
          <w:color w:val="000000"/>
          <w:sz w:val="28"/>
          <w:szCs w:val="28"/>
        </w:rPr>
        <w:t>9.2.2</w:t>
      </w:r>
      <w:r w:rsidR="007128D6" w:rsidRPr="00CE351F">
        <w:rPr>
          <w:color w:val="000000"/>
          <w:sz w:val="28"/>
          <w:szCs w:val="28"/>
        </w:rPr>
        <w:fldChar w:fldCharType="end"/>
      </w:r>
      <w:r w:rsidR="007128D6" w:rsidRPr="00CE351F">
        <w:rPr>
          <w:color w:val="000000"/>
          <w:sz w:val="28"/>
          <w:szCs w:val="28"/>
        </w:rPr>
        <w:t>.</w:t>
      </w:r>
      <w:r w:rsidRPr="00CE351F">
        <w:rPr>
          <w:color w:val="000000"/>
          <w:sz w:val="28"/>
          <w:szCs w:val="28"/>
        </w:rPr>
        <w:t> apakšpunktā minētajā zemē panākta ievērojama erozijas samazināšanās.</w:t>
      </w:r>
    </w:p>
    <w:p w14:paraId="62AC52E6" w14:textId="5867E197" w:rsidR="00296891" w:rsidRPr="00CE351F" w:rsidRDefault="00296891" w:rsidP="00CE351F">
      <w:pPr>
        <w:pStyle w:val="List1"/>
        <w:numPr>
          <w:ilvl w:val="1"/>
          <w:numId w:val="1"/>
        </w:numPr>
        <w:shd w:val="clear" w:color="auto" w:fill="FFFFFF"/>
        <w:spacing w:before="120" w:beforeAutospacing="0" w:after="120" w:afterAutospacing="0"/>
        <w:ind w:left="0" w:firstLine="0"/>
        <w:jc w:val="both"/>
        <w:rPr>
          <w:color w:val="000000"/>
          <w:sz w:val="28"/>
          <w:szCs w:val="28"/>
        </w:rPr>
      </w:pPr>
      <w:bookmarkStart w:id="11" w:name="_Hlk69917677"/>
      <w:r w:rsidRPr="00CE351F">
        <w:rPr>
          <w:color w:val="000000"/>
          <w:sz w:val="28"/>
          <w:szCs w:val="28"/>
        </w:rPr>
        <w:t>oglekļa koncentrācijas izmaiņu zemē aprēķināšanas pamatā ir Eiropas Komisijas 2010.gada 10. jūnija lēmums Nr.2010/335/ES par pamatnostādnēm, kā aprēķināt oglekļa krāju zemē Direktīvas 2009/28/EK V pielikuma piemērošanas vajadzībām.</w:t>
      </w:r>
    </w:p>
    <w:p w14:paraId="2C271401" w14:textId="68DD9528" w:rsidR="00296891" w:rsidRPr="00CE351F" w:rsidRDefault="00296891" w:rsidP="00CE351F">
      <w:pPr>
        <w:pStyle w:val="norm"/>
        <w:numPr>
          <w:ilvl w:val="0"/>
          <w:numId w:val="1"/>
        </w:numPr>
        <w:shd w:val="clear" w:color="auto" w:fill="FFFFFF"/>
        <w:spacing w:before="120" w:beforeAutospacing="0" w:after="120" w:afterAutospacing="0"/>
        <w:ind w:left="0" w:firstLine="0"/>
        <w:jc w:val="both"/>
        <w:rPr>
          <w:color w:val="000000"/>
          <w:sz w:val="28"/>
          <w:szCs w:val="28"/>
        </w:rPr>
      </w:pPr>
      <w:r w:rsidRPr="00CE351F">
        <w:rPr>
          <w:color w:val="000000"/>
          <w:sz w:val="28"/>
          <w:szCs w:val="28"/>
        </w:rPr>
        <w:t xml:space="preserve">Pārstrādes siltumnīcefekta gāzu emisiju </w:t>
      </w:r>
      <m:oMath>
        <m:sSub>
          <m:sSubPr>
            <m:ctrlPr>
              <w:rPr>
                <w:rStyle w:val="tvhtml1"/>
                <w:rFonts w:ascii="Cambria Math" w:hAnsi="Cambria Math"/>
                <w:i/>
                <w:color w:val="414142"/>
                <w:sz w:val="28"/>
                <w:szCs w:val="28"/>
              </w:rPr>
            </m:ctrlPr>
          </m:sSubPr>
          <m:e>
            <m:r>
              <w:rPr>
                <w:rStyle w:val="tvhtml1"/>
                <w:rFonts w:ascii="Cambria Math" w:hAnsi="Cambria Math"/>
                <w:color w:val="414142"/>
                <w:sz w:val="28"/>
                <w:szCs w:val="28"/>
              </w:rPr>
              <m:t>e</m:t>
            </m:r>
          </m:e>
          <m:sub>
            <m:r>
              <w:rPr>
                <w:rStyle w:val="tvhtml1"/>
                <w:rFonts w:ascii="Cambria Math" w:hAnsi="Cambria Math"/>
                <w:color w:val="414142"/>
                <w:sz w:val="28"/>
                <w:szCs w:val="28"/>
              </w:rPr>
              <m:t>p</m:t>
            </m:r>
          </m:sub>
        </m:sSub>
      </m:oMath>
      <w:r w:rsidRPr="00CE351F">
        <w:rPr>
          <w:rStyle w:val="tvhtml1"/>
          <w:color w:val="414142"/>
          <w:sz w:val="28"/>
          <w:szCs w:val="28"/>
        </w:rPr>
        <w:t xml:space="preserve"> apjomā </w:t>
      </w:r>
      <w:r w:rsidRPr="00CE351F">
        <w:rPr>
          <w:color w:val="000000"/>
          <w:sz w:val="28"/>
          <w:szCs w:val="28"/>
        </w:rPr>
        <w:t>ietver emisijas no pašas pārstrādes; emisijas no atkritumiem un noplūdēm; un pārstrādē izmantoto ķīmisko vielu vai produktu ražošanas radītās emisijas, kā arī oglekļa dioksīda emisijas, kuras atbilst fosilo ievadīto produktu oglekļa saturam neatkarīgi no tā, vai tas procesa laikā faktiski sadeg vai nē, un vajadzības gadījumā ietver emisijas no starpproduktu un materiālu žāvēšanas.</w:t>
      </w:r>
    </w:p>
    <w:p w14:paraId="17B013F9" w14:textId="3BBCD2B8" w:rsidR="00296891" w:rsidRPr="00CE351F" w:rsidRDefault="00296891" w:rsidP="00CE351F">
      <w:pPr>
        <w:pStyle w:val="norm"/>
        <w:numPr>
          <w:ilvl w:val="0"/>
          <w:numId w:val="1"/>
        </w:numPr>
        <w:shd w:val="clear" w:color="auto" w:fill="FFFFFF"/>
        <w:spacing w:before="120" w:beforeAutospacing="0" w:after="120" w:afterAutospacing="0"/>
        <w:ind w:left="0" w:firstLine="0"/>
        <w:jc w:val="both"/>
        <w:rPr>
          <w:color w:val="000000"/>
          <w:sz w:val="28"/>
          <w:szCs w:val="28"/>
        </w:rPr>
      </w:pPr>
      <w:r w:rsidRPr="00CE351F">
        <w:rPr>
          <w:color w:val="000000"/>
          <w:sz w:val="28"/>
          <w:szCs w:val="28"/>
        </w:rPr>
        <w:lastRenderedPageBreak/>
        <w:t xml:space="preserve">Aprēķinot elektroenerģijas, kas ir saražota tādās elektroenerģijas iekārtās, kurās netiek izmantota gāzveida vai cietā agregātstāvoklī esoša biomasa, patēriņu, pieņem, ka minētās </w:t>
      </w:r>
      <w:r w:rsidR="00F41B7D" w:rsidRPr="00CE351F">
        <w:rPr>
          <w:color w:val="000000"/>
          <w:sz w:val="28"/>
          <w:szCs w:val="28"/>
        </w:rPr>
        <w:t>elektroenerģijas ražošanas un realizācijas siltumnīcefekta gāzu emisiju intensitāte ir vienāda ar elektroenerģijas ražošanas un realizācijas emisiju vidējo intensitāti konkrētajā reģionā, bet, ja elektroenerģijas ražošanas iekārta nav pieslēgta elektroenerģijas pārvades vai sadales sistēmai, tad minētajā elektroenerģijas ražošanas iekārtā saražotās elektroenerģijas daudzuma aprēķinam var izmantot vidējo atsevišķas elektroenerģijas ražošanas iekārtas siltumnīcefekta gāzu emisiju intensitāti.</w:t>
      </w:r>
    </w:p>
    <w:p w14:paraId="11A977F7" w14:textId="1071B147" w:rsidR="00F41B7D" w:rsidRPr="00CE351F" w:rsidRDefault="00F41B7D" w:rsidP="00CE351F">
      <w:pPr>
        <w:pStyle w:val="norm"/>
        <w:numPr>
          <w:ilvl w:val="0"/>
          <w:numId w:val="1"/>
        </w:numPr>
        <w:shd w:val="clear" w:color="auto" w:fill="FFFFFF"/>
        <w:spacing w:before="120" w:beforeAutospacing="0" w:after="120" w:afterAutospacing="0"/>
        <w:ind w:left="0" w:firstLine="0"/>
        <w:jc w:val="both"/>
        <w:rPr>
          <w:color w:val="000000"/>
          <w:sz w:val="28"/>
          <w:szCs w:val="28"/>
        </w:rPr>
      </w:pPr>
      <w:r w:rsidRPr="00CE351F">
        <w:rPr>
          <w:color w:val="000000"/>
          <w:sz w:val="28"/>
          <w:szCs w:val="28"/>
        </w:rPr>
        <w:t xml:space="preserve">Transportēšanas un realizācijas </w:t>
      </w:r>
      <w:r w:rsidR="00006B06" w:rsidRPr="00CE351F">
        <w:rPr>
          <w:color w:val="000000"/>
          <w:sz w:val="28"/>
          <w:szCs w:val="28"/>
        </w:rPr>
        <w:t>siltumnīcefekta</w:t>
      </w:r>
      <w:r w:rsidRPr="00CE351F">
        <w:rPr>
          <w:color w:val="000000"/>
          <w:sz w:val="28"/>
          <w:szCs w:val="28"/>
        </w:rPr>
        <w:t xml:space="preserve"> gāzu emisiju </w:t>
      </w:r>
      <m:oMath>
        <m:sSub>
          <m:sSubPr>
            <m:ctrlPr>
              <w:rPr>
                <w:rStyle w:val="tvhtml1"/>
                <w:rFonts w:ascii="Cambria Math" w:hAnsi="Cambria Math"/>
                <w:i/>
                <w:color w:val="414142"/>
                <w:sz w:val="28"/>
                <w:szCs w:val="28"/>
              </w:rPr>
            </m:ctrlPr>
          </m:sSubPr>
          <m:e>
            <m:r>
              <w:rPr>
                <w:rStyle w:val="tvhtml1"/>
                <w:rFonts w:ascii="Cambria Math" w:hAnsi="Cambria Math"/>
                <w:color w:val="414142"/>
                <w:sz w:val="28"/>
                <w:szCs w:val="28"/>
              </w:rPr>
              <m:t>e</m:t>
            </m:r>
          </m:e>
          <m:sub>
            <m:r>
              <w:rPr>
                <w:rStyle w:val="tvhtml1"/>
                <w:rFonts w:ascii="Cambria Math" w:hAnsi="Cambria Math"/>
                <w:color w:val="414142"/>
                <w:sz w:val="28"/>
                <w:szCs w:val="28"/>
              </w:rPr>
              <m:t>td</m:t>
            </m:r>
          </m:sub>
        </m:sSub>
      </m:oMath>
      <w:r w:rsidRPr="00CE351F">
        <w:rPr>
          <w:rStyle w:val="tvhtml1"/>
          <w:color w:val="414142"/>
          <w:sz w:val="28"/>
          <w:szCs w:val="28"/>
        </w:rPr>
        <w:t xml:space="preserve"> apjomā tiek iekļautas </w:t>
      </w:r>
      <w:r w:rsidRPr="00CE351F">
        <w:rPr>
          <w:color w:val="000000"/>
          <w:sz w:val="28"/>
          <w:szCs w:val="28"/>
        </w:rPr>
        <w:t>izejvielu un pusfabrikātu transportēšanas un gatavo izstrādājumu uzglabāšanas un realizācijas emisijas, neietvero</w:t>
      </w:r>
      <w:r w:rsidR="00006B06">
        <w:rPr>
          <w:color w:val="000000"/>
          <w:sz w:val="28"/>
          <w:szCs w:val="28"/>
        </w:rPr>
        <w:t>t</w:t>
      </w:r>
      <w:r w:rsidRPr="00CE351F">
        <w:rPr>
          <w:color w:val="000000"/>
          <w:sz w:val="28"/>
          <w:szCs w:val="28"/>
        </w:rPr>
        <w:t xml:space="preserve"> transportēšanas un realizācijas emisijas, kuras jāņem vērā saskaņā ar šā pielikuma </w:t>
      </w:r>
      <w:r w:rsidRPr="00CE351F">
        <w:rPr>
          <w:color w:val="000000"/>
          <w:sz w:val="28"/>
          <w:szCs w:val="28"/>
        </w:rPr>
        <w:fldChar w:fldCharType="begin"/>
      </w:r>
      <w:r w:rsidRPr="00CE351F">
        <w:rPr>
          <w:color w:val="000000"/>
          <w:sz w:val="28"/>
          <w:szCs w:val="28"/>
        </w:rPr>
        <w:instrText xml:space="preserve"> REF _Ref69742105 \r \h </w:instrText>
      </w:r>
      <w:r w:rsidR="00CE351F" w:rsidRPr="00CE351F">
        <w:rPr>
          <w:color w:val="000000"/>
          <w:sz w:val="28"/>
          <w:szCs w:val="28"/>
        </w:rPr>
        <w:instrText xml:space="preserve"> \* MERGEFORMAT </w:instrText>
      </w:r>
      <w:r w:rsidRPr="00CE351F">
        <w:rPr>
          <w:color w:val="000000"/>
          <w:sz w:val="28"/>
          <w:szCs w:val="28"/>
        </w:rPr>
      </w:r>
      <w:r w:rsidRPr="00CE351F">
        <w:rPr>
          <w:color w:val="000000"/>
          <w:sz w:val="28"/>
          <w:szCs w:val="28"/>
        </w:rPr>
        <w:fldChar w:fldCharType="separate"/>
      </w:r>
      <w:r w:rsidR="003E1518" w:rsidRPr="00CE351F">
        <w:rPr>
          <w:color w:val="000000"/>
          <w:sz w:val="28"/>
          <w:szCs w:val="28"/>
        </w:rPr>
        <w:t>4</w:t>
      </w:r>
      <w:r w:rsidRPr="00CE351F">
        <w:rPr>
          <w:color w:val="000000"/>
          <w:sz w:val="28"/>
          <w:szCs w:val="28"/>
        </w:rPr>
        <w:fldChar w:fldCharType="end"/>
      </w:r>
      <w:r w:rsidRPr="00CE351F">
        <w:rPr>
          <w:color w:val="000000"/>
          <w:sz w:val="28"/>
          <w:szCs w:val="28"/>
        </w:rPr>
        <w:t xml:space="preserve">. un </w:t>
      </w:r>
      <w:r w:rsidRPr="00CE351F">
        <w:rPr>
          <w:color w:val="000000"/>
          <w:sz w:val="28"/>
          <w:szCs w:val="28"/>
        </w:rPr>
        <w:fldChar w:fldCharType="begin"/>
      </w:r>
      <w:r w:rsidRPr="00CE351F">
        <w:rPr>
          <w:color w:val="000000"/>
          <w:sz w:val="28"/>
          <w:szCs w:val="28"/>
        </w:rPr>
        <w:instrText xml:space="preserve"> REF _Ref69918004 \r \h </w:instrText>
      </w:r>
      <w:r w:rsidR="00CE351F" w:rsidRPr="00CE351F">
        <w:rPr>
          <w:color w:val="000000"/>
          <w:sz w:val="28"/>
          <w:szCs w:val="28"/>
        </w:rPr>
        <w:instrText xml:space="preserve"> \* MERGEFORMAT </w:instrText>
      </w:r>
      <w:r w:rsidRPr="00CE351F">
        <w:rPr>
          <w:color w:val="000000"/>
          <w:sz w:val="28"/>
          <w:szCs w:val="28"/>
        </w:rPr>
      </w:r>
      <w:r w:rsidRPr="00CE351F">
        <w:rPr>
          <w:color w:val="000000"/>
          <w:sz w:val="28"/>
          <w:szCs w:val="28"/>
        </w:rPr>
        <w:fldChar w:fldCharType="separate"/>
      </w:r>
      <w:r w:rsidR="003E1518" w:rsidRPr="00CE351F">
        <w:rPr>
          <w:color w:val="000000"/>
          <w:sz w:val="28"/>
          <w:szCs w:val="28"/>
        </w:rPr>
        <w:t>5</w:t>
      </w:r>
      <w:r w:rsidRPr="00CE351F">
        <w:rPr>
          <w:color w:val="000000"/>
          <w:sz w:val="28"/>
          <w:szCs w:val="28"/>
        </w:rPr>
        <w:fldChar w:fldCharType="end"/>
      </w:r>
      <w:r w:rsidRPr="00CE351F">
        <w:rPr>
          <w:color w:val="000000"/>
          <w:sz w:val="28"/>
          <w:szCs w:val="28"/>
        </w:rPr>
        <w:t>. punktu.</w:t>
      </w:r>
    </w:p>
    <w:p w14:paraId="2D6BE851" w14:textId="4C9590AA" w:rsidR="00F41B7D" w:rsidRPr="00CE351F" w:rsidRDefault="00F41B7D" w:rsidP="00CE351F">
      <w:pPr>
        <w:pStyle w:val="norm"/>
        <w:numPr>
          <w:ilvl w:val="0"/>
          <w:numId w:val="1"/>
        </w:numPr>
        <w:shd w:val="clear" w:color="auto" w:fill="FFFFFF"/>
        <w:spacing w:before="120" w:beforeAutospacing="0" w:after="120" w:afterAutospacing="0"/>
        <w:ind w:left="0" w:firstLine="0"/>
        <w:jc w:val="both"/>
        <w:rPr>
          <w:color w:val="000000"/>
          <w:sz w:val="28"/>
          <w:szCs w:val="28"/>
        </w:rPr>
      </w:pPr>
      <w:r w:rsidRPr="00CE351F">
        <w:rPr>
          <w:color w:val="000000"/>
          <w:sz w:val="28"/>
          <w:szCs w:val="28"/>
        </w:rPr>
        <w:t xml:space="preserve">Izmantotā biomasas kurināmā vai biomasas degvielas oglekļa dioksīda emisijas </w:t>
      </w:r>
      <m:oMath>
        <m:sSub>
          <m:sSubPr>
            <m:ctrlPr>
              <w:rPr>
                <w:rStyle w:val="tvhtml1"/>
                <w:rFonts w:ascii="Cambria Math" w:hAnsi="Cambria Math"/>
                <w:i/>
                <w:color w:val="414142"/>
                <w:sz w:val="28"/>
                <w:szCs w:val="28"/>
              </w:rPr>
            </m:ctrlPr>
          </m:sSubPr>
          <m:e>
            <m:r>
              <w:rPr>
                <w:rStyle w:val="tvhtml1"/>
                <w:rFonts w:ascii="Cambria Math" w:hAnsi="Cambria Math"/>
                <w:color w:val="414142"/>
                <w:sz w:val="28"/>
                <w:szCs w:val="28"/>
              </w:rPr>
              <m:t>e</m:t>
            </m:r>
          </m:e>
          <m:sub>
            <m:r>
              <w:rPr>
                <w:rStyle w:val="tvhtml1"/>
                <w:rFonts w:ascii="Cambria Math" w:hAnsi="Cambria Math"/>
                <w:color w:val="414142"/>
                <w:sz w:val="28"/>
                <w:szCs w:val="28"/>
              </w:rPr>
              <m:t>u</m:t>
            </m:r>
          </m:sub>
        </m:sSub>
      </m:oMath>
      <w:r w:rsidRPr="00CE351F">
        <w:rPr>
          <w:rStyle w:val="tvhtml1"/>
          <w:color w:val="414142"/>
          <w:sz w:val="28"/>
          <w:szCs w:val="28"/>
        </w:rPr>
        <w:t xml:space="preserve"> ir nulle</w:t>
      </w:r>
      <w:r w:rsidRPr="00CE351F">
        <w:rPr>
          <w:color w:val="000000"/>
          <w:sz w:val="28"/>
          <w:szCs w:val="28"/>
        </w:rPr>
        <w:t>. Vienvērtīgā slāpekļa oksīda (N</w:t>
      </w:r>
      <w:r w:rsidRPr="00CE351F">
        <w:rPr>
          <w:color w:val="000000"/>
          <w:sz w:val="28"/>
          <w:szCs w:val="28"/>
          <w:vertAlign w:val="subscript"/>
        </w:rPr>
        <w:t>2</w:t>
      </w:r>
      <w:r w:rsidRPr="00CE351F">
        <w:rPr>
          <w:color w:val="000000"/>
          <w:sz w:val="28"/>
          <w:szCs w:val="28"/>
        </w:rPr>
        <w:t>O) un metāna (CH</w:t>
      </w:r>
      <w:r w:rsidRPr="00CE351F">
        <w:rPr>
          <w:color w:val="000000"/>
          <w:sz w:val="28"/>
          <w:szCs w:val="28"/>
          <w:vertAlign w:val="subscript"/>
        </w:rPr>
        <w:t>4</w:t>
      </w:r>
      <w:r w:rsidRPr="00CE351F">
        <w:rPr>
          <w:color w:val="000000"/>
          <w:sz w:val="28"/>
          <w:szCs w:val="28"/>
        </w:rPr>
        <w:t xml:space="preserve">) emisijas no izmantotās biodegvielas vai </w:t>
      </w:r>
      <w:proofErr w:type="spellStart"/>
      <w:r w:rsidRPr="00CE351F">
        <w:rPr>
          <w:color w:val="000000"/>
          <w:sz w:val="28"/>
          <w:szCs w:val="28"/>
        </w:rPr>
        <w:t>bioloģsikā</w:t>
      </w:r>
      <w:proofErr w:type="spellEnd"/>
      <w:r w:rsidRPr="00CE351F">
        <w:rPr>
          <w:color w:val="000000"/>
          <w:sz w:val="28"/>
          <w:szCs w:val="28"/>
        </w:rPr>
        <w:t xml:space="preserve"> šķidrā kurināmā jāietver </w:t>
      </w:r>
      <m:oMath>
        <m:sSub>
          <m:sSubPr>
            <m:ctrlPr>
              <w:rPr>
                <w:rStyle w:val="tvhtml1"/>
                <w:rFonts w:ascii="Cambria Math" w:hAnsi="Cambria Math"/>
                <w:i/>
                <w:color w:val="414142"/>
                <w:sz w:val="28"/>
                <w:szCs w:val="28"/>
              </w:rPr>
            </m:ctrlPr>
          </m:sSubPr>
          <m:e>
            <m:r>
              <w:rPr>
                <w:rStyle w:val="tvhtml1"/>
                <w:rFonts w:ascii="Cambria Math" w:hAnsi="Cambria Math"/>
                <w:color w:val="414142"/>
                <w:sz w:val="28"/>
                <w:szCs w:val="28"/>
              </w:rPr>
              <m:t>e</m:t>
            </m:r>
          </m:e>
          <m:sub>
            <m:r>
              <w:rPr>
                <w:rStyle w:val="tvhtml1"/>
                <w:rFonts w:ascii="Cambria Math" w:hAnsi="Cambria Math"/>
                <w:color w:val="414142"/>
                <w:sz w:val="28"/>
                <w:szCs w:val="28"/>
              </w:rPr>
              <m:t>u</m:t>
            </m:r>
          </m:sub>
        </m:sSub>
      </m:oMath>
      <w:r w:rsidRPr="00CE351F">
        <w:rPr>
          <w:rStyle w:val="tvhtml1"/>
          <w:color w:val="414142"/>
          <w:sz w:val="28"/>
          <w:szCs w:val="28"/>
        </w:rPr>
        <w:t xml:space="preserve"> koeficientā</w:t>
      </w:r>
      <w:r w:rsidRPr="00CE351F">
        <w:rPr>
          <w:color w:val="000000"/>
          <w:sz w:val="28"/>
          <w:szCs w:val="28"/>
        </w:rPr>
        <w:t>.</w:t>
      </w:r>
    </w:p>
    <w:bookmarkEnd w:id="11"/>
    <w:p w14:paraId="5DD2B13F" w14:textId="73E4A03F" w:rsidR="00F41B7D" w:rsidRPr="00CE351F" w:rsidRDefault="00F41B7D" w:rsidP="00CE351F">
      <w:pPr>
        <w:pStyle w:val="ListParagraph"/>
        <w:numPr>
          <w:ilvl w:val="0"/>
          <w:numId w:val="1"/>
        </w:numPr>
        <w:shd w:val="clear" w:color="auto" w:fill="FFFFFF"/>
        <w:spacing w:before="120" w:after="120" w:line="240" w:lineRule="auto"/>
        <w:ind w:left="0" w:firstLine="0"/>
        <w:contextualSpacing w:val="0"/>
        <w:jc w:val="both"/>
        <w:rPr>
          <w:rFonts w:ascii="Times New Roman" w:hAnsi="Times New Roman" w:cs="Times New Roman"/>
          <w:color w:val="000000"/>
          <w:sz w:val="28"/>
          <w:szCs w:val="28"/>
        </w:rPr>
      </w:pPr>
      <w:r w:rsidRPr="00CE351F">
        <w:rPr>
          <w:rFonts w:ascii="Times New Roman" w:hAnsi="Times New Roman" w:cs="Times New Roman"/>
          <w:color w:val="000000"/>
          <w:sz w:val="28"/>
          <w:szCs w:val="28"/>
        </w:rPr>
        <w:t xml:space="preserve">Oglekļa dioksīda uztveršanas un ģeoloģiskās uzglabāšanas radītais emisiju ietaupījums </w:t>
      </w:r>
      <m:oMath>
        <m:sSub>
          <m:sSubPr>
            <m:ctrlPr>
              <w:rPr>
                <w:rStyle w:val="tvhtml1"/>
                <w:rFonts w:ascii="Cambria Math" w:hAnsi="Cambria Math" w:cs="Times New Roman"/>
                <w:i/>
                <w:color w:val="414142"/>
                <w:sz w:val="28"/>
                <w:szCs w:val="28"/>
              </w:rPr>
            </m:ctrlPr>
          </m:sSubPr>
          <m:e>
            <m:r>
              <w:rPr>
                <w:rStyle w:val="tvhtml1"/>
                <w:rFonts w:ascii="Cambria Math" w:hAnsi="Cambria Math" w:cs="Times New Roman"/>
                <w:color w:val="414142"/>
                <w:sz w:val="28"/>
                <w:szCs w:val="28"/>
              </w:rPr>
              <m:t>e</m:t>
            </m:r>
          </m:e>
          <m:sub>
            <m:r>
              <w:rPr>
                <w:rStyle w:val="tvhtml1"/>
                <w:rFonts w:ascii="Cambria Math" w:hAnsi="Cambria Math" w:cs="Times New Roman"/>
                <w:color w:val="414142"/>
                <w:sz w:val="28"/>
                <w:szCs w:val="28"/>
              </w:rPr>
              <m:t>ccs</m:t>
            </m:r>
          </m:sub>
        </m:sSub>
      </m:oMath>
      <w:r w:rsidRPr="00CE351F">
        <w:rPr>
          <w:rStyle w:val="tvhtml1"/>
          <w:rFonts w:ascii="Times New Roman" w:eastAsiaTheme="minorEastAsia" w:hAnsi="Times New Roman" w:cs="Times New Roman"/>
          <w:color w:val="414142"/>
          <w:sz w:val="28"/>
          <w:szCs w:val="28"/>
        </w:rPr>
        <w:t>, kas netiek ņemts vērā p</w:t>
      </w:r>
      <w:proofErr w:type="spellStart"/>
      <w:r w:rsidRPr="00CE351F">
        <w:rPr>
          <w:rFonts w:ascii="Times New Roman" w:hAnsi="Times New Roman" w:cs="Times New Roman"/>
          <w:color w:val="000000"/>
          <w:sz w:val="28"/>
          <w:szCs w:val="28"/>
        </w:rPr>
        <w:t>ārstrādes</w:t>
      </w:r>
      <w:proofErr w:type="spellEnd"/>
      <w:r w:rsidRPr="00CE351F">
        <w:rPr>
          <w:rFonts w:ascii="Times New Roman" w:hAnsi="Times New Roman" w:cs="Times New Roman"/>
          <w:color w:val="000000"/>
          <w:sz w:val="28"/>
          <w:szCs w:val="28"/>
        </w:rPr>
        <w:t xml:space="preserve"> siltumnīcefekta gāzu emisiju </w:t>
      </w:r>
      <m:oMath>
        <m:sSub>
          <m:sSubPr>
            <m:ctrlPr>
              <w:rPr>
                <w:rStyle w:val="tvhtml1"/>
                <w:rFonts w:ascii="Cambria Math" w:hAnsi="Cambria Math" w:cs="Times New Roman"/>
                <w:i/>
                <w:color w:val="414142"/>
                <w:sz w:val="28"/>
                <w:szCs w:val="28"/>
              </w:rPr>
            </m:ctrlPr>
          </m:sSubPr>
          <m:e>
            <m:r>
              <w:rPr>
                <w:rStyle w:val="tvhtml1"/>
                <w:rFonts w:ascii="Cambria Math" w:hAnsi="Cambria Math" w:cs="Times New Roman"/>
                <w:color w:val="414142"/>
                <w:sz w:val="28"/>
                <w:szCs w:val="28"/>
              </w:rPr>
              <m:t>e</m:t>
            </m:r>
          </m:e>
          <m:sub>
            <m:r>
              <w:rPr>
                <w:rStyle w:val="tvhtml1"/>
                <w:rFonts w:ascii="Cambria Math" w:hAnsi="Cambria Math" w:cs="Times New Roman"/>
                <w:color w:val="414142"/>
                <w:sz w:val="28"/>
                <w:szCs w:val="28"/>
              </w:rPr>
              <m:t>p</m:t>
            </m:r>
          </m:sub>
        </m:sSub>
      </m:oMath>
      <w:r w:rsidRPr="00CE351F">
        <w:rPr>
          <w:rStyle w:val="tvhtml1"/>
          <w:rFonts w:ascii="Times New Roman" w:eastAsiaTheme="minorEastAsia" w:hAnsi="Times New Roman" w:cs="Times New Roman"/>
          <w:color w:val="414142"/>
          <w:sz w:val="28"/>
          <w:szCs w:val="28"/>
        </w:rPr>
        <w:t xml:space="preserve"> apjomā, </w:t>
      </w:r>
      <w:r w:rsidRPr="00CE351F">
        <w:rPr>
          <w:rFonts w:ascii="Times New Roman" w:hAnsi="Times New Roman" w:cs="Times New Roman"/>
          <w:color w:val="000000"/>
          <w:sz w:val="28"/>
          <w:szCs w:val="28"/>
        </w:rPr>
        <w:t xml:space="preserve">ir tikai ar oglekļa dioksīda uztveršanu un uzglabāšanu novērstais emisiju apjoms, kas tieši saistīts ar biomasas kurināmā vai biomasas degvielas ieguvi, transportēšanu, pārstrādi un realizāciju, ja to uzglabā atbilstoši normatīvajiem aktiem par </w:t>
      </w:r>
      <w:r w:rsidRPr="00CE351F">
        <w:rPr>
          <w:rFonts w:ascii="Times New Roman" w:hAnsi="Times New Roman" w:cs="Times New Roman"/>
          <w:color w:val="000000"/>
          <w:sz w:val="28"/>
          <w:szCs w:val="28"/>
          <w:shd w:val="clear" w:color="auto" w:fill="FFFFFF"/>
        </w:rPr>
        <w:t>oglekļa dioksīda ģeoloģisko uzglabāšanu</w:t>
      </w:r>
      <w:r w:rsidRPr="00CE351F">
        <w:rPr>
          <w:rFonts w:ascii="Times New Roman" w:hAnsi="Times New Roman" w:cs="Times New Roman"/>
          <w:color w:val="000000"/>
          <w:sz w:val="28"/>
          <w:szCs w:val="28"/>
        </w:rPr>
        <w:t>.</w:t>
      </w:r>
    </w:p>
    <w:p w14:paraId="76E69480" w14:textId="6CDFEA9E" w:rsidR="00F41B7D" w:rsidRPr="00CE351F" w:rsidRDefault="00F41B7D" w:rsidP="00CE351F">
      <w:pPr>
        <w:pStyle w:val="ListParagraph"/>
        <w:numPr>
          <w:ilvl w:val="0"/>
          <w:numId w:val="1"/>
        </w:numPr>
        <w:shd w:val="clear" w:color="auto" w:fill="FFFFFF"/>
        <w:spacing w:before="120" w:after="120" w:line="240" w:lineRule="auto"/>
        <w:ind w:left="0" w:firstLine="0"/>
        <w:contextualSpacing w:val="0"/>
        <w:jc w:val="both"/>
        <w:rPr>
          <w:rFonts w:ascii="Times New Roman" w:hAnsi="Times New Roman" w:cs="Times New Roman"/>
          <w:color w:val="000000"/>
          <w:sz w:val="28"/>
          <w:szCs w:val="28"/>
        </w:rPr>
      </w:pPr>
      <w:r w:rsidRPr="00CE351F">
        <w:rPr>
          <w:rFonts w:ascii="Times New Roman" w:hAnsi="Times New Roman" w:cs="Times New Roman"/>
          <w:color w:val="000000"/>
          <w:sz w:val="28"/>
          <w:szCs w:val="28"/>
        </w:rPr>
        <w:t xml:space="preserve">Oglekļa dioksīda uztveršanas un aizstāšanas radītais emisiju ietaupījums </w:t>
      </w:r>
      <m:oMath>
        <m:sSub>
          <m:sSubPr>
            <m:ctrlPr>
              <w:rPr>
                <w:rStyle w:val="tvhtml1"/>
                <w:rFonts w:ascii="Cambria Math" w:hAnsi="Cambria Math" w:cs="Times New Roman"/>
                <w:i/>
                <w:color w:val="414142"/>
                <w:sz w:val="28"/>
                <w:szCs w:val="28"/>
              </w:rPr>
            </m:ctrlPr>
          </m:sSubPr>
          <m:e>
            <m:r>
              <w:rPr>
                <w:rStyle w:val="tvhtml1"/>
                <w:rFonts w:ascii="Cambria Math" w:hAnsi="Cambria Math" w:cs="Times New Roman"/>
                <w:color w:val="414142"/>
                <w:sz w:val="28"/>
                <w:szCs w:val="28"/>
              </w:rPr>
              <m:t>e</m:t>
            </m:r>
          </m:e>
          <m:sub>
            <m:r>
              <w:rPr>
                <w:rStyle w:val="tvhtml1"/>
                <w:rFonts w:ascii="Cambria Math" w:hAnsi="Cambria Math" w:cs="Times New Roman"/>
                <w:color w:val="414142"/>
                <w:sz w:val="28"/>
                <w:szCs w:val="28"/>
              </w:rPr>
              <m:t>ccr</m:t>
            </m:r>
          </m:sub>
        </m:sSub>
      </m:oMath>
      <w:r w:rsidRPr="00CE351F">
        <w:rPr>
          <w:rStyle w:val="tvhtml1"/>
          <w:rFonts w:ascii="Times New Roman" w:eastAsiaTheme="minorEastAsia" w:hAnsi="Times New Roman" w:cs="Times New Roman"/>
          <w:color w:val="414142"/>
          <w:sz w:val="28"/>
          <w:szCs w:val="28"/>
        </w:rPr>
        <w:t xml:space="preserve"> </w:t>
      </w:r>
      <w:r w:rsidRPr="00CE351F">
        <w:rPr>
          <w:rFonts w:ascii="Times New Roman" w:hAnsi="Times New Roman" w:cs="Times New Roman"/>
          <w:color w:val="000000"/>
          <w:sz w:val="28"/>
          <w:szCs w:val="28"/>
        </w:rPr>
        <w:t>ir tieši saistīts ar tā biomasas kurināmā vai biomasas degvielas ražošanu, kuri šīs emisijas rada, un ir tikai tās emisijas, kas novērstas, uztverot tādu oglekļa dioksīda apjomu, kurā oglekļa avots ir biomasa un ko izmanto fosilās izcelsmes kurināmā vai degvielas radīta oglekļa dioksīda aizstāšanai komercpreču un pakalpojumu ražošanā.</w:t>
      </w:r>
    </w:p>
    <w:p w14:paraId="4908B890" w14:textId="19DF993F" w:rsidR="00F41B7D" w:rsidRPr="00CE351F" w:rsidRDefault="00F41B7D" w:rsidP="00CE351F">
      <w:pPr>
        <w:pStyle w:val="ListParagraph"/>
        <w:numPr>
          <w:ilvl w:val="0"/>
          <w:numId w:val="1"/>
        </w:numPr>
        <w:shd w:val="clear" w:color="auto" w:fill="FFFFFF"/>
        <w:spacing w:before="120" w:after="120" w:line="240" w:lineRule="auto"/>
        <w:ind w:left="0" w:firstLine="0"/>
        <w:contextualSpacing w:val="0"/>
        <w:jc w:val="both"/>
        <w:rPr>
          <w:rFonts w:ascii="Times New Roman" w:eastAsia="Times New Roman" w:hAnsi="Times New Roman" w:cs="Times New Roman"/>
          <w:color w:val="000000"/>
          <w:sz w:val="28"/>
          <w:szCs w:val="28"/>
          <w:lang w:eastAsia="lv-LV"/>
        </w:rPr>
      </w:pPr>
      <w:bookmarkStart w:id="12" w:name="_Ref69831357"/>
      <w:r w:rsidRPr="00CE351F">
        <w:rPr>
          <w:rFonts w:ascii="Times New Roman" w:eastAsia="Times New Roman" w:hAnsi="Times New Roman" w:cs="Times New Roman"/>
          <w:color w:val="000000"/>
          <w:sz w:val="28"/>
          <w:szCs w:val="28"/>
          <w:lang w:eastAsia="lv-LV"/>
        </w:rPr>
        <w:t xml:space="preserve">Ja koģenerācijas iekārtā, kas nodrošina siltumenerģiju un/vai elektroenerģiju biomasas kurināmā vai biomasas degvielas ražošanas procesā, attiecībā uz kuru tiek aprēķinātas emisijas, tiek saražots elektroenerģijas un/vai lietderīgās siltumenerģijas daudzums lielākā apjomā nekā nepieciešams kurināmā vai degvielas ražošanas procesā, </w:t>
      </w:r>
      <w:r w:rsidR="00006B06">
        <w:rPr>
          <w:rFonts w:ascii="Times New Roman" w:eastAsia="Times New Roman" w:hAnsi="Times New Roman" w:cs="Times New Roman"/>
          <w:color w:val="000000"/>
          <w:sz w:val="28"/>
          <w:szCs w:val="28"/>
          <w:lang w:eastAsia="lv-LV"/>
        </w:rPr>
        <w:t xml:space="preserve">tad </w:t>
      </w:r>
      <w:r w:rsidRPr="00CE351F">
        <w:rPr>
          <w:rFonts w:ascii="Times New Roman" w:eastAsia="Times New Roman" w:hAnsi="Times New Roman" w:cs="Times New Roman"/>
          <w:color w:val="000000"/>
          <w:sz w:val="28"/>
          <w:szCs w:val="28"/>
          <w:lang w:eastAsia="lv-LV"/>
        </w:rPr>
        <w:t xml:space="preserve">siltumnīcefekta gāzu emisijas sadala starp elektroenerģiju un lietderīgo siltumenerģiju saskaņā ar siltumenerģijas temperatūru, kas atspoguļo siltumenerģijas lietderīgumu (lietderību). Lietderīgās siltumenerģijas daļu iegūst, tā enerģijas saturu reizinot ar </w:t>
      </w:r>
      <w:proofErr w:type="spellStart"/>
      <w:r w:rsidRPr="00CE351F">
        <w:rPr>
          <w:rFonts w:ascii="Times New Roman" w:eastAsia="Times New Roman" w:hAnsi="Times New Roman" w:cs="Times New Roman"/>
          <w:color w:val="000000"/>
          <w:sz w:val="28"/>
          <w:szCs w:val="28"/>
          <w:lang w:eastAsia="lv-LV"/>
        </w:rPr>
        <w:t>Karno</w:t>
      </w:r>
      <w:proofErr w:type="spellEnd"/>
      <w:r w:rsidRPr="00CE351F">
        <w:rPr>
          <w:rFonts w:ascii="Times New Roman" w:eastAsia="Times New Roman" w:hAnsi="Times New Roman" w:cs="Times New Roman"/>
          <w:color w:val="000000"/>
          <w:sz w:val="28"/>
          <w:szCs w:val="28"/>
          <w:lang w:eastAsia="lv-LV"/>
        </w:rPr>
        <w:t xml:space="preserve"> cikla lietderības koeficientu </w:t>
      </w:r>
      <m:oMath>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C</m:t>
            </m:r>
          </m:e>
          <m:sub>
            <m:r>
              <w:rPr>
                <w:rFonts w:ascii="Cambria Math" w:hAnsi="Cambria Math" w:cs="Times New Roman"/>
                <w:color w:val="000000"/>
                <w:sz w:val="28"/>
                <w:szCs w:val="28"/>
              </w:rPr>
              <m:t>h</m:t>
            </m:r>
          </m:sub>
        </m:sSub>
      </m:oMath>
      <w:r w:rsidRPr="00CE351F">
        <w:rPr>
          <w:rFonts w:ascii="Times New Roman" w:eastAsia="Times New Roman" w:hAnsi="Times New Roman" w:cs="Times New Roman"/>
          <w:color w:val="000000"/>
          <w:sz w:val="28"/>
          <w:szCs w:val="28"/>
        </w:rPr>
        <w:t>, ko aprēķina, ņemot vērā šādus nosacījumus:</w:t>
      </w:r>
      <w:bookmarkEnd w:id="12"/>
    </w:p>
    <w:p w14:paraId="6E9D40E7" w14:textId="77777777" w:rsidR="00F41B7D" w:rsidRPr="00CE351F" w:rsidRDefault="00F41B7D" w:rsidP="00CE351F">
      <w:pPr>
        <w:pStyle w:val="ListParagraph"/>
        <w:numPr>
          <w:ilvl w:val="1"/>
          <w:numId w:val="1"/>
        </w:numPr>
        <w:shd w:val="clear" w:color="auto" w:fill="FFFFFF"/>
        <w:spacing w:before="120" w:after="120" w:line="240" w:lineRule="auto"/>
        <w:ind w:left="0" w:firstLine="0"/>
        <w:contextualSpacing w:val="0"/>
        <w:jc w:val="both"/>
        <w:rPr>
          <w:rFonts w:ascii="Times New Roman" w:eastAsia="Times New Roman" w:hAnsi="Times New Roman" w:cs="Times New Roman"/>
          <w:color w:val="000000"/>
          <w:sz w:val="28"/>
          <w:szCs w:val="28"/>
          <w:lang w:eastAsia="lv-LV"/>
        </w:rPr>
      </w:pPr>
      <w:proofErr w:type="spellStart"/>
      <w:r w:rsidRPr="00CE351F">
        <w:rPr>
          <w:rFonts w:ascii="Times New Roman" w:eastAsia="Times New Roman" w:hAnsi="Times New Roman" w:cs="Times New Roman"/>
          <w:color w:val="000000"/>
          <w:sz w:val="28"/>
          <w:szCs w:val="28"/>
          <w:lang w:eastAsia="lv-LV"/>
        </w:rPr>
        <w:t>Karno</w:t>
      </w:r>
      <w:proofErr w:type="spellEnd"/>
      <w:r w:rsidRPr="00CE351F">
        <w:rPr>
          <w:rFonts w:ascii="Times New Roman" w:eastAsia="Times New Roman" w:hAnsi="Times New Roman" w:cs="Times New Roman"/>
          <w:color w:val="000000"/>
          <w:sz w:val="28"/>
          <w:szCs w:val="28"/>
          <w:lang w:eastAsia="lv-LV"/>
        </w:rPr>
        <w:t xml:space="preserve"> cikla lietderības koeficientu </w:t>
      </w:r>
      <m:oMath>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C</m:t>
            </m:r>
          </m:e>
          <m:sub>
            <m:r>
              <w:rPr>
                <w:rFonts w:ascii="Cambria Math" w:hAnsi="Cambria Math" w:cs="Times New Roman"/>
                <w:color w:val="000000"/>
                <w:sz w:val="28"/>
                <w:szCs w:val="28"/>
              </w:rPr>
              <m:t>h</m:t>
            </m:r>
          </m:sub>
        </m:sSub>
      </m:oMath>
      <w:r w:rsidRPr="00CE351F">
        <w:rPr>
          <w:rFonts w:ascii="Times New Roman" w:eastAsia="Times New Roman" w:hAnsi="Times New Roman" w:cs="Times New Roman"/>
          <w:color w:val="000000"/>
          <w:sz w:val="28"/>
          <w:szCs w:val="28"/>
        </w:rPr>
        <w:t xml:space="preserve"> aprēķina, izmantojot šādu formulu:</w:t>
      </w:r>
    </w:p>
    <w:p w14:paraId="21CFE0E5" w14:textId="77777777" w:rsidR="00F41B7D" w:rsidRPr="00CE351F" w:rsidRDefault="00F9090A" w:rsidP="00CE351F">
      <w:pPr>
        <w:pStyle w:val="List3"/>
        <w:shd w:val="clear" w:color="auto" w:fill="FFFFFF"/>
        <w:spacing w:before="120" w:beforeAutospacing="0" w:after="120" w:afterAutospacing="0"/>
        <w:jc w:val="both"/>
        <w:rPr>
          <w:color w:val="000000"/>
          <w:sz w:val="28"/>
          <w:szCs w:val="28"/>
        </w:rPr>
      </w:pPr>
      <m:oMathPara>
        <m:oMath>
          <m:sSub>
            <m:sSubPr>
              <m:ctrlPr>
                <w:rPr>
                  <w:rFonts w:ascii="Cambria Math" w:hAnsi="Cambria Math"/>
                  <w:i/>
                  <w:color w:val="000000"/>
                  <w:sz w:val="28"/>
                  <w:szCs w:val="28"/>
                </w:rPr>
              </m:ctrlPr>
            </m:sSubPr>
            <m:e>
              <m:r>
                <w:rPr>
                  <w:rFonts w:ascii="Cambria Math" w:hAnsi="Cambria Math"/>
                  <w:color w:val="000000"/>
                  <w:sz w:val="28"/>
                  <w:szCs w:val="28"/>
                </w:rPr>
                <m:t>C</m:t>
              </m:r>
            </m:e>
            <m:sub>
              <m:r>
                <w:rPr>
                  <w:rFonts w:ascii="Cambria Math" w:hAnsi="Cambria Math"/>
                  <w:color w:val="000000"/>
                  <w:sz w:val="28"/>
                  <w:szCs w:val="28"/>
                </w:rPr>
                <m:t>h</m:t>
              </m:r>
            </m:sub>
          </m:sSub>
          <m:r>
            <w:rPr>
              <w:rFonts w:ascii="Cambria Math" w:hAnsi="Cambria Math"/>
              <w:color w:val="000000"/>
              <w:sz w:val="28"/>
              <w:szCs w:val="28"/>
            </w:rPr>
            <m:t>=</m:t>
          </m:r>
          <m:f>
            <m:fPr>
              <m:ctrlPr>
                <w:rPr>
                  <w:rFonts w:ascii="Cambria Math" w:hAnsi="Cambria Math"/>
                  <w:i/>
                  <w:color w:val="000000"/>
                  <w:sz w:val="28"/>
                  <w:szCs w:val="28"/>
                </w:rPr>
              </m:ctrlPr>
            </m:fPr>
            <m:num>
              <m:sSub>
                <m:sSubPr>
                  <m:ctrlPr>
                    <w:rPr>
                      <w:rFonts w:ascii="Cambria Math" w:hAnsi="Cambria Math"/>
                      <w:i/>
                      <w:color w:val="000000"/>
                      <w:sz w:val="28"/>
                      <w:szCs w:val="28"/>
                    </w:rPr>
                  </m:ctrlPr>
                </m:sSubPr>
                <m:e>
                  <m:r>
                    <w:rPr>
                      <w:rFonts w:ascii="Cambria Math" w:hAnsi="Cambria Math"/>
                      <w:color w:val="000000"/>
                      <w:sz w:val="28"/>
                      <w:szCs w:val="28"/>
                    </w:rPr>
                    <m:t>T</m:t>
                  </m:r>
                </m:e>
                <m:sub>
                  <m:r>
                    <w:rPr>
                      <w:rFonts w:ascii="Cambria Math" w:hAnsi="Cambria Math"/>
                      <w:color w:val="000000"/>
                      <w:sz w:val="28"/>
                      <w:szCs w:val="28"/>
                    </w:rPr>
                    <m:t>h</m:t>
                  </m:r>
                </m:sub>
              </m:sSub>
              <m:r>
                <w:rPr>
                  <w:rFonts w:ascii="Cambria Math" w:hAnsi="Cambria Math"/>
                  <w:color w:val="000000"/>
                  <w:sz w:val="28"/>
                  <w:szCs w:val="28"/>
                </w:rPr>
                <m:t>-</m:t>
              </m:r>
              <m:sSub>
                <m:sSubPr>
                  <m:ctrlPr>
                    <w:rPr>
                      <w:rFonts w:ascii="Cambria Math" w:hAnsi="Cambria Math"/>
                      <w:i/>
                      <w:color w:val="000000"/>
                      <w:sz w:val="28"/>
                      <w:szCs w:val="28"/>
                    </w:rPr>
                  </m:ctrlPr>
                </m:sSubPr>
                <m:e>
                  <m:r>
                    <w:rPr>
                      <w:rFonts w:ascii="Cambria Math" w:hAnsi="Cambria Math"/>
                      <w:color w:val="000000"/>
                      <w:sz w:val="28"/>
                      <w:szCs w:val="28"/>
                    </w:rPr>
                    <m:t>T</m:t>
                  </m:r>
                </m:e>
                <m:sub>
                  <m:r>
                    <w:rPr>
                      <w:rFonts w:ascii="Cambria Math" w:hAnsi="Cambria Math"/>
                      <w:color w:val="000000"/>
                      <w:sz w:val="28"/>
                      <w:szCs w:val="28"/>
                    </w:rPr>
                    <m:t>0</m:t>
                  </m:r>
                </m:sub>
              </m:sSub>
            </m:num>
            <m:den>
              <m:sSub>
                <m:sSubPr>
                  <m:ctrlPr>
                    <w:rPr>
                      <w:rFonts w:ascii="Cambria Math" w:hAnsi="Cambria Math"/>
                      <w:i/>
                      <w:color w:val="000000"/>
                      <w:sz w:val="28"/>
                      <w:szCs w:val="28"/>
                    </w:rPr>
                  </m:ctrlPr>
                </m:sSubPr>
                <m:e>
                  <m:r>
                    <w:rPr>
                      <w:rFonts w:ascii="Cambria Math" w:hAnsi="Cambria Math"/>
                      <w:color w:val="000000"/>
                      <w:sz w:val="28"/>
                      <w:szCs w:val="28"/>
                    </w:rPr>
                    <m:t>T</m:t>
                  </m:r>
                </m:e>
                <m:sub>
                  <m:r>
                    <w:rPr>
                      <w:rFonts w:ascii="Cambria Math" w:hAnsi="Cambria Math"/>
                      <w:color w:val="000000"/>
                      <w:sz w:val="28"/>
                      <w:szCs w:val="28"/>
                    </w:rPr>
                    <m:t>h</m:t>
                  </m:r>
                </m:sub>
              </m:sSub>
            </m:den>
          </m:f>
        </m:oMath>
      </m:oMathPara>
    </w:p>
    <w:p w14:paraId="3EF37826" w14:textId="77777777" w:rsidR="00F41B7D" w:rsidRPr="00CE351F" w:rsidRDefault="00F41B7D" w:rsidP="00CE351F">
      <w:pPr>
        <w:pStyle w:val="List3"/>
        <w:shd w:val="clear" w:color="auto" w:fill="FFFFFF"/>
        <w:spacing w:before="120" w:beforeAutospacing="0" w:after="120" w:afterAutospacing="0"/>
        <w:jc w:val="both"/>
        <w:rPr>
          <w:color w:val="000000"/>
          <w:sz w:val="28"/>
          <w:szCs w:val="28"/>
        </w:rPr>
      </w:pPr>
      <w:r w:rsidRPr="00CE351F">
        <w:rPr>
          <w:color w:val="000000"/>
          <w:sz w:val="28"/>
          <w:szCs w:val="28"/>
        </w:rPr>
        <w:t>kur:</w:t>
      </w:r>
    </w:p>
    <w:p w14:paraId="1D55242C" w14:textId="77777777" w:rsidR="00F41B7D" w:rsidRPr="00CE351F" w:rsidRDefault="00F9090A" w:rsidP="00CE351F">
      <w:pPr>
        <w:pStyle w:val="List3"/>
        <w:shd w:val="clear" w:color="auto" w:fill="FFFFFF"/>
        <w:spacing w:before="120" w:beforeAutospacing="0" w:after="120" w:afterAutospacing="0"/>
        <w:jc w:val="both"/>
        <w:rPr>
          <w:color w:val="000000"/>
          <w:sz w:val="28"/>
          <w:szCs w:val="28"/>
        </w:rPr>
      </w:pPr>
      <m:oMath>
        <m:sSub>
          <m:sSubPr>
            <m:ctrlPr>
              <w:rPr>
                <w:rFonts w:ascii="Cambria Math" w:hAnsi="Cambria Math"/>
                <w:i/>
                <w:color w:val="000000"/>
                <w:sz w:val="28"/>
                <w:szCs w:val="28"/>
              </w:rPr>
            </m:ctrlPr>
          </m:sSubPr>
          <m:e>
            <m:r>
              <w:rPr>
                <w:rFonts w:ascii="Cambria Math" w:hAnsi="Cambria Math"/>
                <w:color w:val="000000"/>
                <w:sz w:val="28"/>
                <w:szCs w:val="28"/>
              </w:rPr>
              <m:t>T</m:t>
            </m:r>
          </m:e>
          <m:sub>
            <m:r>
              <w:rPr>
                <w:rFonts w:ascii="Cambria Math" w:hAnsi="Cambria Math"/>
                <w:color w:val="000000"/>
                <w:sz w:val="28"/>
                <w:szCs w:val="28"/>
              </w:rPr>
              <m:t>h</m:t>
            </m:r>
          </m:sub>
        </m:sSub>
      </m:oMath>
      <w:r w:rsidR="00F41B7D" w:rsidRPr="00CE351F">
        <w:rPr>
          <w:color w:val="000000"/>
          <w:sz w:val="28"/>
          <w:szCs w:val="28"/>
        </w:rPr>
        <w:t xml:space="preserve"> – temperatūra, ko mēra kā lietderīgās siltumenerģijas absolūto temperatūru (kelvinos) punktā, kur to piegādā;</w:t>
      </w:r>
    </w:p>
    <w:p w14:paraId="665961B5" w14:textId="77777777" w:rsidR="00F41B7D" w:rsidRPr="00CE351F" w:rsidRDefault="00F9090A" w:rsidP="00CE351F">
      <w:pPr>
        <w:pStyle w:val="List3"/>
        <w:shd w:val="clear" w:color="auto" w:fill="FFFFFF"/>
        <w:spacing w:before="120" w:beforeAutospacing="0" w:after="120" w:afterAutospacing="0"/>
        <w:jc w:val="both"/>
        <w:rPr>
          <w:color w:val="000000"/>
          <w:sz w:val="28"/>
          <w:szCs w:val="28"/>
        </w:rPr>
      </w:pPr>
      <m:oMath>
        <m:sSub>
          <m:sSubPr>
            <m:ctrlPr>
              <w:rPr>
                <w:rFonts w:ascii="Cambria Math" w:hAnsi="Cambria Math"/>
                <w:i/>
                <w:color w:val="000000"/>
                <w:sz w:val="28"/>
                <w:szCs w:val="28"/>
              </w:rPr>
            </m:ctrlPr>
          </m:sSubPr>
          <m:e>
            <m:r>
              <w:rPr>
                <w:rFonts w:ascii="Cambria Math" w:hAnsi="Cambria Math"/>
                <w:color w:val="000000"/>
                <w:sz w:val="28"/>
                <w:szCs w:val="28"/>
              </w:rPr>
              <m:t>T</m:t>
            </m:r>
          </m:e>
          <m:sub>
            <m:r>
              <w:rPr>
                <w:rFonts w:ascii="Cambria Math" w:hAnsi="Cambria Math"/>
                <w:color w:val="000000"/>
                <w:sz w:val="28"/>
                <w:szCs w:val="28"/>
              </w:rPr>
              <m:t>0</m:t>
            </m:r>
          </m:sub>
        </m:sSub>
      </m:oMath>
      <w:r w:rsidR="00F41B7D" w:rsidRPr="00CE351F">
        <w:rPr>
          <w:color w:val="000000"/>
          <w:sz w:val="28"/>
          <w:szCs w:val="28"/>
        </w:rPr>
        <w:t xml:space="preserve"> – apkārtējās vides temperatūra, noteikta kā 273,15 kelvini (0 grādi Celsija);</w:t>
      </w:r>
    </w:p>
    <w:p w14:paraId="0E063FAA" w14:textId="77777777" w:rsidR="00F41B7D" w:rsidRPr="00CE351F" w:rsidRDefault="00F41B7D" w:rsidP="00CE351F">
      <w:pPr>
        <w:pStyle w:val="List3"/>
        <w:numPr>
          <w:ilvl w:val="1"/>
          <w:numId w:val="1"/>
        </w:numPr>
        <w:shd w:val="clear" w:color="auto" w:fill="FFFFFF"/>
        <w:spacing w:before="120" w:beforeAutospacing="0" w:after="120" w:afterAutospacing="0"/>
        <w:ind w:left="0" w:firstLine="0"/>
        <w:jc w:val="both"/>
        <w:rPr>
          <w:color w:val="000000"/>
          <w:sz w:val="28"/>
          <w:szCs w:val="28"/>
        </w:rPr>
      </w:pPr>
      <w:r w:rsidRPr="00CE351F">
        <w:rPr>
          <w:color w:val="000000"/>
          <w:sz w:val="28"/>
          <w:szCs w:val="28"/>
        </w:rPr>
        <w:t xml:space="preserve">Ja siltumenerģijas tiek eksportēta ēku siltumapgādei temperatūrā, kas ir zemāka par 150 grādiem Celsija (423,15 kelvini), </w:t>
      </w:r>
      <w:proofErr w:type="spellStart"/>
      <w:r w:rsidRPr="00CE351F">
        <w:rPr>
          <w:color w:val="000000"/>
          <w:sz w:val="28"/>
          <w:szCs w:val="28"/>
        </w:rPr>
        <w:t>Karno</w:t>
      </w:r>
      <w:proofErr w:type="spellEnd"/>
      <w:r w:rsidRPr="00CE351F">
        <w:rPr>
          <w:color w:val="000000"/>
          <w:sz w:val="28"/>
          <w:szCs w:val="28"/>
        </w:rPr>
        <w:t xml:space="preserve"> cikla lietderības koeficientu </w:t>
      </w:r>
      <m:oMath>
        <m:sSub>
          <m:sSubPr>
            <m:ctrlPr>
              <w:rPr>
                <w:rFonts w:ascii="Cambria Math" w:hAnsi="Cambria Math"/>
                <w:i/>
                <w:color w:val="000000"/>
                <w:sz w:val="28"/>
                <w:szCs w:val="28"/>
              </w:rPr>
            </m:ctrlPr>
          </m:sSubPr>
          <m:e>
            <m:r>
              <w:rPr>
                <w:rFonts w:ascii="Cambria Math" w:hAnsi="Cambria Math"/>
                <w:color w:val="000000"/>
                <w:sz w:val="28"/>
                <w:szCs w:val="28"/>
              </w:rPr>
              <m:t>C</m:t>
            </m:r>
          </m:e>
          <m:sub>
            <m:r>
              <w:rPr>
                <w:rFonts w:ascii="Cambria Math" w:hAnsi="Cambria Math"/>
                <w:color w:val="000000"/>
                <w:sz w:val="28"/>
                <w:szCs w:val="28"/>
              </w:rPr>
              <m:t>h</m:t>
            </m:r>
          </m:sub>
        </m:sSub>
      </m:oMath>
      <w:r w:rsidRPr="00CE351F">
        <w:rPr>
          <w:color w:val="000000"/>
          <w:sz w:val="28"/>
          <w:szCs w:val="28"/>
        </w:rPr>
        <w:t xml:space="preserve"> alternatīvi var definēt šādi:</w:t>
      </w:r>
    </w:p>
    <w:p w14:paraId="20C5073F" w14:textId="77777777" w:rsidR="00F41B7D" w:rsidRPr="00CE351F" w:rsidRDefault="00F9090A" w:rsidP="00CE351F">
      <w:pPr>
        <w:pStyle w:val="List3"/>
        <w:shd w:val="clear" w:color="auto" w:fill="FFFFFF"/>
        <w:spacing w:before="120" w:beforeAutospacing="0" w:after="120" w:afterAutospacing="0"/>
        <w:jc w:val="both"/>
        <w:rPr>
          <w:color w:val="000000"/>
          <w:sz w:val="28"/>
          <w:szCs w:val="28"/>
        </w:rPr>
      </w:pPr>
      <m:oMath>
        <m:sSub>
          <m:sSubPr>
            <m:ctrlPr>
              <w:rPr>
                <w:rFonts w:ascii="Cambria Math" w:hAnsi="Cambria Math"/>
                <w:i/>
                <w:color w:val="000000"/>
                <w:sz w:val="28"/>
                <w:szCs w:val="28"/>
              </w:rPr>
            </m:ctrlPr>
          </m:sSubPr>
          <m:e>
            <m:r>
              <w:rPr>
                <w:rFonts w:ascii="Cambria Math" w:hAnsi="Cambria Math"/>
                <w:color w:val="000000"/>
                <w:sz w:val="28"/>
                <w:szCs w:val="28"/>
              </w:rPr>
              <m:t>C</m:t>
            </m:r>
          </m:e>
          <m:sub>
            <m:r>
              <w:rPr>
                <w:rFonts w:ascii="Cambria Math" w:hAnsi="Cambria Math"/>
                <w:color w:val="000000"/>
                <w:sz w:val="28"/>
                <w:szCs w:val="28"/>
              </w:rPr>
              <m:t>h</m:t>
            </m:r>
          </m:sub>
        </m:sSub>
      </m:oMath>
      <w:r w:rsidR="00F41B7D" w:rsidRPr="00CE351F">
        <w:rPr>
          <w:color w:val="000000"/>
          <w:sz w:val="28"/>
          <w:szCs w:val="28"/>
        </w:rPr>
        <w:t xml:space="preserve"> - Karno cikla lietderības koeficients siltumenerģijai pie 150 grādiem Celsija (423,15 kelvini) ir 0,3546.</w:t>
      </w:r>
    </w:p>
    <w:p w14:paraId="41B3AEFD" w14:textId="77777777" w:rsidR="00F41B7D" w:rsidRPr="00CE351F" w:rsidRDefault="00F41B7D" w:rsidP="00CE351F">
      <w:pPr>
        <w:pStyle w:val="List3"/>
        <w:numPr>
          <w:ilvl w:val="1"/>
          <w:numId w:val="1"/>
        </w:numPr>
        <w:shd w:val="clear" w:color="auto" w:fill="FFFFFF"/>
        <w:spacing w:before="120" w:beforeAutospacing="0" w:after="120" w:afterAutospacing="0"/>
        <w:ind w:left="0" w:firstLine="0"/>
        <w:jc w:val="both"/>
        <w:rPr>
          <w:color w:val="000000"/>
          <w:sz w:val="28"/>
          <w:szCs w:val="28"/>
        </w:rPr>
      </w:pPr>
      <w:r w:rsidRPr="00CE351F">
        <w:rPr>
          <w:color w:val="000000"/>
          <w:sz w:val="28"/>
          <w:szCs w:val="28"/>
        </w:rPr>
        <w:t>Aprēķina vajadzībām izmanto faktisko lietderību, kas definēta attiecīgi kā gadā attiecīgi saražotā mehāniskā enerģija, elektroenerģija un siltumenerģija, dalīta ar gada enerģijas ielaidi.</w:t>
      </w:r>
    </w:p>
    <w:p w14:paraId="577D67E7" w14:textId="0F94B1CF" w:rsidR="003E1518" w:rsidRPr="00CE351F" w:rsidRDefault="003E1518" w:rsidP="00CE351F">
      <w:pPr>
        <w:pStyle w:val="ListParagraph"/>
        <w:numPr>
          <w:ilvl w:val="0"/>
          <w:numId w:val="1"/>
        </w:numPr>
        <w:shd w:val="clear" w:color="auto" w:fill="FFFFFF"/>
        <w:spacing w:before="120" w:after="120" w:line="240" w:lineRule="auto"/>
        <w:ind w:left="0" w:firstLine="0"/>
        <w:contextualSpacing w:val="0"/>
        <w:jc w:val="both"/>
        <w:rPr>
          <w:rFonts w:ascii="Times New Roman" w:eastAsia="Times New Roman" w:hAnsi="Times New Roman" w:cs="Times New Roman"/>
          <w:color w:val="000000"/>
          <w:sz w:val="28"/>
          <w:szCs w:val="28"/>
          <w:lang w:eastAsia="lv-LV"/>
        </w:rPr>
      </w:pPr>
      <w:bookmarkStart w:id="13" w:name="_Ref69918771"/>
      <w:r w:rsidRPr="00CE351F">
        <w:rPr>
          <w:rFonts w:ascii="Times New Roman" w:eastAsia="Times New Roman" w:hAnsi="Times New Roman" w:cs="Times New Roman"/>
          <w:color w:val="000000"/>
          <w:sz w:val="28"/>
          <w:szCs w:val="28"/>
          <w:lang w:eastAsia="lv-LV"/>
        </w:rPr>
        <w:t xml:space="preserve">Ja biomasas kurināmā vai biomasas degvielas ražošanas procesā iegūst gan kurināmo, gan degvielu, kurai saskaņā ar šiem noteikumiem aprēķina siltumnīcefekta gāzu emisijas, gan vienu vai vairākus citus produktus vai blakusproduktus, tad kurināmā vai degvielas vai to starpproduktu un blakusproduktu siltumnīcefekta gāzu emisiju apjomu sadala proporcionāli to enerģijas saturam, </w:t>
      </w:r>
      <w:r w:rsidR="00006B06" w:rsidRPr="00CE351F">
        <w:rPr>
          <w:rFonts w:ascii="Times New Roman" w:eastAsia="Times New Roman" w:hAnsi="Times New Roman" w:cs="Times New Roman"/>
          <w:color w:val="000000"/>
          <w:sz w:val="28"/>
          <w:szCs w:val="28"/>
          <w:lang w:eastAsia="lv-LV"/>
        </w:rPr>
        <w:t>izmantojot zemākās siltumspējas vērtības</w:t>
      </w:r>
      <w:r w:rsidR="00006B06">
        <w:rPr>
          <w:rFonts w:ascii="Times New Roman" w:eastAsia="Times New Roman" w:hAnsi="Times New Roman" w:cs="Times New Roman"/>
          <w:color w:val="000000"/>
          <w:sz w:val="28"/>
          <w:szCs w:val="28"/>
          <w:lang w:eastAsia="lv-LV"/>
        </w:rPr>
        <w:t>,</w:t>
      </w:r>
      <w:r w:rsidR="00006B06" w:rsidRPr="00CE351F">
        <w:rPr>
          <w:rFonts w:ascii="Times New Roman" w:eastAsia="Times New Roman" w:hAnsi="Times New Roman" w:cs="Times New Roman"/>
          <w:color w:val="000000"/>
          <w:sz w:val="28"/>
          <w:szCs w:val="28"/>
          <w:lang w:eastAsia="lv-LV"/>
        </w:rPr>
        <w:t xml:space="preserve"> </w:t>
      </w:r>
      <w:r w:rsidR="00006B06">
        <w:rPr>
          <w:rFonts w:ascii="Times New Roman" w:eastAsia="Times New Roman" w:hAnsi="Times New Roman" w:cs="Times New Roman"/>
          <w:color w:val="000000"/>
          <w:sz w:val="28"/>
          <w:szCs w:val="28"/>
          <w:lang w:eastAsia="lv-LV"/>
        </w:rPr>
        <w:t>j</w:t>
      </w:r>
      <w:r w:rsidRPr="00CE351F">
        <w:rPr>
          <w:rFonts w:ascii="Times New Roman" w:eastAsia="Times New Roman" w:hAnsi="Times New Roman" w:cs="Times New Roman"/>
          <w:color w:val="000000"/>
          <w:sz w:val="28"/>
          <w:szCs w:val="28"/>
          <w:lang w:eastAsia="lv-LV"/>
        </w:rPr>
        <w:t xml:space="preserve">a blakusprodukti nav elektroenerģija un siltumenerģija. </w:t>
      </w:r>
      <w:bookmarkStart w:id="14" w:name="_Ref69831561"/>
      <w:r w:rsidRPr="00CE351F">
        <w:rPr>
          <w:rFonts w:ascii="Times New Roman" w:eastAsia="Times New Roman" w:hAnsi="Times New Roman" w:cs="Times New Roman"/>
          <w:color w:val="000000"/>
          <w:sz w:val="28"/>
          <w:szCs w:val="28"/>
          <w:lang w:eastAsia="lv-LV"/>
        </w:rPr>
        <w:t>Lietderīgās siltumenerģijas vai elektroenerģijas, kas saražota lielākā apjomā nekā nepieciešams kurināmā vai degvielas ražošanas procesā, siltumnīcefekta gāzu emisiju intensitāte ir tāda pati kā siltumnīcefekta gāzu emisiju intensitāte siltumenerģijai vai elektroenerģijai, ko piegādā biomasas kurināmā vai biomasas degvielas ražošanas procesam, un to nosaka, aprēķinot siltumnīcefekta gāzu emisiju intensitāti visiem ievadītajiem produktiem, ieskaitot izejvielām, un visām siltumnīcefekta gāzu emisijām, tai skaitā metāna (CH</w:t>
      </w:r>
      <w:r w:rsidRPr="00CE351F">
        <w:rPr>
          <w:rFonts w:ascii="Times New Roman" w:eastAsia="Times New Roman" w:hAnsi="Times New Roman" w:cs="Times New Roman"/>
          <w:color w:val="000000"/>
          <w:sz w:val="28"/>
          <w:szCs w:val="28"/>
          <w:vertAlign w:val="subscript"/>
          <w:lang w:eastAsia="lv-LV"/>
        </w:rPr>
        <w:t>4</w:t>
      </w:r>
      <w:r w:rsidRPr="00CE351F">
        <w:rPr>
          <w:rFonts w:ascii="Times New Roman" w:eastAsia="Times New Roman" w:hAnsi="Times New Roman" w:cs="Times New Roman"/>
          <w:color w:val="000000"/>
          <w:sz w:val="28"/>
          <w:szCs w:val="28"/>
          <w:lang w:eastAsia="lv-LV"/>
        </w:rPr>
        <w:t>) un vienvērtīgā slāpekļa oksīda (N</w:t>
      </w:r>
      <w:r w:rsidRPr="00CE351F">
        <w:rPr>
          <w:rFonts w:ascii="Times New Roman" w:eastAsia="Times New Roman" w:hAnsi="Times New Roman" w:cs="Times New Roman"/>
          <w:color w:val="000000"/>
          <w:sz w:val="28"/>
          <w:szCs w:val="28"/>
          <w:vertAlign w:val="subscript"/>
          <w:lang w:eastAsia="lv-LV"/>
        </w:rPr>
        <w:t>2</w:t>
      </w:r>
      <w:r w:rsidRPr="00CE351F">
        <w:rPr>
          <w:rFonts w:ascii="Times New Roman" w:eastAsia="Times New Roman" w:hAnsi="Times New Roman" w:cs="Times New Roman"/>
          <w:color w:val="000000"/>
          <w:sz w:val="28"/>
          <w:szCs w:val="28"/>
          <w:lang w:eastAsia="lv-LV"/>
        </w:rPr>
        <w:t xml:space="preserve">O) emisijām, kas tiek ievadītas vai tiek radītas koģenerācijas iekārtā, katlā vai citās ierīcēs, kas piegādā siltumenerģiju vai elektroenerģiju biomasas kurināmā vai biomasas degvielas ražošanas procesam. Attiecībā uz elektroenerģiju un siltumenerģiju, kas tiek ražota koģenerācijas iekārtās, siltumnīcefekta gāzu emisiju aprēķini tiek veikti saskaņā ar šī pielikuma </w:t>
      </w:r>
      <w:r w:rsidRPr="00CE351F">
        <w:rPr>
          <w:rFonts w:ascii="Times New Roman" w:eastAsia="Times New Roman" w:hAnsi="Times New Roman" w:cs="Times New Roman"/>
          <w:color w:val="000000"/>
          <w:sz w:val="28"/>
          <w:szCs w:val="28"/>
          <w:lang w:eastAsia="lv-LV"/>
        </w:rPr>
        <w:fldChar w:fldCharType="begin"/>
      </w:r>
      <w:r w:rsidRPr="00CE351F">
        <w:rPr>
          <w:rFonts w:ascii="Times New Roman" w:eastAsia="Times New Roman" w:hAnsi="Times New Roman" w:cs="Times New Roman"/>
          <w:color w:val="000000"/>
          <w:sz w:val="28"/>
          <w:szCs w:val="28"/>
          <w:lang w:eastAsia="lv-LV"/>
        </w:rPr>
        <w:instrText xml:space="preserve"> REF _Ref69831357 \r \h  \* MERGEFORMAT </w:instrText>
      </w:r>
      <w:r w:rsidRPr="00CE351F">
        <w:rPr>
          <w:rFonts w:ascii="Times New Roman" w:eastAsia="Times New Roman" w:hAnsi="Times New Roman" w:cs="Times New Roman"/>
          <w:color w:val="000000"/>
          <w:sz w:val="28"/>
          <w:szCs w:val="28"/>
          <w:lang w:eastAsia="lv-LV"/>
        </w:rPr>
      </w:r>
      <w:r w:rsidRPr="00CE351F">
        <w:rPr>
          <w:rFonts w:ascii="Times New Roman" w:eastAsia="Times New Roman" w:hAnsi="Times New Roman" w:cs="Times New Roman"/>
          <w:color w:val="000000"/>
          <w:sz w:val="28"/>
          <w:szCs w:val="28"/>
          <w:lang w:eastAsia="lv-LV"/>
        </w:rPr>
        <w:fldChar w:fldCharType="separate"/>
      </w:r>
      <w:r w:rsidRPr="00CE351F">
        <w:rPr>
          <w:rFonts w:ascii="Times New Roman" w:eastAsia="Times New Roman" w:hAnsi="Times New Roman" w:cs="Times New Roman"/>
          <w:color w:val="000000"/>
          <w:sz w:val="28"/>
          <w:szCs w:val="28"/>
          <w:lang w:eastAsia="lv-LV"/>
        </w:rPr>
        <w:t>16</w:t>
      </w:r>
      <w:r w:rsidRPr="00CE351F">
        <w:rPr>
          <w:rFonts w:ascii="Times New Roman" w:eastAsia="Times New Roman" w:hAnsi="Times New Roman" w:cs="Times New Roman"/>
          <w:color w:val="000000"/>
          <w:sz w:val="28"/>
          <w:szCs w:val="28"/>
          <w:lang w:eastAsia="lv-LV"/>
        </w:rPr>
        <w:fldChar w:fldCharType="end"/>
      </w:r>
      <w:r w:rsidRPr="00CE351F">
        <w:rPr>
          <w:rFonts w:ascii="Times New Roman" w:eastAsia="Times New Roman" w:hAnsi="Times New Roman" w:cs="Times New Roman"/>
          <w:color w:val="000000"/>
          <w:sz w:val="28"/>
          <w:szCs w:val="28"/>
          <w:lang w:eastAsia="lv-LV"/>
        </w:rPr>
        <w:t>. punktu.</w:t>
      </w:r>
      <w:bookmarkEnd w:id="13"/>
      <w:bookmarkEnd w:id="14"/>
    </w:p>
    <w:p w14:paraId="0107E0F6" w14:textId="22CEE52B" w:rsidR="003E1518" w:rsidRPr="00CE351F" w:rsidRDefault="003E1518" w:rsidP="00CE351F">
      <w:pPr>
        <w:pStyle w:val="ListParagraph"/>
        <w:numPr>
          <w:ilvl w:val="0"/>
          <w:numId w:val="1"/>
        </w:numPr>
        <w:shd w:val="clear" w:color="auto" w:fill="FFFFFF"/>
        <w:spacing w:before="120" w:after="120" w:line="240" w:lineRule="auto"/>
        <w:ind w:left="0" w:firstLine="0"/>
        <w:contextualSpacing w:val="0"/>
        <w:jc w:val="both"/>
        <w:rPr>
          <w:rFonts w:ascii="Times New Roman" w:eastAsia="Times New Roman" w:hAnsi="Times New Roman" w:cs="Times New Roman"/>
          <w:color w:val="000000"/>
          <w:sz w:val="28"/>
          <w:szCs w:val="28"/>
          <w:lang w:eastAsia="lv-LV"/>
        </w:rPr>
      </w:pPr>
      <w:r w:rsidRPr="00CE351F">
        <w:rPr>
          <w:rFonts w:ascii="Times New Roman" w:eastAsia="Times New Roman" w:hAnsi="Times New Roman" w:cs="Times New Roman"/>
          <w:color w:val="000000"/>
          <w:sz w:val="28"/>
          <w:szCs w:val="28"/>
          <w:lang w:eastAsia="lv-LV"/>
        </w:rPr>
        <w:t xml:space="preserve">Šī pielikuma </w:t>
      </w:r>
      <w:r w:rsidRPr="00CE351F">
        <w:rPr>
          <w:rFonts w:ascii="Times New Roman" w:eastAsia="Times New Roman" w:hAnsi="Times New Roman" w:cs="Times New Roman"/>
          <w:color w:val="000000"/>
          <w:sz w:val="28"/>
          <w:szCs w:val="28"/>
          <w:lang w:eastAsia="lv-LV"/>
        </w:rPr>
        <w:fldChar w:fldCharType="begin"/>
      </w:r>
      <w:r w:rsidRPr="00CE351F">
        <w:rPr>
          <w:rFonts w:ascii="Times New Roman" w:eastAsia="Times New Roman" w:hAnsi="Times New Roman" w:cs="Times New Roman"/>
          <w:color w:val="000000"/>
          <w:sz w:val="28"/>
          <w:szCs w:val="28"/>
          <w:lang w:eastAsia="lv-LV"/>
        </w:rPr>
        <w:instrText xml:space="preserve"> REF _Ref69918771 \r \h  \* MERGEFORMAT </w:instrText>
      </w:r>
      <w:r w:rsidRPr="00CE351F">
        <w:rPr>
          <w:rFonts w:ascii="Times New Roman" w:eastAsia="Times New Roman" w:hAnsi="Times New Roman" w:cs="Times New Roman"/>
          <w:color w:val="000000"/>
          <w:sz w:val="28"/>
          <w:szCs w:val="28"/>
          <w:lang w:eastAsia="lv-LV"/>
        </w:rPr>
      </w:r>
      <w:r w:rsidRPr="00CE351F">
        <w:rPr>
          <w:rFonts w:ascii="Times New Roman" w:eastAsia="Times New Roman" w:hAnsi="Times New Roman" w:cs="Times New Roman"/>
          <w:color w:val="000000"/>
          <w:sz w:val="28"/>
          <w:szCs w:val="28"/>
          <w:lang w:eastAsia="lv-LV"/>
        </w:rPr>
        <w:fldChar w:fldCharType="separate"/>
      </w:r>
      <w:r w:rsidRPr="00CE351F">
        <w:rPr>
          <w:rFonts w:ascii="Times New Roman" w:eastAsia="Times New Roman" w:hAnsi="Times New Roman" w:cs="Times New Roman"/>
          <w:color w:val="000000"/>
          <w:sz w:val="28"/>
          <w:szCs w:val="28"/>
          <w:lang w:eastAsia="lv-LV"/>
        </w:rPr>
        <w:t>17</w:t>
      </w:r>
      <w:r w:rsidRPr="00CE351F">
        <w:rPr>
          <w:rFonts w:ascii="Times New Roman" w:eastAsia="Times New Roman" w:hAnsi="Times New Roman" w:cs="Times New Roman"/>
          <w:color w:val="000000"/>
          <w:sz w:val="28"/>
          <w:szCs w:val="28"/>
          <w:lang w:eastAsia="lv-LV"/>
        </w:rPr>
        <w:fldChar w:fldCharType="end"/>
      </w:r>
      <w:r w:rsidRPr="00CE351F">
        <w:rPr>
          <w:rFonts w:ascii="Times New Roman" w:eastAsia="Times New Roman" w:hAnsi="Times New Roman" w:cs="Times New Roman"/>
          <w:color w:val="000000"/>
          <w:sz w:val="28"/>
          <w:szCs w:val="28"/>
          <w:lang w:eastAsia="lv-LV"/>
        </w:rPr>
        <w:t>. punktā minētais aprēķins tiek veikts, ņemot vērā šādus nosacījumus:</w:t>
      </w:r>
    </w:p>
    <w:p w14:paraId="264E0141" w14:textId="77777777" w:rsidR="003E1518" w:rsidRPr="00CE351F" w:rsidRDefault="003E1518" w:rsidP="00CE351F">
      <w:pPr>
        <w:pStyle w:val="ListParagraph"/>
        <w:numPr>
          <w:ilvl w:val="1"/>
          <w:numId w:val="1"/>
        </w:numPr>
        <w:shd w:val="clear" w:color="auto" w:fill="FFFFFF"/>
        <w:spacing w:before="120" w:after="120" w:line="240" w:lineRule="auto"/>
        <w:ind w:left="0" w:firstLine="0"/>
        <w:contextualSpacing w:val="0"/>
        <w:jc w:val="both"/>
        <w:rPr>
          <w:rFonts w:ascii="Times New Roman" w:eastAsia="Times New Roman" w:hAnsi="Times New Roman" w:cs="Times New Roman"/>
          <w:color w:val="000000"/>
          <w:sz w:val="28"/>
          <w:szCs w:val="28"/>
          <w:lang w:eastAsia="lv-LV"/>
        </w:rPr>
      </w:pPr>
      <w:r w:rsidRPr="00CE351F">
        <w:rPr>
          <w:rFonts w:ascii="Times New Roman" w:eastAsia="Times New Roman" w:hAnsi="Times New Roman" w:cs="Times New Roman"/>
          <w:color w:val="000000"/>
          <w:sz w:val="28"/>
          <w:szCs w:val="28"/>
          <w:lang w:eastAsia="lv-LV"/>
        </w:rPr>
        <w:t xml:space="preserve">siltumnīcefekta gāzu emisijas tiek sadalītas šādā veidā - </w:t>
      </w:r>
      <m:oMath>
        <m:sSub>
          <m:sSubPr>
            <m:ctrlPr>
              <w:rPr>
                <w:rFonts w:ascii="Cambria Math" w:eastAsia="Times New Roman" w:hAnsi="Cambria Math" w:cs="Times New Roman"/>
                <w:i/>
                <w:color w:val="000000"/>
                <w:sz w:val="28"/>
                <w:szCs w:val="28"/>
                <w:lang w:eastAsia="lv-LV"/>
              </w:rPr>
            </m:ctrlPr>
          </m:sSubPr>
          <m:e>
            <m:r>
              <w:rPr>
                <w:rFonts w:ascii="Cambria Math" w:eastAsia="Times New Roman" w:hAnsi="Cambria Math" w:cs="Times New Roman"/>
                <w:color w:val="000000"/>
                <w:sz w:val="28"/>
                <w:szCs w:val="28"/>
                <w:lang w:eastAsia="lv-LV"/>
              </w:rPr>
              <m:t>e</m:t>
            </m:r>
          </m:e>
          <m:sub>
            <m:r>
              <w:rPr>
                <w:rFonts w:ascii="Cambria Math" w:eastAsia="Times New Roman" w:hAnsi="Cambria Math" w:cs="Times New Roman"/>
                <w:color w:val="000000"/>
                <w:sz w:val="28"/>
                <w:szCs w:val="28"/>
                <w:lang w:eastAsia="lv-LV"/>
              </w:rPr>
              <m:t>ec</m:t>
            </m:r>
          </m:sub>
        </m:sSub>
        <m:r>
          <w:rPr>
            <w:rFonts w:ascii="Cambria Math" w:eastAsia="Times New Roman" w:hAnsi="Cambria Math" w:cs="Times New Roman"/>
            <w:color w:val="000000"/>
            <w:sz w:val="28"/>
            <w:szCs w:val="28"/>
            <w:lang w:eastAsia="lv-LV"/>
          </w:rPr>
          <m:t>+</m:t>
        </m:r>
        <m:sSub>
          <m:sSubPr>
            <m:ctrlPr>
              <w:rPr>
                <w:rFonts w:ascii="Cambria Math" w:eastAsia="Times New Roman" w:hAnsi="Cambria Math" w:cs="Times New Roman"/>
                <w:i/>
                <w:color w:val="000000"/>
                <w:sz w:val="28"/>
                <w:szCs w:val="28"/>
                <w:lang w:eastAsia="lv-LV"/>
              </w:rPr>
            </m:ctrlPr>
          </m:sSubPr>
          <m:e>
            <m:r>
              <w:rPr>
                <w:rFonts w:ascii="Cambria Math" w:eastAsia="Times New Roman" w:hAnsi="Cambria Math" w:cs="Times New Roman"/>
                <w:color w:val="000000"/>
                <w:sz w:val="28"/>
                <w:szCs w:val="28"/>
                <w:lang w:eastAsia="lv-LV"/>
              </w:rPr>
              <m:t>e</m:t>
            </m:r>
          </m:e>
          <m:sub>
            <m:r>
              <w:rPr>
                <w:rFonts w:ascii="Cambria Math" w:eastAsia="Times New Roman" w:hAnsi="Cambria Math" w:cs="Times New Roman"/>
                <w:color w:val="000000"/>
                <w:sz w:val="28"/>
                <w:szCs w:val="28"/>
                <w:lang w:eastAsia="lv-LV"/>
              </w:rPr>
              <m:t>l</m:t>
            </m:r>
          </m:sub>
        </m:sSub>
        <m:r>
          <w:rPr>
            <w:rFonts w:ascii="Cambria Math" w:eastAsia="Times New Roman" w:hAnsi="Cambria Math" w:cs="Times New Roman"/>
            <w:color w:val="000000"/>
            <w:sz w:val="28"/>
            <w:szCs w:val="28"/>
            <w:lang w:eastAsia="lv-LV"/>
          </w:rPr>
          <m:t>+</m:t>
        </m:r>
        <m:sSub>
          <m:sSubPr>
            <m:ctrlPr>
              <w:rPr>
                <w:rFonts w:ascii="Cambria Math" w:eastAsia="Times New Roman" w:hAnsi="Cambria Math" w:cs="Times New Roman"/>
                <w:i/>
                <w:color w:val="000000"/>
                <w:sz w:val="28"/>
                <w:szCs w:val="28"/>
                <w:lang w:eastAsia="lv-LV"/>
              </w:rPr>
            </m:ctrlPr>
          </m:sSubPr>
          <m:e>
            <m:r>
              <w:rPr>
                <w:rFonts w:ascii="Cambria Math" w:eastAsia="Times New Roman" w:hAnsi="Cambria Math" w:cs="Times New Roman"/>
                <w:color w:val="000000"/>
                <w:sz w:val="28"/>
                <w:szCs w:val="28"/>
                <w:lang w:eastAsia="lv-LV"/>
              </w:rPr>
              <m:t>e</m:t>
            </m:r>
          </m:e>
          <m:sub>
            <m:r>
              <w:rPr>
                <w:rFonts w:ascii="Cambria Math" w:eastAsia="Times New Roman" w:hAnsi="Cambria Math" w:cs="Times New Roman"/>
                <w:color w:val="000000"/>
                <w:sz w:val="28"/>
                <w:szCs w:val="28"/>
                <w:lang w:eastAsia="lv-LV"/>
              </w:rPr>
              <m:t>sca</m:t>
            </m:r>
          </m:sub>
        </m:sSub>
        <m:r>
          <w:rPr>
            <w:rFonts w:ascii="Cambria Math" w:eastAsia="Times New Roman" w:hAnsi="Cambria Math" w:cs="Times New Roman"/>
            <w:color w:val="000000"/>
            <w:sz w:val="28"/>
            <w:szCs w:val="28"/>
            <w:lang w:eastAsia="lv-LV"/>
          </w:rPr>
          <m:t xml:space="preserve">+ tā </m:t>
        </m:r>
      </m:oMath>
      <w:r w:rsidRPr="00CE351F">
        <w:rPr>
          <w:rFonts w:ascii="Times New Roman" w:eastAsia="Times New Roman" w:hAnsi="Times New Roman" w:cs="Times New Roman"/>
          <w:color w:val="000000"/>
          <w:sz w:val="28"/>
          <w:szCs w:val="28"/>
          <w:lang w:eastAsia="lv-LV"/>
        </w:rPr>
        <w:t>, izman</w:t>
      </w:r>
      <w:proofErr w:type="spellStart"/>
      <w:r w:rsidRPr="00CE351F">
        <w:rPr>
          <w:rFonts w:ascii="Times New Roman" w:eastAsia="Times New Roman" w:hAnsi="Times New Roman" w:cs="Times New Roman"/>
          <w:color w:val="000000"/>
          <w:sz w:val="28"/>
          <w:szCs w:val="28"/>
          <w:lang w:eastAsia="lv-LV"/>
        </w:rPr>
        <w:t>tojot</w:t>
      </w:r>
      <w:proofErr w:type="spellEnd"/>
      <w:r w:rsidRPr="00CE351F">
        <w:rPr>
          <w:rFonts w:ascii="Times New Roman" w:eastAsia="Times New Roman" w:hAnsi="Times New Roman" w:cs="Times New Roman"/>
          <w:color w:val="000000"/>
          <w:sz w:val="28"/>
          <w:szCs w:val="28"/>
          <w:lang w:eastAsia="lv-LV"/>
        </w:rPr>
        <w:t xml:space="preserve"> šādu formulu:</w:t>
      </w:r>
    </w:p>
    <w:p w14:paraId="1992E3D2" w14:textId="77777777" w:rsidR="003E1518" w:rsidRPr="00CE351F" w:rsidRDefault="003E1518" w:rsidP="00CE351F">
      <w:pPr>
        <w:shd w:val="clear" w:color="auto" w:fill="FFFFFF"/>
        <w:spacing w:before="120" w:after="120" w:line="240" w:lineRule="auto"/>
        <w:jc w:val="both"/>
        <w:rPr>
          <w:rFonts w:ascii="Times New Roman" w:eastAsia="Times New Roman" w:hAnsi="Times New Roman" w:cs="Times New Roman"/>
          <w:color w:val="000000"/>
          <w:sz w:val="28"/>
          <w:szCs w:val="28"/>
          <w:lang w:eastAsia="lv-LV"/>
        </w:rPr>
      </w:pPr>
      <m:oMathPara>
        <m:oMath>
          <m:r>
            <w:rPr>
              <w:rFonts w:ascii="Cambria Math" w:eastAsia="Times New Roman" w:hAnsi="Cambria Math" w:cs="Times New Roman"/>
              <w:color w:val="000000"/>
              <w:sz w:val="28"/>
              <w:szCs w:val="28"/>
              <w:lang w:eastAsia="lv-LV"/>
            </w:rPr>
            <m:t>E=</m:t>
          </m:r>
          <m:sSub>
            <m:sSubPr>
              <m:ctrlPr>
                <w:rPr>
                  <w:rFonts w:ascii="Cambria Math" w:eastAsia="Times New Roman" w:hAnsi="Cambria Math" w:cs="Times New Roman"/>
                  <w:i/>
                  <w:color w:val="000000"/>
                  <w:sz w:val="28"/>
                  <w:szCs w:val="28"/>
                  <w:lang w:eastAsia="lv-LV"/>
                </w:rPr>
              </m:ctrlPr>
            </m:sSubPr>
            <m:e>
              <m:r>
                <w:rPr>
                  <w:rFonts w:ascii="Cambria Math" w:eastAsia="Times New Roman" w:hAnsi="Cambria Math" w:cs="Times New Roman"/>
                  <w:color w:val="000000"/>
                  <w:sz w:val="28"/>
                  <w:szCs w:val="28"/>
                  <w:lang w:eastAsia="lv-LV"/>
                </w:rPr>
                <m:t>e</m:t>
              </m:r>
            </m:e>
            <m:sub>
              <m:r>
                <w:rPr>
                  <w:rFonts w:ascii="Cambria Math" w:eastAsia="Times New Roman" w:hAnsi="Cambria Math" w:cs="Times New Roman"/>
                  <w:color w:val="000000"/>
                  <w:sz w:val="28"/>
                  <w:szCs w:val="28"/>
                  <w:lang w:eastAsia="lv-LV"/>
                </w:rPr>
                <m:t>ec</m:t>
              </m:r>
            </m:sub>
          </m:sSub>
          <m:r>
            <w:rPr>
              <w:rFonts w:ascii="Cambria Math" w:eastAsia="Times New Roman" w:hAnsi="Cambria Math" w:cs="Times New Roman"/>
              <w:color w:val="000000"/>
              <w:sz w:val="28"/>
              <w:szCs w:val="28"/>
              <w:lang w:eastAsia="lv-LV"/>
            </w:rPr>
            <m:t>+</m:t>
          </m:r>
          <m:sSub>
            <m:sSubPr>
              <m:ctrlPr>
                <w:rPr>
                  <w:rFonts w:ascii="Cambria Math" w:eastAsia="Times New Roman" w:hAnsi="Cambria Math" w:cs="Times New Roman"/>
                  <w:i/>
                  <w:color w:val="000000"/>
                  <w:sz w:val="28"/>
                  <w:szCs w:val="28"/>
                  <w:lang w:eastAsia="lv-LV"/>
                </w:rPr>
              </m:ctrlPr>
            </m:sSubPr>
            <m:e>
              <m:r>
                <w:rPr>
                  <w:rFonts w:ascii="Cambria Math" w:eastAsia="Times New Roman" w:hAnsi="Cambria Math" w:cs="Times New Roman"/>
                  <w:color w:val="000000"/>
                  <w:sz w:val="28"/>
                  <w:szCs w:val="28"/>
                  <w:lang w:eastAsia="lv-LV"/>
                </w:rPr>
                <m:t>e</m:t>
              </m:r>
            </m:e>
            <m:sub>
              <m:r>
                <w:rPr>
                  <w:rFonts w:ascii="Cambria Math" w:eastAsia="Times New Roman" w:hAnsi="Cambria Math" w:cs="Times New Roman"/>
                  <w:color w:val="000000"/>
                  <w:sz w:val="28"/>
                  <w:szCs w:val="28"/>
                  <w:lang w:eastAsia="lv-LV"/>
                </w:rPr>
                <m:t>l</m:t>
              </m:r>
            </m:sub>
          </m:sSub>
          <m:r>
            <w:rPr>
              <w:rFonts w:ascii="Cambria Math" w:eastAsia="Times New Roman" w:hAnsi="Cambria Math" w:cs="Times New Roman"/>
              <w:color w:val="000000"/>
              <w:sz w:val="28"/>
              <w:szCs w:val="28"/>
              <w:lang w:eastAsia="lv-LV"/>
            </w:rPr>
            <m:t>+</m:t>
          </m:r>
          <m:sSub>
            <m:sSubPr>
              <m:ctrlPr>
                <w:rPr>
                  <w:rFonts w:ascii="Cambria Math" w:eastAsia="Times New Roman" w:hAnsi="Cambria Math" w:cs="Times New Roman"/>
                  <w:i/>
                  <w:color w:val="000000"/>
                  <w:sz w:val="28"/>
                  <w:szCs w:val="28"/>
                  <w:lang w:eastAsia="lv-LV"/>
                </w:rPr>
              </m:ctrlPr>
            </m:sSubPr>
            <m:e>
              <m:r>
                <w:rPr>
                  <w:rFonts w:ascii="Cambria Math" w:eastAsia="Times New Roman" w:hAnsi="Cambria Math" w:cs="Times New Roman"/>
                  <w:color w:val="000000"/>
                  <w:sz w:val="28"/>
                  <w:szCs w:val="28"/>
                  <w:lang w:eastAsia="lv-LV"/>
                </w:rPr>
                <m:t>e</m:t>
              </m:r>
            </m:e>
            <m:sub>
              <m:r>
                <w:rPr>
                  <w:rFonts w:ascii="Cambria Math" w:eastAsia="Times New Roman" w:hAnsi="Cambria Math" w:cs="Times New Roman"/>
                  <w:color w:val="000000"/>
                  <w:sz w:val="28"/>
                  <w:szCs w:val="28"/>
                  <w:lang w:eastAsia="lv-LV"/>
                </w:rPr>
                <m:t>sca</m:t>
              </m:r>
            </m:sub>
          </m:sSub>
          <m:r>
            <w:rPr>
              <w:rFonts w:ascii="Cambria Math" w:eastAsia="Times New Roman" w:hAnsi="Cambria Math" w:cs="Times New Roman"/>
              <w:color w:val="000000"/>
              <w:sz w:val="28"/>
              <w:szCs w:val="28"/>
              <w:lang w:eastAsia="lv-LV"/>
            </w:rPr>
            <m:t>+</m:t>
          </m:r>
          <m:sSub>
            <m:sSubPr>
              <m:ctrlPr>
                <w:rPr>
                  <w:rFonts w:ascii="Cambria Math" w:eastAsia="Times New Roman" w:hAnsi="Cambria Math" w:cs="Times New Roman"/>
                  <w:i/>
                  <w:color w:val="000000"/>
                  <w:sz w:val="28"/>
                  <w:szCs w:val="28"/>
                  <w:lang w:eastAsia="lv-LV"/>
                </w:rPr>
              </m:ctrlPr>
            </m:sSubPr>
            <m:e>
              <m:r>
                <w:rPr>
                  <w:rFonts w:ascii="Cambria Math" w:eastAsia="Times New Roman" w:hAnsi="Cambria Math" w:cs="Times New Roman"/>
                  <w:color w:val="000000"/>
                  <w:sz w:val="28"/>
                  <w:szCs w:val="28"/>
                  <w:lang w:eastAsia="lv-LV"/>
                </w:rPr>
                <m:t>e</m:t>
              </m:r>
            </m:e>
            <m:sub>
              <m:r>
                <w:rPr>
                  <w:rFonts w:ascii="Cambria Math" w:eastAsia="Times New Roman" w:hAnsi="Cambria Math" w:cs="Times New Roman"/>
                  <w:color w:val="000000"/>
                  <w:sz w:val="28"/>
                  <w:szCs w:val="28"/>
                  <w:lang w:eastAsia="lv-LV"/>
                </w:rPr>
                <m:t>p</m:t>
              </m:r>
            </m:sub>
          </m:sSub>
          <m:r>
            <w:rPr>
              <w:rFonts w:ascii="Cambria Math" w:eastAsia="Times New Roman" w:hAnsi="Cambria Math" w:cs="Times New Roman"/>
              <w:color w:val="000000"/>
              <w:sz w:val="28"/>
              <w:szCs w:val="28"/>
              <w:lang w:eastAsia="lv-LV"/>
            </w:rPr>
            <m:t>daļa+</m:t>
          </m:r>
          <m:sSub>
            <m:sSubPr>
              <m:ctrlPr>
                <w:rPr>
                  <w:rFonts w:ascii="Cambria Math" w:eastAsia="Times New Roman" w:hAnsi="Cambria Math" w:cs="Times New Roman"/>
                  <w:i/>
                  <w:color w:val="000000"/>
                  <w:sz w:val="28"/>
                  <w:szCs w:val="28"/>
                  <w:lang w:eastAsia="lv-LV"/>
                </w:rPr>
              </m:ctrlPr>
            </m:sSubPr>
            <m:e>
              <m:r>
                <w:rPr>
                  <w:rFonts w:ascii="Cambria Math" w:eastAsia="Times New Roman" w:hAnsi="Cambria Math" w:cs="Times New Roman"/>
                  <w:color w:val="000000"/>
                  <w:sz w:val="28"/>
                  <w:szCs w:val="28"/>
                  <w:lang w:eastAsia="lv-LV"/>
                </w:rPr>
                <m:t>e</m:t>
              </m:r>
            </m:e>
            <m:sub>
              <m:r>
                <w:rPr>
                  <w:rFonts w:ascii="Cambria Math" w:eastAsia="Times New Roman" w:hAnsi="Cambria Math" w:cs="Times New Roman"/>
                  <w:color w:val="000000"/>
                  <w:sz w:val="28"/>
                  <w:szCs w:val="28"/>
                  <w:lang w:eastAsia="lv-LV"/>
                </w:rPr>
                <m:t>td</m:t>
              </m:r>
            </m:sub>
          </m:sSub>
          <m:r>
            <w:rPr>
              <w:rFonts w:ascii="Cambria Math" w:eastAsia="Times New Roman" w:hAnsi="Cambria Math" w:cs="Times New Roman"/>
              <w:color w:val="000000"/>
              <w:sz w:val="28"/>
              <w:szCs w:val="28"/>
              <w:lang w:eastAsia="lv-LV"/>
            </w:rPr>
            <m:t>daļa+</m:t>
          </m:r>
          <m:sSub>
            <m:sSubPr>
              <m:ctrlPr>
                <w:rPr>
                  <w:rFonts w:ascii="Cambria Math" w:eastAsia="Times New Roman" w:hAnsi="Cambria Math" w:cs="Times New Roman"/>
                  <w:i/>
                  <w:color w:val="000000"/>
                  <w:sz w:val="28"/>
                  <w:szCs w:val="28"/>
                  <w:lang w:eastAsia="lv-LV"/>
                </w:rPr>
              </m:ctrlPr>
            </m:sSubPr>
            <m:e>
              <m:r>
                <w:rPr>
                  <w:rFonts w:ascii="Cambria Math" w:eastAsia="Times New Roman" w:hAnsi="Cambria Math" w:cs="Times New Roman"/>
                  <w:color w:val="000000"/>
                  <w:sz w:val="28"/>
                  <w:szCs w:val="28"/>
                  <w:lang w:eastAsia="lv-LV"/>
                </w:rPr>
                <m:t>e</m:t>
              </m:r>
            </m:e>
            <m:sub>
              <m:r>
                <w:rPr>
                  <w:rFonts w:ascii="Cambria Math" w:eastAsia="Times New Roman" w:hAnsi="Cambria Math" w:cs="Times New Roman"/>
                  <w:color w:val="000000"/>
                  <w:sz w:val="28"/>
                  <w:szCs w:val="28"/>
                  <w:lang w:eastAsia="lv-LV"/>
                </w:rPr>
                <m:t>ccs</m:t>
              </m:r>
            </m:sub>
          </m:sSub>
          <m:r>
            <w:rPr>
              <w:rFonts w:ascii="Cambria Math" w:eastAsia="Times New Roman" w:hAnsi="Cambria Math" w:cs="Times New Roman"/>
              <w:color w:val="000000"/>
              <w:sz w:val="28"/>
              <w:szCs w:val="28"/>
              <w:lang w:eastAsia="lv-LV"/>
            </w:rPr>
            <m:t>daļa+</m:t>
          </m:r>
          <m:sSub>
            <m:sSubPr>
              <m:ctrlPr>
                <w:rPr>
                  <w:rFonts w:ascii="Cambria Math" w:eastAsia="Times New Roman" w:hAnsi="Cambria Math" w:cs="Times New Roman"/>
                  <w:i/>
                  <w:color w:val="000000"/>
                  <w:sz w:val="28"/>
                  <w:szCs w:val="28"/>
                  <w:lang w:eastAsia="lv-LV"/>
                </w:rPr>
              </m:ctrlPr>
            </m:sSubPr>
            <m:e>
              <m:r>
                <w:rPr>
                  <w:rFonts w:ascii="Cambria Math" w:eastAsia="Times New Roman" w:hAnsi="Cambria Math" w:cs="Times New Roman"/>
                  <w:color w:val="000000"/>
                  <w:sz w:val="28"/>
                  <w:szCs w:val="28"/>
                  <w:lang w:eastAsia="lv-LV"/>
                </w:rPr>
                <m:t>e</m:t>
              </m:r>
            </m:e>
            <m:sub>
              <m:r>
                <w:rPr>
                  <w:rFonts w:ascii="Cambria Math" w:eastAsia="Times New Roman" w:hAnsi="Cambria Math" w:cs="Times New Roman"/>
                  <w:color w:val="000000"/>
                  <w:sz w:val="28"/>
                  <w:szCs w:val="28"/>
                  <w:lang w:eastAsia="lv-LV"/>
                </w:rPr>
                <m:t>ccr</m:t>
              </m:r>
            </m:sub>
          </m:sSub>
          <m:r>
            <w:rPr>
              <w:rFonts w:ascii="Cambria Math" w:eastAsia="Times New Roman" w:hAnsi="Cambria Math" w:cs="Times New Roman"/>
              <w:color w:val="000000"/>
              <w:sz w:val="28"/>
              <w:szCs w:val="28"/>
              <w:lang w:eastAsia="lv-LV"/>
            </w:rPr>
            <m:t>daļa</m:t>
          </m:r>
        </m:oMath>
      </m:oMathPara>
    </w:p>
    <w:p w14:paraId="333AC007" w14:textId="77777777" w:rsidR="003E1518" w:rsidRPr="00CE351F" w:rsidRDefault="003E1518" w:rsidP="00CE351F">
      <w:pPr>
        <w:shd w:val="clear" w:color="auto" w:fill="FFFFFF"/>
        <w:spacing w:before="120" w:after="120" w:line="240" w:lineRule="auto"/>
        <w:jc w:val="both"/>
        <w:rPr>
          <w:rFonts w:ascii="Times New Roman" w:eastAsia="Times New Roman" w:hAnsi="Times New Roman" w:cs="Times New Roman"/>
          <w:color w:val="000000"/>
          <w:sz w:val="28"/>
          <w:szCs w:val="28"/>
          <w:lang w:eastAsia="lv-LV"/>
        </w:rPr>
      </w:pPr>
      <w:r w:rsidRPr="00CE351F">
        <w:rPr>
          <w:rFonts w:ascii="Times New Roman" w:eastAsia="Times New Roman" w:hAnsi="Times New Roman" w:cs="Times New Roman"/>
          <w:color w:val="000000"/>
          <w:sz w:val="28"/>
          <w:szCs w:val="28"/>
          <w:lang w:eastAsia="lv-LV"/>
        </w:rPr>
        <w:t>kur:</w:t>
      </w:r>
    </w:p>
    <w:p w14:paraId="6FE5885F" w14:textId="77777777" w:rsidR="003E1518" w:rsidRPr="00CE351F" w:rsidRDefault="00F9090A" w:rsidP="00CE351F">
      <w:pPr>
        <w:shd w:val="clear" w:color="auto" w:fill="FFFFFF"/>
        <w:spacing w:before="120" w:after="120" w:line="240" w:lineRule="auto"/>
        <w:jc w:val="both"/>
        <w:rPr>
          <w:rFonts w:ascii="Times New Roman" w:eastAsia="Times New Roman" w:hAnsi="Times New Roman" w:cs="Times New Roman"/>
          <w:color w:val="000000"/>
          <w:sz w:val="28"/>
          <w:szCs w:val="28"/>
          <w:lang w:eastAsia="lv-LV"/>
        </w:rPr>
      </w:pPr>
      <m:oMath>
        <m:sSub>
          <m:sSubPr>
            <m:ctrlPr>
              <w:rPr>
                <w:rStyle w:val="tvhtml1"/>
                <w:rFonts w:ascii="Cambria Math" w:hAnsi="Cambria Math" w:cs="Times New Roman"/>
                <w:i/>
                <w:color w:val="414142"/>
                <w:sz w:val="28"/>
                <w:szCs w:val="28"/>
              </w:rPr>
            </m:ctrlPr>
          </m:sSubPr>
          <m:e>
            <m:r>
              <w:rPr>
                <w:rStyle w:val="tvhtml1"/>
                <w:rFonts w:ascii="Cambria Math" w:hAnsi="Cambria Math" w:cs="Times New Roman"/>
                <w:color w:val="414142"/>
                <w:sz w:val="28"/>
                <w:szCs w:val="28"/>
              </w:rPr>
              <m:t>e</m:t>
            </m:r>
          </m:e>
          <m:sub>
            <m:r>
              <w:rPr>
                <w:rStyle w:val="tvhtml1"/>
                <w:rFonts w:ascii="Cambria Math" w:hAnsi="Cambria Math" w:cs="Times New Roman"/>
                <w:color w:val="414142"/>
                <w:sz w:val="28"/>
                <w:szCs w:val="28"/>
              </w:rPr>
              <m:t>ec</m:t>
            </m:r>
          </m:sub>
        </m:sSub>
      </m:oMath>
      <w:r w:rsidR="003E1518" w:rsidRPr="00CE351F">
        <w:rPr>
          <w:rStyle w:val="tvhtml1"/>
          <w:rFonts w:ascii="Times New Roman" w:eastAsia="Times New Roman" w:hAnsi="Times New Roman" w:cs="Times New Roman"/>
          <w:color w:val="414142"/>
          <w:sz w:val="28"/>
          <w:szCs w:val="28"/>
        </w:rPr>
        <w:t xml:space="preserve"> – </w:t>
      </w:r>
      <w:r w:rsidR="003E1518" w:rsidRPr="00CE351F">
        <w:rPr>
          <w:rFonts w:ascii="Times New Roman" w:eastAsia="Times New Roman" w:hAnsi="Times New Roman" w:cs="Times New Roman"/>
          <w:color w:val="000000"/>
          <w:sz w:val="28"/>
          <w:szCs w:val="28"/>
          <w:lang w:eastAsia="lv-LV"/>
        </w:rPr>
        <w:t>izejvielu ieguves vai audzēšanas emisijas;</w:t>
      </w:r>
    </w:p>
    <w:p w14:paraId="53AD9311" w14:textId="77777777" w:rsidR="003E1518" w:rsidRPr="00CE351F" w:rsidRDefault="00F9090A" w:rsidP="00CE351F">
      <w:pPr>
        <w:shd w:val="clear" w:color="auto" w:fill="FFFFFF"/>
        <w:spacing w:before="120" w:after="120" w:line="240" w:lineRule="auto"/>
        <w:jc w:val="both"/>
        <w:rPr>
          <w:rFonts w:ascii="Times New Roman" w:eastAsia="Times New Roman" w:hAnsi="Times New Roman" w:cs="Times New Roman"/>
          <w:color w:val="000000"/>
          <w:sz w:val="28"/>
          <w:szCs w:val="28"/>
          <w:lang w:eastAsia="lv-LV"/>
        </w:rPr>
      </w:pPr>
      <m:oMath>
        <m:sSub>
          <m:sSubPr>
            <m:ctrlPr>
              <w:rPr>
                <w:rStyle w:val="tvhtml1"/>
                <w:rFonts w:ascii="Cambria Math" w:hAnsi="Cambria Math" w:cs="Times New Roman"/>
                <w:i/>
                <w:color w:val="414142"/>
                <w:sz w:val="28"/>
                <w:szCs w:val="28"/>
              </w:rPr>
            </m:ctrlPr>
          </m:sSubPr>
          <m:e>
            <m:r>
              <w:rPr>
                <w:rStyle w:val="tvhtml1"/>
                <w:rFonts w:ascii="Cambria Math" w:hAnsi="Cambria Math" w:cs="Times New Roman"/>
                <w:color w:val="414142"/>
                <w:sz w:val="28"/>
                <w:szCs w:val="28"/>
              </w:rPr>
              <m:t>e</m:t>
            </m:r>
          </m:e>
          <m:sub>
            <m:r>
              <w:rPr>
                <w:rStyle w:val="tvhtml1"/>
                <w:rFonts w:ascii="Cambria Math" w:hAnsi="Cambria Math" w:cs="Times New Roman"/>
                <w:color w:val="414142"/>
                <w:sz w:val="28"/>
                <w:szCs w:val="28"/>
              </w:rPr>
              <m:t>l</m:t>
            </m:r>
          </m:sub>
        </m:sSub>
      </m:oMath>
      <w:r w:rsidR="003E1518" w:rsidRPr="00CE351F">
        <w:rPr>
          <w:rStyle w:val="tvhtml1"/>
          <w:rFonts w:ascii="Times New Roman" w:eastAsia="Times New Roman" w:hAnsi="Times New Roman" w:cs="Times New Roman"/>
          <w:color w:val="414142"/>
          <w:sz w:val="28"/>
          <w:szCs w:val="28"/>
        </w:rPr>
        <w:t xml:space="preserve"> – </w:t>
      </w:r>
      <w:r w:rsidR="003E1518" w:rsidRPr="00CE351F">
        <w:rPr>
          <w:rFonts w:ascii="Times New Roman" w:eastAsia="Times New Roman" w:hAnsi="Times New Roman" w:cs="Times New Roman"/>
          <w:color w:val="000000"/>
          <w:sz w:val="28"/>
          <w:szCs w:val="28"/>
          <w:lang w:eastAsia="lv-LV"/>
        </w:rPr>
        <w:t>gada emisijas, kas rodas, zemes izmantojuma maiņas ietekmē mainoties oglekļa uzkrājumam;</w:t>
      </w:r>
    </w:p>
    <w:p w14:paraId="44EFE0A5" w14:textId="77777777" w:rsidR="003E1518" w:rsidRPr="00CE351F" w:rsidRDefault="00F9090A" w:rsidP="00CE351F">
      <w:pPr>
        <w:shd w:val="clear" w:color="auto" w:fill="FFFFFF"/>
        <w:spacing w:before="120" w:after="120" w:line="240" w:lineRule="auto"/>
        <w:jc w:val="both"/>
        <w:rPr>
          <w:rFonts w:ascii="Times New Roman" w:eastAsia="Times New Roman" w:hAnsi="Times New Roman" w:cs="Times New Roman"/>
          <w:color w:val="000000"/>
          <w:sz w:val="28"/>
          <w:szCs w:val="28"/>
          <w:lang w:eastAsia="lv-LV"/>
        </w:rPr>
      </w:pPr>
      <m:oMath>
        <m:sSub>
          <m:sSubPr>
            <m:ctrlPr>
              <w:rPr>
                <w:rStyle w:val="tvhtml1"/>
                <w:rFonts w:ascii="Cambria Math" w:hAnsi="Cambria Math" w:cs="Times New Roman"/>
                <w:i/>
                <w:color w:val="414142"/>
                <w:sz w:val="28"/>
                <w:szCs w:val="28"/>
              </w:rPr>
            </m:ctrlPr>
          </m:sSubPr>
          <m:e>
            <m:r>
              <w:rPr>
                <w:rStyle w:val="tvhtml1"/>
                <w:rFonts w:ascii="Cambria Math" w:hAnsi="Cambria Math" w:cs="Times New Roman"/>
                <w:color w:val="414142"/>
                <w:sz w:val="28"/>
                <w:szCs w:val="28"/>
              </w:rPr>
              <m:t>e</m:t>
            </m:r>
          </m:e>
          <m:sub>
            <m:r>
              <w:rPr>
                <w:rStyle w:val="tvhtml1"/>
                <w:rFonts w:ascii="Cambria Math" w:hAnsi="Cambria Math" w:cs="Times New Roman"/>
                <w:color w:val="414142"/>
                <w:sz w:val="28"/>
                <w:szCs w:val="28"/>
              </w:rPr>
              <m:t>sca</m:t>
            </m:r>
          </m:sub>
        </m:sSub>
      </m:oMath>
      <w:r w:rsidR="003E1518" w:rsidRPr="00CE351F">
        <w:rPr>
          <w:rStyle w:val="tvhtml1"/>
          <w:rFonts w:ascii="Times New Roman" w:eastAsia="Times New Roman" w:hAnsi="Times New Roman" w:cs="Times New Roman"/>
          <w:color w:val="414142"/>
          <w:sz w:val="28"/>
          <w:szCs w:val="28"/>
        </w:rPr>
        <w:t xml:space="preserve"> – </w:t>
      </w:r>
      <w:r w:rsidR="003E1518" w:rsidRPr="00CE351F">
        <w:rPr>
          <w:rFonts w:ascii="Times New Roman" w:eastAsia="Times New Roman" w:hAnsi="Times New Roman" w:cs="Times New Roman"/>
          <w:color w:val="000000"/>
          <w:sz w:val="28"/>
          <w:szCs w:val="28"/>
          <w:lang w:eastAsia="lv-LV"/>
        </w:rPr>
        <w:t>emisiju ietaupījums no oglekļa uzkrāšanās augsnē, pateicoties uzlabotām lauksaimniecības metodēm;</w:t>
      </w:r>
    </w:p>
    <w:p w14:paraId="418A023E" w14:textId="77777777" w:rsidR="003E1518" w:rsidRPr="00CE351F" w:rsidRDefault="00F9090A" w:rsidP="00CE351F">
      <w:pPr>
        <w:shd w:val="clear" w:color="auto" w:fill="FFFFFF"/>
        <w:spacing w:before="120" w:after="120" w:line="240" w:lineRule="auto"/>
        <w:jc w:val="both"/>
        <w:rPr>
          <w:rFonts w:ascii="Times New Roman" w:eastAsia="Times New Roman" w:hAnsi="Times New Roman" w:cs="Times New Roman"/>
          <w:color w:val="000000"/>
          <w:sz w:val="28"/>
          <w:szCs w:val="28"/>
          <w:lang w:eastAsia="lv-LV"/>
        </w:rPr>
      </w:pPr>
      <m:oMath>
        <m:sSub>
          <m:sSubPr>
            <m:ctrlPr>
              <w:rPr>
                <w:rStyle w:val="tvhtml1"/>
                <w:rFonts w:ascii="Cambria Math" w:hAnsi="Cambria Math" w:cs="Times New Roman"/>
                <w:i/>
                <w:color w:val="414142"/>
                <w:sz w:val="28"/>
                <w:szCs w:val="28"/>
              </w:rPr>
            </m:ctrlPr>
          </m:sSubPr>
          <m:e>
            <m:r>
              <w:rPr>
                <w:rStyle w:val="tvhtml1"/>
                <w:rFonts w:ascii="Cambria Math" w:hAnsi="Cambria Math" w:cs="Times New Roman"/>
                <w:color w:val="414142"/>
                <w:sz w:val="28"/>
                <w:szCs w:val="28"/>
              </w:rPr>
              <m:t>e</m:t>
            </m:r>
          </m:e>
          <m:sub>
            <m:r>
              <w:rPr>
                <w:rStyle w:val="tvhtml1"/>
                <w:rFonts w:ascii="Cambria Math" w:hAnsi="Cambria Math" w:cs="Times New Roman"/>
                <w:color w:val="414142"/>
                <w:sz w:val="28"/>
                <w:szCs w:val="28"/>
              </w:rPr>
              <m:t>p</m:t>
            </m:r>
          </m:sub>
        </m:sSub>
        <m:r>
          <w:rPr>
            <w:rStyle w:val="tvhtml1"/>
            <w:rFonts w:ascii="Cambria Math" w:hAnsi="Cambria Math" w:cs="Times New Roman"/>
            <w:color w:val="414142"/>
            <w:sz w:val="28"/>
            <w:szCs w:val="28"/>
          </w:rPr>
          <m:t>daļa</m:t>
        </m:r>
      </m:oMath>
      <w:r w:rsidR="003E1518" w:rsidRPr="00CE351F">
        <w:rPr>
          <w:rStyle w:val="tvhtml1"/>
          <w:rFonts w:ascii="Times New Roman" w:eastAsia="Times New Roman" w:hAnsi="Times New Roman" w:cs="Times New Roman"/>
          <w:color w:val="414142"/>
          <w:sz w:val="28"/>
          <w:szCs w:val="28"/>
        </w:rPr>
        <w:t xml:space="preserve"> – </w:t>
      </w:r>
      <w:r w:rsidR="003E1518" w:rsidRPr="00CE351F">
        <w:rPr>
          <w:rFonts w:ascii="Times New Roman" w:eastAsia="Times New Roman" w:hAnsi="Times New Roman" w:cs="Times New Roman"/>
          <w:color w:val="000000"/>
          <w:sz w:val="28"/>
          <w:szCs w:val="28"/>
          <w:lang w:eastAsia="lv-LV"/>
        </w:rPr>
        <w:t>pārstrādes emisiju daļa, kas rodas līdz tam procesa posmam (to ieskaitot), kurā tiek ražots blakusprodukts;</w:t>
      </w:r>
    </w:p>
    <w:p w14:paraId="6684D85E" w14:textId="77777777" w:rsidR="003E1518" w:rsidRPr="00CE351F" w:rsidRDefault="00F9090A" w:rsidP="00CE351F">
      <w:pPr>
        <w:shd w:val="clear" w:color="auto" w:fill="FFFFFF"/>
        <w:spacing w:before="120" w:after="120" w:line="240" w:lineRule="auto"/>
        <w:jc w:val="both"/>
        <w:rPr>
          <w:rFonts w:ascii="Times New Roman" w:eastAsia="Times New Roman" w:hAnsi="Times New Roman" w:cs="Times New Roman"/>
          <w:color w:val="000000"/>
          <w:sz w:val="28"/>
          <w:szCs w:val="28"/>
          <w:lang w:eastAsia="lv-LV"/>
        </w:rPr>
      </w:pPr>
      <m:oMath>
        <m:sSub>
          <m:sSubPr>
            <m:ctrlPr>
              <w:rPr>
                <w:rStyle w:val="tvhtml1"/>
                <w:rFonts w:ascii="Cambria Math" w:hAnsi="Cambria Math" w:cs="Times New Roman"/>
                <w:i/>
                <w:color w:val="414142"/>
                <w:sz w:val="28"/>
                <w:szCs w:val="28"/>
              </w:rPr>
            </m:ctrlPr>
          </m:sSubPr>
          <m:e>
            <m:r>
              <w:rPr>
                <w:rStyle w:val="tvhtml1"/>
                <w:rFonts w:ascii="Cambria Math" w:hAnsi="Cambria Math" w:cs="Times New Roman"/>
                <w:color w:val="414142"/>
                <w:sz w:val="28"/>
                <w:szCs w:val="28"/>
              </w:rPr>
              <m:t>e</m:t>
            </m:r>
          </m:e>
          <m:sub>
            <m:r>
              <w:rPr>
                <w:rStyle w:val="tvhtml1"/>
                <w:rFonts w:ascii="Cambria Math" w:hAnsi="Cambria Math" w:cs="Times New Roman"/>
                <w:color w:val="414142"/>
                <w:sz w:val="28"/>
                <w:szCs w:val="28"/>
              </w:rPr>
              <m:t>td</m:t>
            </m:r>
          </m:sub>
        </m:sSub>
      </m:oMath>
      <w:r w:rsidR="003E1518" w:rsidRPr="00CE351F">
        <w:rPr>
          <w:rStyle w:val="tvhtml1"/>
          <w:rFonts w:ascii="Times New Roman" w:eastAsia="Times New Roman" w:hAnsi="Times New Roman" w:cs="Times New Roman"/>
          <w:color w:val="414142"/>
          <w:sz w:val="28"/>
          <w:szCs w:val="28"/>
        </w:rPr>
        <w:t xml:space="preserve">daļa – </w:t>
      </w:r>
      <w:r w:rsidR="003E1518" w:rsidRPr="00CE351F">
        <w:rPr>
          <w:rFonts w:ascii="Times New Roman" w:eastAsia="Times New Roman" w:hAnsi="Times New Roman" w:cs="Times New Roman"/>
          <w:color w:val="000000"/>
          <w:sz w:val="28"/>
          <w:szCs w:val="28"/>
          <w:lang w:eastAsia="lv-LV"/>
        </w:rPr>
        <w:t>transportēšanas un realizācijas emisiju daļa, kas rodas līdz tam procesa posmam (to ieskaitot), kurā tiek ražots blakusprodukts;</w:t>
      </w:r>
    </w:p>
    <w:p w14:paraId="116D71CE" w14:textId="77777777" w:rsidR="003E1518" w:rsidRPr="00CE351F" w:rsidRDefault="00F9090A" w:rsidP="00CE351F">
      <w:pPr>
        <w:shd w:val="clear" w:color="auto" w:fill="FFFFFF"/>
        <w:spacing w:before="120" w:after="120" w:line="240" w:lineRule="auto"/>
        <w:jc w:val="both"/>
        <w:rPr>
          <w:rFonts w:ascii="Times New Roman" w:eastAsia="Times New Roman" w:hAnsi="Times New Roman" w:cs="Times New Roman"/>
          <w:color w:val="000000"/>
          <w:sz w:val="28"/>
          <w:szCs w:val="28"/>
          <w:lang w:eastAsia="lv-LV"/>
        </w:rPr>
      </w:pPr>
      <m:oMath>
        <m:sSub>
          <m:sSubPr>
            <m:ctrlPr>
              <w:rPr>
                <w:rStyle w:val="tvhtml1"/>
                <w:rFonts w:ascii="Cambria Math" w:hAnsi="Cambria Math" w:cs="Times New Roman"/>
                <w:i/>
                <w:color w:val="414142"/>
                <w:sz w:val="28"/>
                <w:szCs w:val="28"/>
              </w:rPr>
            </m:ctrlPr>
          </m:sSubPr>
          <m:e>
            <m:r>
              <w:rPr>
                <w:rStyle w:val="tvhtml1"/>
                <w:rFonts w:ascii="Cambria Math" w:hAnsi="Cambria Math" w:cs="Times New Roman"/>
                <w:color w:val="414142"/>
                <w:sz w:val="28"/>
                <w:szCs w:val="28"/>
              </w:rPr>
              <m:t>e</m:t>
            </m:r>
          </m:e>
          <m:sub>
            <m:r>
              <w:rPr>
                <w:rStyle w:val="tvhtml1"/>
                <w:rFonts w:ascii="Cambria Math" w:hAnsi="Cambria Math" w:cs="Times New Roman"/>
                <w:color w:val="414142"/>
                <w:sz w:val="28"/>
                <w:szCs w:val="28"/>
              </w:rPr>
              <m:t>ccs</m:t>
            </m:r>
          </m:sub>
        </m:sSub>
      </m:oMath>
      <w:r w:rsidR="003E1518" w:rsidRPr="00CE351F">
        <w:rPr>
          <w:rStyle w:val="tvhtml1"/>
          <w:rFonts w:ascii="Times New Roman" w:eastAsia="Times New Roman" w:hAnsi="Times New Roman" w:cs="Times New Roman"/>
          <w:color w:val="414142"/>
          <w:sz w:val="28"/>
          <w:szCs w:val="28"/>
        </w:rPr>
        <w:t xml:space="preserve">daļa – </w:t>
      </w:r>
      <w:r w:rsidR="003E1518" w:rsidRPr="00CE351F">
        <w:rPr>
          <w:rFonts w:ascii="Times New Roman" w:eastAsia="Times New Roman" w:hAnsi="Times New Roman" w:cs="Times New Roman"/>
          <w:color w:val="000000"/>
          <w:sz w:val="28"/>
          <w:szCs w:val="28"/>
          <w:lang w:eastAsia="lv-LV"/>
        </w:rPr>
        <w:t>emisiju ietaupījuma, ko nodrošina oglekļa dioksīda uztveršana un ģeoloģiskā uzglabāšana, daļa, kas rodas līdz tam procesa posmam (to ieskaitot), kurā tiek ražots blakusprodukts; un</w:t>
      </w:r>
    </w:p>
    <w:p w14:paraId="2EB3B5A4" w14:textId="77777777" w:rsidR="003E1518" w:rsidRPr="00CE351F" w:rsidRDefault="00F9090A" w:rsidP="00CE351F">
      <w:pPr>
        <w:shd w:val="clear" w:color="auto" w:fill="FFFFFF"/>
        <w:spacing w:before="120" w:after="120" w:line="240" w:lineRule="auto"/>
        <w:jc w:val="both"/>
        <w:rPr>
          <w:rFonts w:ascii="Times New Roman" w:eastAsia="Times New Roman" w:hAnsi="Times New Roman" w:cs="Times New Roman"/>
          <w:color w:val="000000"/>
          <w:sz w:val="28"/>
          <w:szCs w:val="28"/>
          <w:lang w:eastAsia="lv-LV"/>
        </w:rPr>
      </w:pPr>
      <m:oMath>
        <m:sSub>
          <m:sSubPr>
            <m:ctrlPr>
              <w:rPr>
                <w:rStyle w:val="tvhtml1"/>
                <w:rFonts w:ascii="Cambria Math" w:hAnsi="Cambria Math" w:cs="Times New Roman"/>
                <w:i/>
                <w:color w:val="414142"/>
                <w:sz w:val="28"/>
                <w:szCs w:val="28"/>
              </w:rPr>
            </m:ctrlPr>
          </m:sSubPr>
          <m:e>
            <m:r>
              <w:rPr>
                <w:rStyle w:val="tvhtml1"/>
                <w:rFonts w:ascii="Cambria Math" w:hAnsi="Cambria Math" w:cs="Times New Roman"/>
                <w:color w:val="414142"/>
                <w:sz w:val="28"/>
                <w:szCs w:val="28"/>
              </w:rPr>
              <m:t>e</m:t>
            </m:r>
          </m:e>
          <m:sub>
            <m:r>
              <w:rPr>
                <w:rStyle w:val="tvhtml1"/>
                <w:rFonts w:ascii="Cambria Math" w:hAnsi="Cambria Math" w:cs="Times New Roman"/>
                <w:color w:val="414142"/>
                <w:sz w:val="28"/>
                <w:szCs w:val="28"/>
              </w:rPr>
              <m:t>ccr</m:t>
            </m:r>
          </m:sub>
        </m:sSub>
        <m:r>
          <w:rPr>
            <w:rStyle w:val="tvhtml1"/>
            <w:rFonts w:ascii="Cambria Math" w:hAnsi="Cambria Math" w:cs="Times New Roman"/>
            <w:color w:val="414142"/>
            <w:sz w:val="28"/>
            <w:szCs w:val="28"/>
          </w:rPr>
          <m:t>daļa</m:t>
        </m:r>
      </m:oMath>
      <w:r w:rsidR="003E1518" w:rsidRPr="00CE351F">
        <w:rPr>
          <w:rStyle w:val="tvhtml1"/>
          <w:rFonts w:ascii="Times New Roman" w:eastAsia="Times New Roman" w:hAnsi="Times New Roman" w:cs="Times New Roman"/>
          <w:color w:val="414142"/>
          <w:sz w:val="28"/>
          <w:szCs w:val="28"/>
        </w:rPr>
        <w:t xml:space="preserve"> – </w:t>
      </w:r>
      <w:r w:rsidR="003E1518" w:rsidRPr="00CE351F">
        <w:rPr>
          <w:rFonts w:ascii="Times New Roman" w:eastAsia="Times New Roman" w:hAnsi="Times New Roman" w:cs="Times New Roman"/>
          <w:color w:val="000000"/>
          <w:sz w:val="28"/>
          <w:szCs w:val="28"/>
          <w:lang w:eastAsia="lv-LV"/>
        </w:rPr>
        <w:t>emisiju ietaupījuma, ko nodrošina oglekļa dioksīda uztveršana un aizstāšana, daļa, kas rodas līdz tam procesa posmam (to ieskaitot), kurā tiek ražots blakusprodukts</w:t>
      </w:r>
    </w:p>
    <w:p w14:paraId="3F4C2B32" w14:textId="77777777" w:rsidR="003E1518" w:rsidRPr="00CE351F" w:rsidRDefault="003E1518" w:rsidP="00CE351F">
      <w:pPr>
        <w:pStyle w:val="ListParagraph"/>
        <w:numPr>
          <w:ilvl w:val="1"/>
          <w:numId w:val="1"/>
        </w:numPr>
        <w:shd w:val="clear" w:color="auto" w:fill="FFFFFF"/>
        <w:spacing w:before="120" w:after="120" w:line="240" w:lineRule="auto"/>
        <w:ind w:left="0" w:firstLine="0"/>
        <w:contextualSpacing w:val="0"/>
        <w:jc w:val="both"/>
        <w:rPr>
          <w:rFonts w:ascii="Times New Roman" w:eastAsia="Times New Roman" w:hAnsi="Times New Roman" w:cs="Times New Roman"/>
          <w:color w:val="000000"/>
          <w:sz w:val="28"/>
          <w:szCs w:val="28"/>
          <w:lang w:eastAsia="lv-LV"/>
        </w:rPr>
      </w:pPr>
      <w:r w:rsidRPr="00CE351F">
        <w:rPr>
          <w:rFonts w:ascii="Times New Roman" w:eastAsia="Times New Roman" w:hAnsi="Times New Roman" w:cs="Times New Roman"/>
          <w:color w:val="000000"/>
          <w:sz w:val="28"/>
          <w:szCs w:val="28"/>
          <w:lang w:eastAsia="lv-LV"/>
        </w:rPr>
        <w:t>Ja blakusproduktiem emisijas vērtība ir piešķirta kādā no iepriekšējiem aprites cikla posmiem, tad minēto emisijas apjomu kopsummas vietā aprēķinam izmanto to emisiju apjomu daļu, kuru minētās apstrādes pēdējā posmā piešķir kurināmā vai degvielas starpproduktam.</w:t>
      </w:r>
    </w:p>
    <w:p w14:paraId="6821F61A" w14:textId="4098051F" w:rsidR="003E1518" w:rsidRPr="00CE351F" w:rsidRDefault="003E1518" w:rsidP="00CE351F">
      <w:pPr>
        <w:pStyle w:val="ListParagraph"/>
        <w:numPr>
          <w:ilvl w:val="1"/>
          <w:numId w:val="1"/>
        </w:numPr>
        <w:shd w:val="clear" w:color="auto" w:fill="FFFFFF"/>
        <w:spacing w:before="120" w:after="120" w:line="240" w:lineRule="auto"/>
        <w:ind w:left="0" w:firstLine="0"/>
        <w:contextualSpacing w:val="0"/>
        <w:jc w:val="both"/>
        <w:rPr>
          <w:rFonts w:ascii="Times New Roman" w:eastAsia="Times New Roman" w:hAnsi="Times New Roman" w:cs="Times New Roman"/>
          <w:color w:val="000000"/>
          <w:sz w:val="28"/>
          <w:szCs w:val="28"/>
          <w:lang w:eastAsia="lv-LV"/>
        </w:rPr>
      </w:pPr>
      <w:r w:rsidRPr="00CE351F">
        <w:rPr>
          <w:rFonts w:ascii="Times New Roman" w:eastAsia="Times New Roman" w:hAnsi="Times New Roman" w:cs="Times New Roman"/>
          <w:color w:val="000000"/>
          <w:sz w:val="28"/>
          <w:szCs w:val="28"/>
          <w:lang w:eastAsia="lv-LV"/>
        </w:rPr>
        <w:t>Biogāzes un biometāna gadījumā šajā aprēķinā ņem vērā visus blakusproduktus;</w:t>
      </w:r>
    </w:p>
    <w:p w14:paraId="79EB3495" w14:textId="77777777" w:rsidR="003E1518" w:rsidRPr="00CE351F" w:rsidRDefault="003E1518" w:rsidP="00CE351F">
      <w:pPr>
        <w:pStyle w:val="ListParagraph"/>
        <w:numPr>
          <w:ilvl w:val="1"/>
          <w:numId w:val="1"/>
        </w:numPr>
        <w:shd w:val="clear" w:color="auto" w:fill="FFFFFF"/>
        <w:spacing w:before="120" w:after="120" w:line="240" w:lineRule="auto"/>
        <w:ind w:left="0" w:firstLine="0"/>
        <w:contextualSpacing w:val="0"/>
        <w:jc w:val="both"/>
        <w:rPr>
          <w:rFonts w:ascii="Times New Roman" w:eastAsia="Times New Roman" w:hAnsi="Times New Roman" w:cs="Times New Roman"/>
          <w:color w:val="000000"/>
          <w:sz w:val="28"/>
          <w:szCs w:val="28"/>
          <w:lang w:eastAsia="lv-LV"/>
        </w:rPr>
      </w:pPr>
      <w:r w:rsidRPr="00CE351F">
        <w:rPr>
          <w:rFonts w:ascii="Times New Roman" w:eastAsia="Times New Roman" w:hAnsi="Times New Roman" w:cs="Times New Roman"/>
          <w:color w:val="000000"/>
          <w:sz w:val="28"/>
          <w:szCs w:val="28"/>
          <w:lang w:eastAsia="lv-LV"/>
        </w:rPr>
        <w:t>atkritumiem un atliekām emisijas neiedala.</w:t>
      </w:r>
    </w:p>
    <w:p w14:paraId="4F4D42F8" w14:textId="77777777" w:rsidR="003E1518" w:rsidRPr="00CE351F" w:rsidRDefault="003E1518" w:rsidP="00CE351F">
      <w:pPr>
        <w:pStyle w:val="ListParagraph"/>
        <w:numPr>
          <w:ilvl w:val="1"/>
          <w:numId w:val="1"/>
        </w:numPr>
        <w:shd w:val="clear" w:color="auto" w:fill="FFFFFF"/>
        <w:spacing w:before="120" w:after="120" w:line="240" w:lineRule="auto"/>
        <w:ind w:left="0" w:firstLine="0"/>
        <w:contextualSpacing w:val="0"/>
        <w:jc w:val="both"/>
        <w:rPr>
          <w:rFonts w:ascii="Times New Roman" w:eastAsia="Times New Roman" w:hAnsi="Times New Roman" w:cs="Times New Roman"/>
          <w:color w:val="000000"/>
          <w:sz w:val="28"/>
          <w:szCs w:val="28"/>
          <w:lang w:eastAsia="lv-LV"/>
        </w:rPr>
      </w:pPr>
      <w:r w:rsidRPr="00CE351F">
        <w:rPr>
          <w:rFonts w:ascii="Times New Roman" w:eastAsia="Times New Roman" w:hAnsi="Times New Roman" w:cs="Times New Roman"/>
          <w:color w:val="000000"/>
          <w:sz w:val="28"/>
          <w:szCs w:val="28"/>
          <w:lang w:eastAsia="lv-LV"/>
        </w:rPr>
        <w:t>pieņem, ka blakusproduktiem ar negatīvu enerģijas saturu enerģijas saturs ir vienāds ar nulli.</w:t>
      </w:r>
    </w:p>
    <w:p w14:paraId="620F1442" w14:textId="77777777" w:rsidR="003E1518" w:rsidRPr="00CE351F" w:rsidRDefault="003E1518" w:rsidP="00CE351F">
      <w:pPr>
        <w:pStyle w:val="ListParagraph"/>
        <w:numPr>
          <w:ilvl w:val="1"/>
          <w:numId w:val="1"/>
        </w:numPr>
        <w:shd w:val="clear" w:color="auto" w:fill="FFFFFF"/>
        <w:spacing w:before="120" w:after="120" w:line="240" w:lineRule="auto"/>
        <w:ind w:left="0" w:firstLine="0"/>
        <w:contextualSpacing w:val="0"/>
        <w:jc w:val="both"/>
        <w:rPr>
          <w:rFonts w:ascii="Times New Roman" w:eastAsia="Times New Roman" w:hAnsi="Times New Roman" w:cs="Times New Roman"/>
          <w:color w:val="000000"/>
          <w:sz w:val="28"/>
          <w:szCs w:val="28"/>
          <w:lang w:eastAsia="lv-LV"/>
        </w:rPr>
      </w:pPr>
      <w:r w:rsidRPr="00CE351F">
        <w:rPr>
          <w:rFonts w:ascii="Times New Roman" w:eastAsia="Times New Roman" w:hAnsi="Times New Roman" w:cs="Times New Roman"/>
          <w:color w:val="000000"/>
          <w:sz w:val="28"/>
          <w:szCs w:val="28"/>
          <w:lang w:eastAsia="lv-LV"/>
        </w:rPr>
        <w:t xml:space="preserve">pieņem, ka atkritumu un atlikumu, tostarp koku galotņu un zaru, salmu, sēnalu, kukurūzas vālīšu un riekstu čaumalu, un pārstrādes atlikumu, tostarp </w:t>
      </w:r>
      <w:proofErr w:type="spellStart"/>
      <w:r w:rsidRPr="00CE351F">
        <w:rPr>
          <w:rFonts w:ascii="Times New Roman" w:eastAsia="Times New Roman" w:hAnsi="Times New Roman" w:cs="Times New Roman"/>
          <w:color w:val="000000"/>
          <w:sz w:val="28"/>
          <w:szCs w:val="28"/>
          <w:lang w:eastAsia="lv-LV"/>
        </w:rPr>
        <w:t>jēlglicerīna</w:t>
      </w:r>
      <w:proofErr w:type="spellEnd"/>
      <w:r w:rsidRPr="00CE351F">
        <w:rPr>
          <w:rFonts w:ascii="Times New Roman" w:eastAsia="Times New Roman" w:hAnsi="Times New Roman" w:cs="Times New Roman"/>
          <w:color w:val="000000"/>
          <w:sz w:val="28"/>
          <w:szCs w:val="28"/>
          <w:lang w:eastAsia="lv-LV"/>
        </w:rPr>
        <w:t xml:space="preserve"> (nerafinēta glicerīna) un cukurniedru izspaidu, aprites cikla siltumnīcefekta gāzu emisijas līdz šo materiālu savākšanai ir vienādas ar nulli neatkarīgi no tā, vai tos pārstrādā starpproduktos pirms tie pārtop galaproduktā.</w:t>
      </w:r>
    </w:p>
    <w:p w14:paraId="778924F4" w14:textId="763A6109" w:rsidR="003E1518" w:rsidRPr="00CE351F" w:rsidRDefault="003E1518" w:rsidP="00CE351F">
      <w:pPr>
        <w:pStyle w:val="ListParagraph"/>
        <w:numPr>
          <w:ilvl w:val="1"/>
          <w:numId w:val="1"/>
        </w:numPr>
        <w:shd w:val="clear" w:color="auto" w:fill="FFFFFF"/>
        <w:spacing w:before="120" w:after="120" w:line="240" w:lineRule="auto"/>
        <w:ind w:left="0" w:firstLine="0"/>
        <w:contextualSpacing w:val="0"/>
        <w:jc w:val="both"/>
        <w:rPr>
          <w:rFonts w:ascii="Times New Roman" w:eastAsia="Times New Roman" w:hAnsi="Times New Roman" w:cs="Times New Roman"/>
          <w:color w:val="000000"/>
          <w:sz w:val="28"/>
          <w:szCs w:val="28"/>
          <w:lang w:eastAsia="lv-LV"/>
        </w:rPr>
      </w:pPr>
      <w:r w:rsidRPr="00CE351F">
        <w:rPr>
          <w:rFonts w:ascii="Times New Roman" w:eastAsia="Times New Roman" w:hAnsi="Times New Roman" w:cs="Times New Roman"/>
          <w:color w:val="000000"/>
          <w:sz w:val="28"/>
          <w:szCs w:val="28"/>
          <w:lang w:eastAsia="lv-LV"/>
        </w:rPr>
        <w:t xml:space="preserve">ja biomasas kurināmo vai biomasas degvielu ražo naftas rafinēšanas iekārtās, kur pārstrādes iekārtas nav apvienotas ar parastajiem katliem vai koģenerācijas iekārtām, kuras nodrošina siltumenerģiju un / vai elektroenerģiju pārstrādes iekārtām, tad vieta, kur veic analīzi  šā pielikuma </w:t>
      </w:r>
      <w:r w:rsidRPr="00CE351F">
        <w:rPr>
          <w:rFonts w:ascii="Times New Roman" w:eastAsia="Times New Roman" w:hAnsi="Times New Roman" w:cs="Times New Roman"/>
          <w:color w:val="000000"/>
          <w:sz w:val="28"/>
          <w:szCs w:val="28"/>
          <w:lang w:eastAsia="lv-LV"/>
        </w:rPr>
        <w:fldChar w:fldCharType="begin"/>
      </w:r>
      <w:r w:rsidRPr="00CE351F">
        <w:rPr>
          <w:rFonts w:ascii="Times New Roman" w:eastAsia="Times New Roman" w:hAnsi="Times New Roman" w:cs="Times New Roman"/>
          <w:color w:val="000000"/>
          <w:sz w:val="28"/>
          <w:szCs w:val="28"/>
          <w:lang w:eastAsia="lv-LV"/>
        </w:rPr>
        <w:instrText xml:space="preserve"> REF _Ref69918771 \r \h  \* MERGEFORMAT </w:instrText>
      </w:r>
      <w:r w:rsidRPr="00CE351F">
        <w:rPr>
          <w:rFonts w:ascii="Times New Roman" w:eastAsia="Times New Roman" w:hAnsi="Times New Roman" w:cs="Times New Roman"/>
          <w:color w:val="000000"/>
          <w:sz w:val="28"/>
          <w:szCs w:val="28"/>
          <w:lang w:eastAsia="lv-LV"/>
        </w:rPr>
      </w:r>
      <w:r w:rsidRPr="00CE351F">
        <w:rPr>
          <w:rFonts w:ascii="Times New Roman" w:eastAsia="Times New Roman" w:hAnsi="Times New Roman" w:cs="Times New Roman"/>
          <w:color w:val="000000"/>
          <w:sz w:val="28"/>
          <w:szCs w:val="28"/>
          <w:lang w:eastAsia="lv-LV"/>
        </w:rPr>
        <w:fldChar w:fldCharType="separate"/>
      </w:r>
      <w:r w:rsidRPr="00CE351F">
        <w:rPr>
          <w:rFonts w:ascii="Times New Roman" w:eastAsia="Times New Roman" w:hAnsi="Times New Roman" w:cs="Times New Roman"/>
          <w:color w:val="000000"/>
          <w:sz w:val="28"/>
          <w:szCs w:val="28"/>
          <w:lang w:eastAsia="lv-LV"/>
        </w:rPr>
        <w:t>17</w:t>
      </w:r>
      <w:r w:rsidRPr="00CE351F">
        <w:rPr>
          <w:rFonts w:ascii="Times New Roman" w:eastAsia="Times New Roman" w:hAnsi="Times New Roman" w:cs="Times New Roman"/>
          <w:color w:val="000000"/>
          <w:sz w:val="28"/>
          <w:szCs w:val="28"/>
          <w:lang w:eastAsia="lv-LV"/>
        </w:rPr>
        <w:fldChar w:fldCharType="end"/>
      </w:r>
      <w:r w:rsidRPr="00CE351F">
        <w:rPr>
          <w:rFonts w:ascii="Times New Roman" w:eastAsia="Times New Roman" w:hAnsi="Times New Roman" w:cs="Times New Roman"/>
          <w:color w:val="000000"/>
          <w:sz w:val="28"/>
          <w:szCs w:val="28"/>
          <w:lang w:eastAsia="lv-LV"/>
        </w:rPr>
        <w:t>. punktā minētajam aprēķinam, ir rafinēšanas iekārta.</w:t>
      </w:r>
    </w:p>
    <w:p w14:paraId="6FF7ECC4" w14:textId="77777777" w:rsidR="003E1518" w:rsidRPr="00CE351F" w:rsidRDefault="003E1518" w:rsidP="00CE351F">
      <w:pPr>
        <w:pStyle w:val="title-gr-seq-level-1"/>
        <w:shd w:val="clear" w:color="auto" w:fill="FFFFFF"/>
        <w:spacing w:before="120" w:beforeAutospacing="0" w:after="120" w:afterAutospacing="0"/>
        <w:rPr>
          <w:b/>
          <w:bCs/>
          <w:color w:val="000000"/>
          <w:sz w:val="28"/>
        </w:rPr>
      </w:pPr>
    </w:p>
    <w:p w14:paraId="3500CE51" w14:textId="77777777" w:rsidR="003E1518" w:rsidRPr="00CE351F" w:rsidRDefault="003E1518" w:rsidP="00CE351F">
      <w:pPr>
        <w:spacing w:before="120" w:after="120" w:line="240" w:lineRule="auto"/>
        <w:jc w:val="center"/>
        <w:rPr>
          <w:rFonts w:ascii="Times New Roman" w:hAnsi="Times New Roman" w:cs="Times New Roman"/>
          <w:b/>
          <w:bCs/>
          <w:sz w:val="28"/>
          <w:szCs w:val="28"/>
        </w:rPr>
      </w:pPr>
      <w:r w:rsidRPr="00CE351F">
        <w:rPr>
          <w:rFonts w:ascii="Times New Roman" w:hAnsi="Times New Roman" w:cs="Times New Roman"/>
          <w:b/>
          <w:bCs/>
          <w:sz w:val="28"/>
          <w:szCs w:val="28"/>
        </w:rPr>
        <w:t>II. Biomasas kurināmā siltumnīcefekta gāzu emisiju ietaupījumu aprēķina metode</w:t>
      </w:r>
    </w:p>
    <w:p w14:paraId="7AF7DB0E" w14:textId="77777777" w:rsidR="003E1518" w:rsidRPr="00CE351F" w:rsidRDefault="003E1518" w:rsidP="00CE351F">
      <w:pPr>
        <w:pStyle w:val="tvhtml"/>
        <w:numPr>
          <w:ilvl w:val="0"/>
          <w:numId w:val="1"/>
        </w:numPr>
        <w:shd w:val="clear" w:color="auto" w:fill="FFFFFF"/>
        <w:tabs>
          <w:tab w:val="left" w:pos="284"/>
        </w:tabs>
        <w:spacing w:before="120" w:beforeAutospacing="0" w:after="120" w:afterAutospacing="0"/>
        <w:ind w:left="0" w:firstLine="0"/>
        <w:jc w:val="both"/>
        <w:rPr>
          <w:rStyle w:val="tvhtml1"/>
          <w:color w:val="414142"/>
          <w:sz w:val="28"/>
          <w:szCs w:val="28"/>
        </w:rPr>
      </w:pPr>
      <w:bookmarkStart w:id="15" w:name="_Ref69477311"/>
      <w:r w:rsidRPr="00CE351F">
        <w:rPr>
          <w:rStyle w:val="tvhtml1"/>
          <w:color w:val="414142"/>
          <w:sz w:val="28"/>
          <w:szCs w:val="28"/>
          <w:bdr w:val="none" w:sz="0" w:space="0" w:color="auto" w:frame="1"/>
        </w:rPr>
        <w:t>Siltumnīcefekta gāzu emisiju ietaupījumu no biomasas kurināmā vai biomasas degvielas aprēķina, izmantojot šādu formulu:</w:t>
      </w:r>
      <w:bookmarkEnd w:id="15"/>
    </w:p>
    <w:p w14:paraId="119B9BEE" w14:textId="77777777" w:rsidR="003E1518" w:rsidRPr="00CE351F" w:rsidRDefault="00F9090A" w:rsidP="00CE351F">
      <w:pPr>
        <w:pStyle w:val="tvhtml"/>
        <w:shd w:val="clear" w:color="auto" w:fill="FFFFFF"/>
        <w:spacing w:before="120" w:beforeAutospacing="0" w:after="120" w:afterAutospacing="0"/>
        <w:ind w:left="360"/>
        <w:jc w:val="center"/>
        <w:rPr>
          <w:color w:val="414142"/>
          <w:sz w:val="28"/>
          <w:szCs w:val="28"/>
        </w:rPr>
      </w:pPr>
      <m:oMathPara>
        <m:oMath>
          <m:sSub>
            <m:sSubPr>
              <m:ctrlPr>
                <w:rPr>
                  <w:rFonts w:ascii="Cambria Math" w:hAnsi="Cambria Math"/>
                  <w:i/>
                  <w:color w:val="414142"/>
                  <w:sz w:val="28"/>
                  <w:szCs w:val="28"/>
                </w:rPr>
              </m:ctrlPr>
            </m:sSubPr>
            <m:e>
              <m:r>
                <w:rPr>
                  <w:rFonts w:ascii="Cambria Math" w:hAnsi="Cambria Math"/>
                  <w:color w:val="414142"/>
                  <w:sz w:val="28"/>
                  <w:szCs w:val="28"/>
                </w:rPr>
                <m:t>E</m:t>
              </m:r>
            </m:e>
            <m:sub>
              <m:r>
                <w:rPr>
                  <w:rFonts w:ascii="Cambria Math" w:hAnsi="Cambria Math"/>
                  <w:color w:val="414142"/>
                  <w:sz w:val="28"/>
                  <w:szCs w:val="28"/>
                </w:rPr>
                <m:t>ietaup</m:t>
              </m:r>
            </m:sub>
          </m:sSub>
          <m:r>
            <w:rPr>
              <w:rFonts w:ascii="Cambria Math" w:hAnsi="Cambria Math"/>
              <w:color w:val="414142"/>
              <w:sz w:val="28"/>
              <w:szCs w:val="28"/>
            </w:rPr>
            <m:t>=</m:t>
          </m:r>
          <m:f>
            <m:fPr>
              <m:ctrlPr>
                <w:rPr>
                  <w:rFonts w:ascii="Cambria Math" w:hAnsi="Cambria Math"/>
                  <w:i/>
                  <w:color w:val="414142"/>
                  <w:sz w:val="28"/>
                  <w:szCs w:val="28"/>
                </w:rPr>
              </m:ctrlPr>
            </m:fPr>
            <m:num>
              <m:d>
                <m:dPr>
                  <m:ctrlPr>
                    <w:rPr>
                      <w:rFonts w:ascii="Cambria Math" w:hAnsi="Cambria Math"/>
                      <w:i/>
                      <w:color w:val="414142"/>
                      <w:sz w:val="28"/>
                      <w:szCs w:val="28"/>
                    </w:rPr>
                  </m:ctrlPr>
                </m:dPr>
                <m:e>
                  <m:sSub>
                    <m:sSubPr>
                      <m:ctrlPr>
                        <w:rPr>
                          <w:rFonts w:ascii="Cambria Math" w:hAnsi="Cambria Math"/>
                          <w:i/>
                          <w:color w:val="414142"/>
                          <w:sz w:val="28"/>
                          <w:szCs w:val="28"/>
                        </w:rPr>
                      </m:ctrlPr>
                    </m:sSubPr>
                    <m:e>
                      <m:r>
                        <w:rPr>
                          <w:rFonts w:ascii="Cambria Math" w:hAnsi="Cambria Math"/>
                          <w:color w:val="414142"/>
                          <w:sz w:val="28"/>
                          <w:szCs w:val="28"/>
                        </w:rPr>
                        <m:t>E</m:t>
                      </m:r>
                    </m:e>
                    <m:sub>
                      <m:r>
                        <w:rPr>
                          <w:rFonts w:ascii="Cambria Math" w:hAnsi="Cambria Math"/>
                          <w:color w:val="414142"/>
                          <w:sz w:val="28"/>
                          <w:szCs w:val="28"/>
                        </w:rPr>
                        <m:t>F(t)</m:t>
                      </m:r>
                    </m:sub>
                  </m:sSub>
                  <m:r>
                    <w:rPr>
                      <w:rFonts w:ascii="Cambria Math" w:hAnsi="Cambria Math"/>
                      <w:color w:val="414142"/>
                      <w:sz w:val="28"/>
                      <w:szCs w:val="28"/>
                    </w:rPr>
                    <m:t>-</m:t>
                  </m:r>
                  <m:sSub>
                    <m:sSubPr>
                      <m:ctrlPr>
                        <w:rPr>
                          <w:rFonts w:ascii="Cambria Math" w:hAnsi="Cambria Math"/>
                          <w:i/>
                          <w:color w:val="414142"/>
                          <w:sz w:val="28"/>
                          <w:szCs w:val="28"/>
                        </w:rPr>
                      </m:ctrlPr>
                    </m:sSubPr>
                    <m:e>
                      <m:r>
                        <w:rPr>
                          <w:rFonts w:ascii="Cambria Math" w:hAnsi="Cambria Math"/>
                          <w:color w:val="414142"/>
                          <w:sz w:val="28"/>
                          <w:szCs w:val="28"/>
                        </w:rPr>
                        <m:t>E</m:t>
                      </m:r>
                    </m:e>
                    <m:sub>
                      <m:r>
                        <w:rPr>
                          <w:rFonts w:ascii="Cambria Math" w:hAnsi="Cambria Math"/>
                          <w:color w:val="414142"/>
                          <w:sz w:val="28"/>
                          <w:szCs w:val="28"/>
                        </w:rPr>
                        <m:t>B</m:t>
                      </m:r>
                    </m:sub>
                  </m:sSub>
                </m:e>
              </m:d>
            </m:num>
            <m:den>
              <m:sSub>
                <m:sSubPr>
                  <m:ctrlPr>
                    <w:rPr>
                      <w:rFonts w:ascii="Cambria Math" w:hAnsi="Cambria Math"/>
                      <w:i/>
                      <w:color w:val="414142"/>
                      <w:sz w:val="28"/>
                      <w:szCs w:val="28"/>
                    </w:rPr>
                  </m:ctrlPr>
                </m:sSubPr>
                <m:e>
                  <m:r>
                    <w:rPr>
                      <w:rFonts w:ascii="Cambria Math" w:hAnsi="Cambria Math"/>
                      <w:color w:val="414142"/>
                      <w:sz w:val="28"/>
                      <w:szCs w:val="28"/>
                    </w:rPr>
                    <m:t>E</m:t>
                  </m:r>
                </m:e>
                <m:sub>
                  <m:r>
                    <w:rPr>
                      <w:rFonts w:ascii="Cambria Math" w:hAnsi="Cambria Math"/>
                      <w:color w:val="414142"/>
                      <w:sz w:val="28"/>
                      <w:szCs w:val="28"/>
                    </w:rPr>
                    <m:t>F</m:t>
                  </m:r>
                  <m:d>
                    <m:dPr>
                      <m:ctrlPr>
                        <w:rPr>
                          <w:rFonts w:ascii="Cambria Math" w:hAnsi="Cambria Math"/>
                          <w:i/>
                          <w:color w:val="414142"/>
                          <w:sz w:val="28"/>
                          <w:szCs w:val="28"/>
                        </w:rPr>
                      </m:ctrlPr>
                    </m:dPr>
                    <m:e>
                      <m:r>
                        <w:rPr>
                          <w:rFonts w:ascii="Cambria Math" w:hAnsi="Cambria Math"/>
                          <w:color w:val="414142"/>
                          <w:sz w:val="28"/>
                          <w:szCs w:val="28"/>
                        </w:rPr>
                        <m:t>t</m:t>
                      </m:r>
                    </m:e>
                  </m:d>
                </m:sub>
              </m:sSub>
            </m:den>
          </m:f>
        </m:oMath>
      </m:oMathPara>
    </w:p>
    <w:p w14:paraId="19B9A60C" w14:textId="77777777" w:rsidR="003E1518" w:rsidRPr="00CE351F" w:rsidRDefault="003E1518" w:rsidP="00CE351F">
      <w:pPr>
        <w:pStyle w:val="tvhtml"/>
        <w:shd w:val="clear" w:color="auto" w:fill="FFFFFF"/>
        <w:spacing w:before="120" w:beforeAutospacing="0" w:after="120" w:afterAutospacing="0"/>
        <w:jc w:val="both"/>
        <w:rPr>
          <w:color w:val="414142"/>
          <w:sz w:val="28"/>
          <w:szCs w:val="28"/>
        </w:rPr>
      </w:pPr>
      <w:r w:rsidRPr="00CE351F">
        <w:rPr>
          <w:color w:val="414142"/>
          <w:sz w:val="28"/>
          <w:szCs w:val="28"/>
        </w:rPr>
        <w:lastRenderedPageBreak/>
        <w:t>kur:</w:t>
      </w:r>
    </w:p>
    <w:p w14:paraId="0223D0C3" w14:textId="77777777" w:rsidR="003E1518" w:rsidRPr="00CE351F" w:rsidRDefault="00F9090A" w:rsidP="00CE351F">
      <w:pPr>
        <w:pStyle w:val="tvhtml"/>
        <w:shd w:val="clear" w:color="auto" w:fill="FFFFFF"/>
        <w:spacing w:before="120" w:beforeAutospacing="0" w:after="120" w:afterAutospacing="0"/>
        <w:jc w:val="both"/>
        <w:rPr>
          <w:color w:val="414142"/>
          <w:sz w:val="28"/>
          <w:szCs w:val="28"/>
        </w:rPr>
      </w:pPr>
      <m:oMath>
        <m:sSub>
          <m:sSubPr>
            <m:ctrlPr>
              <w:rPr>
                <w:rFonts w:ascii="Cambria Math" w:hAnsi="Cambria Math"/>
                <w:i/>
                <w:color w:val="414142"/>
                <w:sz w:val="28"/>
                <w:szCs w:val="28"/>
              </w:rPr>
            </m:ctrlPr>
          </m:sSubPr>
          <m:e>
            <m:r>
              <w:rPr>
                <w:rFonts w:ascii="Cambria Math" w:hAnsi="Cambria Math"/>
                <w:color w:val="414142"/>
                <w:sz w:val="28"/>
                <w:szCs w:val="28"/>
              </w:rPr>
              <m:t>E</m:t>
            </m:r>
          </m:e>
          <m:sub>
            <m:r>
              <w:rPr>
                <w:rFonts w:ascii="Cambria Math" w:hAnsi="Cambria Math"/>
                <w:color w:val="414142"/>
                <w:sz w:val="28"/>
                <w:szCs w:val="28"/>
              </w:rPr>
              <m:t>F(t)</m:t>
            </m:r>
          </m:sub>
        </m:sSub>
      </m:oMath>
      <w:r w:rsidR="003E1518" w:rsidRPr="00CE351F">
        <w:rPr>
          <w:rStyle w:val="tvhtml1"/>
          <w:color w:val="414142"/>
          <w:sz w:val="28"/>
          <w:szCs w:val="28"/>
          <w:bdr w:val="none" w:sz="0" w:space="0" w:color="auto" w:frame="1"/>
        </w:rPr>
        <w:t> – kopējās emisijas, ko rada transportā izmantotās fosilās degvielas komparators;</w:t>
      </w:r>
    </w:p>
    <w:p w14:paraId="330C775F" w14:textId="77777777" w:rsidR="003E1518" w:rsidRPr="00CE351F" w:rsidRDefault="00F9090A" w:rsidP="00CE351F">
      <w:pPr>
        <w:pStyle w:val="tvhtml"/>
        <w:shd w:val="clear" w:color="auto" w:fill="FFFFFF"/>
        <w:spacing w:before="120" w:beforeAutospacing="0" w:after="120" w:afterAutospacing="0"/>
        <w:jc w:val="both"/>
        <w:rPr>
          <w:color w:val="414142"/>
          <w:sz w:val="28"/>
          <w:szCs w:val="28"/>
        </w:rPr>
      </w:pPr>
      <m:oMath>
        <m:sSub>
          <m:sSubPr>
            <m:ctrlPr>
              <w:rPr>
                <w:rFonts w:ascii="Cambria Math" w:hAnsi="Cambria Math"/>
                <w:i/>
                <w:color w:val="414142"/>
                <w:sz w:val="28"/>
                <w:szCs w:val="28"/>
              </w:rPr>
            </m:ctrlPr>
          </m:sSubPr>
          <m:e>
            <m:r>
              <w:rPr>
                <w:rFonts w:ascii="Cambria Math" w:hAnsi="Cambria Math"/>
                <w:color w:val="414142"/>
                <w:sz w:val="28"/>
                <w:szCs w:val="28"/>
              </w:rPr>
              <m:t>E</m:t>
            </m:r>
          </m:e>
          <m:sub>
            <m:r>
              <w:rPr>
                <w:rFonts w:ascii="Cambria Math" w:hAnsi="Cambria Math"/>
                <w:color w:val="414142"/>
                <w:sz w:val="28"/>
                <w:szCs w:val="28"/>
              </w:rPr>
              <m:t>B</m:t>
            </m:r>
          </m:sub>
        </m:sSub>
      </m:oMath>
      <w:r w:rsidR="003E1518" w:rsidRPr="00CE351F">
        <w:rPr>
          <w:rStyle w:val="tvhtml1"/>
          <w:color w:val="414142"/>
          <w:sz w:val="28"/>
          <w:szCs w:val="28"/>
          <w:bdr w:val="none" w:sz="0" w:space="0" w:color="auto" w:frame="1"/>
        </w:rPr>
        <w:t> – biomasas degvielas, tai skaitā biogāzes, ko izmanto par transporta enerģiju, kopējās emisijas.</w:t>
      </w:r>
    </w:p>
    <w:p w14:paraId="004C49A4" w14:textId="77777777" w:rsidR="003E1518" w:rsidRPr="00CE351F" w:rsidRDefault="003E1518" w:rsidP="00CE351F">
      <w:pPr>
        <w:pStyle w:val="tvhtml"/>
        <w:numPr>
          <w:ilvl w:val="0"/>
          <w:numId w:val="1"/>
        </w:numPr>
        <w:shd w:val="clear" w:color="auto" w:fill="FFFFFF"/>
        <w:tabs>
          <w:tab w:val="left" w:pos="284"/>
        </w:tabs>
        <w:spacing w:before="120" w:beforeAutospacing="0" w:after="120" w:afterAutospacing="0"/>
        <w:ind w:left="0" w:firstLine="0"/>
        <w:jc w:val="both"/>
        <w:rPr>
          <w:rStyle w:val="tvhtml1"/>
          <w:color w:val="414142"/>
          <w:sz w:val="28"/>
          <w:szCs w:val="28"/>
          <w:bdr w:val="none" w:sz="0" w:space="0" w:color="auto" w:frame="1"/>
        </w:rPr>
      </w:pPr>
      <w:bookmarkStart w:id="16" w:name="_Ref69912224"/>
      <w:r w:rsidRPr="00CE351F">
        <w:rPr>
          <w:rStyle w:val="tvhtml1"/>
          <w:color w:val="414142"/>
          <w:sz w:val="28"/>
          <w:szCs w:val="28"/>
          <w:bdr w:val="none" w:sz="0" w:space="0" w:color="auto" w:frame="1"/>
        </w:rPr>
        <w:t>Siltumnīcefekta gāzu emisiju ietaupījumu, ko nodrošina siltumenerģijas, dzesēšanai nepieciešamās enerģijas un elektroenerģijas ražošana no biomasas kurināmā, aprēķina,  izmantojot šādu formulu:</w:t>
      </w:r>
      <w:bookmarkEnd w:id="16"/>
    </w:p>
    <w:p w14:paraId="09B1BFB2" w14:textId="77777777" w:rsidR="003E1518" w:rsidRPr="00CE351F" w:rsidRDefault="00F9090A" w:rsidP="00CE351F">
      <w:pPr>
        <w:pStyle w:val="tvhtml"/>
        <w:shd w:val="clear" w:color="auto" w:fill="FFFFFF"/>
        <w:spacing w:before="120" w:beforeAutospacing="0" w:after="120" w:afterAutospacing="0"/>
        <w:ind w:left="360"/>
        <w:jc w:val="center"/>
        <w:rPr>
          <w:rStyle w:val="tvhtml1"/>
          <w:color w:val="414142"/>
          <w:sz w:val="28"/>
          <w:szCs w:val="28"/>
          <w:bdr w:val="none" w:sz="0" w:space="0" w:color="auto" w:frame="1"/>
        </w:rPr>
      </w:pPr>
      <m:oMathPara>
        <m:oMath>
          <m:sSub>
            <m:sSubPr>
              <m:ctrlPr>
                <w:rPr>
                  <w:rFonts w:ascii="Cambria Math" w:hAnsi="Cambria Math"/>
                  <w:i/>
                  <w:color w:val="414142"/>
                  <w:sz w:val="28"/>
                  <w:szCs w:val="28"/>
                </w:rPr>
              </m:ctrlPr>
            </m:sSubPr>
            <m:e>
              <m:r>
                <w:rPr>
                  <w:rFonts w:ascii="Cambria Math" w:hAnsi="Cambria Math"/>
                  <w:color w:val="414142"/>
                  <w:sz w:val="28"/>
                  <w:szCs w:val="28"/>
                </w:rPr>
                <m:t>E</m:t>
              </m:r>
            </m:e>
            <m:sub>
              <m:r>
                <w:rPr>
                  <w:rFonts w:ascii="Cambria Math" w:hAnsi="Cambria Math"/>
                  <w:color w:val="414142"/>
                  <w:sz w:val="28"/>
                  <w:szCs w:val="28"/>
                </w:rPr>
                <m:t>ietaup</m:t>
              </m:r>
            </m:sub>
          </m:sSub>
          <m:r>
            <w:rPr>
              <w:rFonts w:ascii="Cambria Math" w:hAnsi="Cambria Math"/>
              <w:color w:val="414142"/>
              <w:sz w:val="28"/>
              <w:szCs w:val="28"/>
            </w:rPr>
            <m:t>=</m:t>
          </m:r>
          <m:f>
            <m:fPr>
              <m:ctrlPr>
                <w:rPr>
                  <w:rFonts w:ascii="Cambria Math" w:hAnsi="Cambria Math"/>
                  <w:i/>
                  <w:color w:val="414142"/>
                  <w:sz w:val="28"/>
                  <w:szCs w:val="28"/>
                </w:rPr>
              </m:ctrlPr>
            </m:fPr>
            <m:num>
              <m:d>
                <m:dPr>
                  <m:ctrlPr>
                    <w:rPr>
                      <w:rFonts w:ascii="Cambria Math" w:hAnsi="Cambria Math"/>
                      <w:i/>
                      <w:color w:val="414142"/>
                      <w:sz w:val="28"/>
                      <w:szCs w:val="28"/>
                    </w:rPr>
                  </m:ctrlPr>
                </m:dPr>
                <m:e>
                  <m:sSub>
                    <m:sSubPr>
                      <m:ctrlPr>
                        <w:rPr>
                          <w:rFonts w:ascii="Cambria Math" w:hAnsi="Cambria Math"/>
                          <w:i/>
                          <w:color w:val="414142"/>
                          <w:sz w:val="28"/>
                          <w:szCs w:val="28"/>
                        </w:rPr>
                      </m:ctrlPr>
                    </m:sSubPr>
                    <m:e>
                      <m:r>
                        <w:rPr>
                          <w:rFonts w:ascii="Cambria Math" w:hAnsi="Cambria Math"/>
                          <w:color w:val="414142"/>
                          <w:sz w:val="28"/>
                          <w:szCs w:val="28"/>
                        </w:rPr>
                        <m:t>EC</m:t>
                      </m:r>
                    </m:e>
                    <m:sub>
                      <m:r>
                        <w:rPr>
                          <w:rFonts w:ascii="Cambria Math" w:hAnsi="Cambria Math"/>
                          <w:color w:val="414142"/>
                          <w:sz w:val="28"/>
                          <w:szCs w:val="28"/>
                        </w:rPr>
                        <m:t>F(h&amp;c&amp;el)</m:t>
                      </m:r>
                    </m:sub>
                  </m:sSub>
                  <m:r>
                    <w:rPr>
                      <w:rFonts w:ascii="Cambria Math" w:hAnsi="Cambria Math"/>
                      <w:color w:val="414142"/>
                      <w:sz w:val="28"/>
                      <w:szCs w:val="28"/>
                    </w:rPr>
                    <m:t>-</m:t>
                  </m:r>
                  <m:sSub>
                    <m:sSubPr>
                      <m:ctrlPr>
                        <w:rPr>
                          <w:rFonts w:ascii="Cambria Math" w:hAnsi="Cambria Math"/>
                          <w:i/>
                          <w:color w:val="414142"/>
                          <w:sz w:val="28"/>
                          <w:szCs w:val="28"/>
                        </w:rPr>
                      </m:ctrlPr>
                    </m:sSubPr>
                    <m:e>
                      <m:r>
                        <w:rPr>
                          <w:rFonts w:ascii="Cambria Math" w:hAnsi="Cambria Math"/>
                          <w:color w:val="414142"/>
                          <w:sz w:val="28"/>
                          <w:szCs w:val="28"/>
                        </w:rPr>
                        <m:t>EC</m:t>
                      </m:r>
                    </m:e>
                    <m:sub>
                      <m:r>
                        <w:rPr>
                          <w:rFonts w:ascii="Cambria Math" w:hAnsi="Cambria Math"/>
                          <w:color w:val="414142"/>
                          <w:sz w:val="28"/>
                          <w:szCs w:val="28"/>
                        </w:rPr>
                        <m:t>B</m:t>
                      </m:r>
                      <m:d>
                        <m:dPr>
                          <m:ctrlPr>
                            <w:rPr>
                              <w:rFonts w:ascii="Cambria Math" w:hAnsi="Cambria Math"/>
                              <w:i/>
                              <w:color w:val="414142"/>
                              <w:sz w:val="28"/>
                              <w:szCs w:val="28"/>
                            </w:rPr>
                          </m:ctrlPr>
                        </m:dPr>
                        <m:e>
                          <m:r>
                            <w:rPr>
                              <w:rFonts w:ascii="Cambria Math" w:hAnsi="Cambria Math"/>
                              <w:color w:val="414142"/>
                              <w:sz w:val="28"/>
                              <w:szCs w:val="28"/>
                            </w:rPr>
                            <m:t>h&amp;c&amp;el</m:t>
                          </m:r>
                        </m:e>
                      </m:d>
                    </m:sub>
                  </m:sSub>
                </m:e>
              </m:d>
            </m:num>
            <m:den>
              <m:sSub>
                <m:sSubPr>
                  <m:ctrlPr>
                    <w:rPr>
                      <w:rFonts w:ascii="Cambria Math" w:hAnsi="Cambria Math"/>
                      <w:i/>
                      <w:color w:val="414142"/>
                      <w:sz w:val="28"/>
                      <w:szCs w:val="28"/>
                    </w:rPr>
                  </m:ctrlPr>
                </m:sSubPr>
                <m:e>
                  <m:r>
                    <w:rPr>
                      <w:rFonts w:ascii="Cambria Math" w:hAnsi="Cambria Math"/>
                      <w:color w:val="414142"/>
                      <w:sz w:val="28"/>
                      <w:szCs w:val="28"/>
                    </w:rPr>
                    <m:t>EC</m:t>
                  </m:r>
                </m:e>
                <m:sub>
                  <m:r>
                    <w:rPr>
                      <w:rFonts w:ascii="Cambria Math" w:hAnsi="Cambria Math"/>
                      <w:color w:val="414142"/>
                      <w:sz w:val="28"/>
                      <w:szCs w:val="28"/>
                    </w:rPr>
                    <m:t>F(h&amp;c&amp;el)</m:t>
                  </m:r>
                </m:sub>
              </m:sSub>
            </m:den>
          </m:f>
        </m:oMath>
      </m:oMathPara>
    </w:p>
    <w:p w14:paraId="0313BC1A" w14:textId="77777777" w:rsidR="003E1518" w:rsidRPr="00CE351F" w:rsidRDefault="003E1518" w:rsidP="00CE351F">
      <w:pPr>
        <w:pStyle w:val="tvhtml"/>
        <w:shd w:val="clear" w:color="auto" w:fill="FFFFFF"/>
        <w:spacing w:before="120" w:beforeAutospacing="0" w:after="120" w:afterAutospacing="0"/>
        <w:jc w:val="both"/>
        <w:rPr>
          <w:color w:val="414142"/>
          <w:sz w:val="28"/>
          <w:szCs w:val="28"/>
        </w:rPr>
      </w:pPr>
      <w:r w:rsidRPr="00CE351F">
        <w:rPr>
          <w:color w:val="414142"/>
          <w:sz w:val="28"/>
          <w:szCs w:val="28"/>
        </w:rPr>
        <w:t>kur:</w:t>
      </w:r>
    </w:p>
    <w:p w14:paraId="2723E849" w14:textId="77777777" w:rsidR="003E1518" w:rsidRPr="00CE351F" w:rsidRDefault="00F9090A" w:rsidP="00CE351F">
      <w:pPr>
        <w:pStyle w:val="tvhtml"/>
        <w:shd w:val="clear" w:color="auto" w:fill="FFFFFF"/>
        <w:spacing w:before="120" w:beforeAutospacing="0" w:after="120" w:afterAutospacing="0"/>
        <w:jc w:val="both"/>
        <w:rPr>
          <w:color w:val="414142"/>
          <w:sz w:val="28"/>
          <w:szCs w:val="28"/>
        </w:rPr>
      </w:pPr>
      <m:oMath>
        <m:sSub>
          <m:sSubPr>
            <m:ctrlPr>
              <w:rPr>
                <w:rFonts w:ascii="Cambria Math" w:hAnsi="Cambria Math"/>
                <w:i/>
                <w:color w:val="414142"/>
                <w:sz w:val="28"/>
                <w:szCs w:val="28"/>
              </w:rPr>
            </m:ctrlPr>
          </m:sSubPr>
          <m:e>
            <m:r>
              <w:rPr>
                <w:rFonts w:ascii="Cambria Math" w:hAnsi="Cambria Math"/>
                <w:color w:val="414142"/>
                <w:sz w:val="28"/>
                <w:szCs w:val="28"/>
              </w:rPr>
              <m:t>EC</m:t>
            </m:r>
          </m:e>
          <m:sub>
            <m:r>
              <w:rPr>
                <w:rFonts w:ascii="Cambria Math" w:hAnsi="Cambria Math"/>
                <w:color w:val="414142"/>
                <w:sz w:val="28"/>
                <w:szCs w:val="28"/>
              </w:rPr>
              <m:t>B</m:t>
            </m:r>
            <m:d>
              <m:dPr>
                <m:ctrlPr>
                  <w:rPr>
                    <w:rFonts w:ascii="Cambria Math" w:hAnsi="Cambria Math"/>
                    <w:i/>
                    <w:color w:val="414142"/>
                    <w:sz w:val="28"/>
                    <w:szCs w:val="28"/>
                  </w:rPr>
                </m:ctrlPr>
              </m:dPr>
              <m:e>
                <m:r>
                  <w:rPr>
                    <w:rFonts w:ascii="Cambria Math" w:hAnsi="Cambria Math"/>
                    <w:color w:val="414142"/>
                    <w:sz w:val="28"/>
                    <w:szCs w:val="28"/>
                  </w:rPr>
                  <m:t>h&amp;c&amp;el</m:t>
                </m:r>
              </m:e>
            </m:d>
          </m:sub>
        </m:sSub>
      </m:oMath>
      <w:r w:rsidR="003E1518" w:rsidRPr="00CE351F">
        <w:rPr>
          <w:color w:val="414142"/>
          <w:sz w:val="28"/>
          <w:szCs w:val="28"/>
        </w:rPr>
        <w:t xml:space="preserve"> – siltumenerģijas, dzesēšanai nepieciešamās enerģijas vai elektroenerģijas ražošanas kopējās emisijas</w:t>
      </w:r>
    </w:p>
    <w:p w14:paraId="2793019B" w14:textId="77777777" w:rsidR="003E1518" w:rsidRPr="00CE351F" w:rsidRDefault="00F9090A" w:rsidP="00CE351F">
      <w:pPr>
        <w:pStyle w:val="tvhtml"/>
        <w:shd w:val="clear" w:color="auto" w:fill="FFFFFF"/>
        <w:spacing w:before="120" w:beforeAutospacing="0" w:after="120" w:afterAutospacing="0"/>
        <w:jc w:val="both"/>
        <w:rPr>
          <w:color w:val="414142"/>
          <w:sz w:val="28"/>
          <w:szCs w:val="28"/>
        </w:rPr>
      </w:pPr>
      <m:oMath>
        <m:sSub>
          <m:sSubPr>
            <m:ctrlPr>
              <w:rPr>
                <w:rFonts w:ascii="Cambria Math" w:hAnsi="Cambria Math"/>
                <w:i/>
                <w:color w:val="414142"/>
                <w:sz w:val="28"/>
                <w:szCs w:val="28"/>
              </w:rPr>
            </m:ctrlPr>
          </m:sSubPr>
          <m:e>
            <m:r>
              <w:rPr>
                <w:rFonts w:ascii="Cambria Math" w:hAnsi="Cambria Math"/>
                <w:color w:val="414142"/>
                <w:sz w:val="28"/>
                <w:szCs w:val="28"/>
              </w:rPr>
              <m:t>EC</m:t>
            </m:r>
          </m:e>
          <m:sub>
            <m:r>
              <w:rPr>
                <w:rFonts w:ascii="Cambria Math" w:hAnsi="Cambria Math"/>
                <w:color w:val="414142"/>
                <w:sz w:val="28"/>
                <w:szCs w:val="28"/>
              </w:rPr>
              <m:t>F(h&amp;c&amp;el)</m:t>
            </m:r>
          </m:sub>
        </m:sSub>
      </m:oMath>
      <w:r w:rsidR="003E1518" w:rsidRPr="00CE351F">
        <w:rPr>
          <w:color w:val="414142"/>
          <w:sz w:val="28"/>
          <w:szCs w:val="28"/>
        </w:rPr>
        <w:t xml:space="preserve"> – </w:t>
      </w:r>
      <w:r w:rsidR="003E1518" w:rsidRPr="00CE351F">
        <w:rPr>
          <w:color w:val="000000"/>
          <w:sz w:val="28"/>
          <w:szCs w:val="28"/>
        </w:rPr>
        <w:t>kopējās emisijas, ko rada fosilā kurināmā komparatora lietderīgajai siltumenerģijai, dzesēšanai nepieciešamajai enerģijai vai elektroenerģijai</w:t>
      </w:r>
    </w:p>
    <w:p w14:paraId="4DB16D07" w14:textId="77AB8BBE" w:rsidR="003E1518" w:rsidRPr="00CE351F" w:rsidRDefault="003E1518" w:rsidP="00CE351F">
      <w:pPr>
        <w:pStyle w:val="tvhtml"/>
        <w:numPr>
          <w:ilvl w:val="0"/>
          <w:numId w:val="1"/>
        </w:numPr>
        <w:shd w:val="clear" w:color="auto" w:fill="FFFFFF"/>
        <w:spacing w:before="120" w:beforeAutospacing="0" w:after="120" w:afterAutospacing="0"/>
        <w:ind w:left="0" w:firstLine="0"/>
        <w:jc w:val="both"/>
        <w:rPr>
          <w:rStyle w:val="tvhtml1"/>
          <w:color w:val="414142"/>
          <w:sz w:val="28"/>
          <w:szCs w:val="28"/>
          <w:bdr w:val="none" w:sz="0" w:space="0" w:color="auto" w:frame="1"/>
        </w:rPr>
      </w:pPr>
      <w:r w:rsidRPr="00CE351F">
        <w:rPr>
          <w:rStyle w:val="tvhtml1"/>
          <w:color w:val="414142"/>
          <w:sz w:val="28"/>
          <w:szCs w:val="28"/>
          <w:bdr w:val="none" w:sz="0" w:space="0" w:color="auto" w:frame="1"/>
        </w:rPr>
        <w:t xml:space="preserve">Šā pielikuma </w:t>
      </w:r>
      <w:r w:rsidRPr="00CE351F">
        <w:rPr>
          <w:rStyle w:val="tvhtml1"/>
          <w:color w:val="414142"/>
          <w:sz w:val="28"/>
          <w:szCs w:val="28"/>
          <w:bdr w:val="none" w:sz="0" w:space="0" w:color="auto" w:frame="1"/>
        </w:rPr>
        <w:fldChar w:fldCharType="begin"/>
      </w:r>
      <w:r w:rsidRPr="00CE351F">
        <w:rPr>
          <w:rStyle w:val="tvhtml1"/>
          <w:color w:val="414142"/>
          <w:sz w:val="28"/>
          <w:szCs w:val="28"/>
          <w:bdr w:val="none" w:sz="0" w:space="0" w:color="auto" w:frame="1"/>
        </w:rPr>
        <w:instrText xml:space="preserve"> REF _Ref69477311 \r \h  \* MERGEFORMAT </w:instrText>
      </w:r>
      <w:r w:rsidRPr="00CE351F">
        <w:rPr>
          <w:rStyle w:val="tvhtml1"/>
          <w:color w:val="414142"/>
          <w:sz w:val="28"/>
          <w:szCs w:val="28"/>
          <w:bdr w:val="none" w:sz="0" w:space="0" w:color="auto" w:frame="1"/>
        </w:rPr>
      </w:r>
      <w:r w:rsidRPr="00CE351F">
        <w:rPr>
          <w:rStyle w:val="tvhtml1"/>
          <w:color w:val="414142"/>
          <w:sz w:val="28"/>
          <w:szCs w:val="28"/>
          <w:bdr w:val="none" w:sz="0" w:space="0" w:color="auto" w:frame="1"/>
        </w:rPr>
        <w:fldChar w:fldCharType="separate"/>
      </w:r>
      <w:r w:rsidRPr="00CE351F">
        <w:rPr>
          <w:rStyle w:val="tvhtml1"/>
          <w:color w:val="414142"/>
          <w:sz w:val="28"/>
          <w:szCs w:val="28"/>
          <w:bdr w:val="none" w:sz="0" w:space="0" w:color="auto" w:frame="1"/>
        </w:rPr>
        <w:t>17</w:t>
      </w:r>
      <w:r w:rsidRPr="00CE351F">
        <w:rPr>
          <w:rStyle w:val="tvhtml1"/>
          <w:color w:val="414142"/>
          <w:sz w:val="28"/>
          <w:szCs w:val="28"/>
          <w:bdr w:val="none" w:sz="0" w:space="0" w:color="auto" w:frame="1"/>
        </w:rPr>
        <w:fldChar w:fldCharType="end"/>
      </w:r>
      <w:r w:rsidRPr="00CE351F">
        <w:rPr>
          <w:rStyle w:val="tvhtml1"/>
          <w:color w:val="414142"/>
          <w:sz w:val="28"/>
          <w:szCs w:val="28"/>
          <w:bdr w:val="none" w:sz="0" w:space="0" w:color="auto" w:frame="1"/>
        </w:rPr>
        <w:t xml:space="preserve">. un </w:t>
      </w:r>
      <w:r w:rsidRPr="00CE351F">
        <w:rPr>
          <w:rStyle w:val="tvhtml1"/>
          <w:color w:val="414142"/>
          <w:sz w:val="28"/>
          <w:szCs w:val="28"/>
          <w:bdr w:val="none" w:sz="0" w:space="0" w:color="auto" w:frame="1"/>
        </w:rPr>
        <w:fldChar w:fldCharType="begin"/>
      </w:r>
      <w:r w:rsidRPr="00CE351F">
        <w:rPr>
          <w:rStyle w:val="tvhtml1"/>
          <w:color w:val="414142"/>
          <w:sz w:val="28"/>
          <w:szCs w:val="28"/>
          <w:bdr w:val="none" w:sz="0" w:space="0" w:color="auto" w:frame="1"/>
        </w:rPr>
        <w:instrText xml:space="preserve"> REF _Ref69912224 \r \h  \* MERGEFORMAT </w:instrText>
      </w:r>
      <w:r w:rsidRPr="00CE351F">
        <w:rPr>
          <w:rStyle w:val="tvhtml1"/>
          <w:color w:val="414142"/>
          <w:sz w:val="28"/>
          <w:szCs w:val="28"/>
          <w:bdr w:val="none" w:sz="0" w:space="0" w:color="auto" w:frame="1"/>
        </w:rPr>
      </w:r>
      <w:r w:rsidRPr="00CE351F">
        <w:rPr>
          <w:rStyle w:val="tvhtml1"/>
          <w:color w:val="414142"/>
          <w:sz w:val="28"/>
          <w:szCs w:val="28"/>
          <w:bdr w:val="none" w:sz="0" w:space="0" w:color="auto" w:frame="1"/>
        </w:rPr>
        <w:fldChar w:fldCharType="separate"/>
      </w:r>
      <w:r w:rsidRPr="00CE351F">
        <w:rPr>
          <w:rStyle w:val="tvhtml1"/>
          <w:color w:val="414142"/>
          <w:sz w:val="28"/>
          <w:szCs w:val="28"/>
          <w:bdr w:val="none" w:sz="0" w:space="0" w:color="auto" w:frame="1"/>
        </w:rPr>
        <w:t>18</w:t>
      </w:r>
      <w:r w:rsidRPr="00CE351F">
        <w:rPr>
          <w:rStyle w:val="tvhtml1"/>
          <w:color w:val="414142"/>
          <w:sz w:val="28"/>
          <w:szCs w:val="28"/>
          <w:bdr w:val="none" w:sz="0" w:space="0" w:color="auto" w:frame="1"/>
        </w:rPr>
        <w:fldChar w:fldCharType="end"/>
      </w:r>
      <w:r w:rsidRPr="00CE351F">
        <w:rPr>
          <w:rStyle w:val="tvhtml1"/>
          <w:color w:val="414142"/>
          <w:sz w:val="28"/>
          <w:szCs w:val="28"/>
          <w:bdr w:val="none" w:sz="0" w:space="0" w:color="auto" w:frame="1"/>
        </w:rPr>
        <w:t>. punktā minētā aprēķina vajadzībām:</w:t>
      </w:r>
    </w:p>
    <w:p w14:paraId="2AB07797" w14:textId="77777777" w:rsidR="003E1518" w:rsidRPr="00CE351F" w:rsidRDefault="003E1518" w:rsidP="00CE351F">
      <w:pPr>
        <w:pStyle w:val="tvhtml"/>
        <w:numPr>
          <w:ilvl w:val="1"/>
          <w:numId w:val="1"/>
        </w:numPr>
        <w:shd w:val="clear" w:color="auto" w:fill="FFFFFF"/>
        <w:spacing w:before="120" w:beforeAutospacing="0" w:after="120" w:afterAutospacing="0"/>
        <w:ind w:left="0" w:firstLine="0"/>
        <w:jc w:val="both"/>
        <w:rPr>
          <w:color w:val="414142"/>
          <w:sz w:val="28"/>
          <w:szCs w:val="28"/>
        </w:rPr>
      </w:pPr>
      <w:r w:rsidRPr="00CE351F">
        <w:rPr>
          <w:rStyle w:val="tvhtml1"/>
          <w:color w:val="414142"/>
          <w:sz w:val="28"/>
          <w:szCs w:val="28"/>
          <w:bdr w:val="none" w:sz="0" w:space="0" w:color="auto" w:frame="1"/>
        </w:rPr>
        <w:t xml:space="preserve">Elektroenerģijas ražošanai izmantotā biomasas kurināmā fosilā kurināmā komparatora </w:t>
      </w:r>
      <m:oMath>
        <m:sSub>
          <m:sSubPr>
            <m:ctrlPr>
              <w:rPr>
                <w:rFonts w:ascii="Cambria Math" w:hAnsi="Cambria Math"/>
                <w:i/>
                <w:color w:val="414142"/>
                <w:sz w:val="28"/>
                <w:szCs w:val="28"/>
              </w:rPr>
            </m:ctrlPr>
          </m:sSubPr>
          <m:e>
            <m:r>
              <w:rPr>
                <w:rFonts w:ascii="Cambria Math" w:hAnsi="Cambria Math"/>
                <w:color w:val="414142"/>
                <w:sz w:val="28"/>
                <w:szCs w:val="28"/>
              </w:rPr>
              <m:t>EC</m:t>
            </m:r>
          </m:e>
          <m:sub>
            <m:r>
              <w:rPr>
                <w:rFonts w:ascii="Cambria Math" w:hAnsi="Cambria Math"/>
                <w:color w:val="414142"/>
                <w:sz w:val="28"/>
                <w:szCs w:val="28"/>
              </w:rPr>
              <m:t>F(el)</m:t>
            </m:r>
          </m:sub>
        </m:sSub>
      </m:oMath>
      <w:r w:rsidRPr="00CE351F">
        <w:rPr>
          <w:color w:val="414142"/>
          <w:sz w:val="28"/>
          <w:szCs w:val="28"/>
        </w:rPr>
        <w:t xml:space="preserve"> vērtība ir </w:t>
      </w:r>
      <w:r w:rsidRPr="00CE351F">
        <w:rPr>
          <w:rStyle w:val="tvhtml1"/>
          <w:color w:val="414142"/>
          <w:sz w:val="28"/>
          <w:szCs w:val="28"/>
          <w:bdr w:val="none" w:sz="0" w:space="0" w:color="auto" w:frame="1"/>
        </w:rPr>
        <w:t xml:space="preserve">183 </w:t>
      </w:r>
      <w:r w:rsidRPr="00CE351F">
        <w:rPr>
          <w:color w:val="000000"/>
          <w:sz w:val="28"/>
          <w:szCs w:val="28"/>
          <w:shd w:val="clear" w:color="auto" w:fill="FFFFFF"/>
        </w:rPr>
        <w:t xml:space="preserve">g oglekļa dioksīda ekvivalenta uz </w:t>
      </w:r>
      <w:proofErr w:type="spellStart"/>
      <w:r w:rsidRPr="00CE351F">
        <w:rPr>
          <w:color w:val="000000"/>
          <w:sz w:val="28"/>
          <w:szCs w:val="28"/>
          <w:shd w:val="clear" w:color="auto" w:fill="FFFFFF"/>
        </w:rPr>
        <w:t>megadžoulu</w:t>
      </w:r>
      <w:proofErr w:type="spellEnd"/>
      <w:r w:rsidRPr="00CE351F">
        <w:rPr>
          <w:color w:val="000000"/>
          <w:sz w:val="28"/>
          <w:szCs w:val="28"/>
          <w:shd w:val="clear" w:color="auto" w:fill="FFFFFF"/>
        </w:rPr>
        <w:t xml:space="preserve"> elektroenerģijas (g CO</w:t>
      </w:r>
      <w:r w:rsidRPr="00CE351F">
        <w:rPr>
          <w:rStyle w:val="subscript"/>
          <w:color w:val="000000"/>
          <w:sz w:val="28"/>
          <w:szCs w:val="28"/>
          <w:shd w:val="clear" w:color="auto" w:fill="FFFFFF"/>
          <w:vertAlign w:val="subscript"/>
        </w:rPr>
        <w:t>2</w:t>
      </w:r>
      <w:r w:rsidRPr="00CE351F">
        <w:rPr>
          <w:color w:val="000000"/>
          <w:sz w:val="28"/>
          <w:szCs w:val="28"/>
          <w:shd w:val="clear" w:color="auto" w:fill="FFFFFF"/>
        </w:rPr>
        <w:t xml:space="preserve"> </w:t>
      </w:r>
      <w:proofErr w:type="spellStart"/>
      <w:r w:rsidRPr="00CE351F">
        <w:rPr>
          <w:color w:val="000000"/>
          <w:sz w:val="28"/>
          <w:szCs w:val="28"/>
          <w:shd w:val="clear" w:color="auto" w:fill="FFFFFF"/>
        </w:rPr>
        <w:t>ekv</w:t>
      </w:r>
      <w:proofErr w:type="spellEnd"/>
      <w:r w:rsidRPr="00CE351F">
        <w:rPr>
          <w:color w:val="000000"/>
          <w:sz w:val="28"/>
          <w:szCs w:val="28"/>
          <w:shd w:val="clear" w:color="auto" w:fill="FFFFFF"/>
        </w:rPr>
        <w:t xml:space="preserve">./MJ) vai </w:t>
      </w:r>
      <w:r w:rsidRPr="00CE351F">
        <w:rPr>
          <w:color w:val="414142"/>
          <w:sz w:val="28"/>
          <w:szCs w:val="28"/>
          <w:shd w:val="clear" w:color="auto" w:fill="FFFFFF"/>
        </w:rPr>
        <w:t>212</w:t>
      </w:r>
      <w:r w:rsidRPr="00CE351F">
        <w:rPr>
          <w:color w:val="000000"/>
          <w:sz w:val="28"/>
          <w:szCs w:val="28"/>
          <w:shd w:val="clear" w:color="auto" w:fill="FFFFFF"/>
        </w:rPr>
        <w:t xml:space="preserve"> g oglekļa dioksīda ekvivalenta uz </w:t>
      </w:r>
      <w:proofErr w:type="spellStart"/>
      <w:r w:rsidRPr="00CE351F">
        <w:rPr>
          <w:color w:val="000000"/>
          <w:sz w:val="28"/>
          <w:szCs w:val="28"/>
          <w:shd w:val="clear" w:color="auto" w:fill="FFFFFF"/>
        </w:rPr>
        <w:t>megadžoulu</w:t>
      </w:r>
      <w:proofErr w:type="spellEnd"/>
      <w:r w:rsidRPr="00CE351F">
        <w:rPr>
          <w:color w:val="000000"/>
          <w:sz w:val="28"/>
          <w:szCs w:val="28"/>
          <w:shd w:val="clear" w:color="auto" w:fill="FFFFFF"/>
        </w:rPr>
        <w:t xml:space="preserve"> elektroenerģijas (g CO</w:t>
      </w:r>
      <w:r w:rsidRPr="00CE351F">
        <w:rPr>
          <w:rStyle w:val="subscript"/>
          <w:color w:val="000000"/>
          <w:sz w:val="28"/>
          <w:szCs w:val="28"/>
          <w:shd w:val="clear" w:color="auto" w:fill="FFFFFF"/>
          <w:vertAlign w:val="subscript"/>
        </w:rPr>
        <w:t>2</w:t>
      </w:r>
      <w:r w:rsidRPr="00CE351F">
        <w:rPr>
          <w:color w:val="000000"/>
          <w:sz w:val="28"/>
          <w:szCs w:val="28"/>
          <w:shd w:val="clear" w:color="auto" w:fill="FFFFFF"/>
        </w:rPr>
        <w:t xml:space="preserve"> </w:t>
      </w:r>
      <w:proofErr w:type="spellStart"/>
      <w:r w:rsidRPr="00CE351F">
        <w:rPr>
          <w:color w:val="000000"/>
          <w:sz w:val="28"/>
          <w:szCs w:val="28"/>
          <w:shd w:val="clear" w:color="auto" w:fill="FFFFFF"/>
        </w:rPr>
        <w:t>ekv</w:t>
      </w:r>
      <w:proofErr w:type="spellEnd"/>
      <w:r w:rsidRPr="00CE351F">
        <w:rPr>
          <w:color w:val="000000"/>
          <w:sz w:val="28"/>
          <w:szCs w:val="28"/>
          <w:shd w:val="clear" w:color="auto" w:fill="FFFFFF"/>
        </w:rPr>
        <w:t xml:space="preserve">./MJ) </w:t>
      </w:r>
      <w:r w:rsidRPr="00CE351F">
        <w:rPr>
          <w:color w:val="414142"/>
          <w:sz w:val="28"/>
          <w:szCs w:val="28"/>
          <w:shd w:val="clear" w:color="auto" w:fill="FFFFFF"/>
        </w:rPr>
        <w:t>tālākajos reģionos, kā noteikts Līguma par Eiropas Savienības darbību 349.pantā;</w:t>
      </w:r>
    </w:p>
    <w:p w14:paraId="4EE8B1B9" w14:textId="77777777" w:rsidR="003E1518" w:rsidRPr="00CE351F" w:rsidRDefault="003E1518" w:rsidP="00CE351F">
      <w:pPr>
        <w:pStyle w:val="tvhtml"/>
        <w:numPr>
          <w:ilvl w:val="1"/>
          <w:numId w:val="1"/>
        </w:numPr>
        <w:shd w:val="clear" w:color="auto" w:fill="FFFFFF"/>
        <w:spacing w:before="120" w:beforeAutospacing="0" w:after="120" w:afterAutospacing="0"/>
        <w:ind w:left="0" w:firstLine="0"/>
        <w:jc w:val="both"/>
        <w:rPr>
          <w:color w:val="414142"/>
          <w:sz w:val="28"/>
          <w:szCs w:val="28"/>
        </w:rPr>
      </w:pPr>
      <w:r w:rsidRPr="00CE351F">
        <w:rPr>
          <w:color w:val="000000"/>
          <w:sz w:val="28"/>
          <w:szCs w:val="28"/>
          <w:shd w:val="clear" w:color="auto" w:fill="FFFFFF"/>
        </w:rPr>
        <w:t xml:space="preserve">Lietderīgās siltumenerģijas, kā arī siltumenerģijas un dzesēšanai nepieciešamās enerģijas ražošanai izmantotā biomasas kurināmā fosilā kurināmā komparatora </w:t>
      </w:r>
      <m:oMath>
        <m:sSub>
          <m:sSubPr>
            <m:ctrlPr>
              <w:rPr>
                <w:rFonts w:ascii="Cambria Math" w:hAnsi="Cambria Math"/>
                <w:i/>
                <w:color w:val="414142"/>
                <w:sz w:val="28"/>
                <w:szCs w:val="28"/>
              </w:rPr>
            </m:ctrlPr>
          </m:sSubPr>
          <m:e>
            <m:r>
              <w:rPr>
                <w:rFonts w:ascii="Cambria Math" w:hAnsi="Cambria Math"/>
                <w:color w:val="414142"/>
                <w:sz w:val="28"/>
                <w:szCs w:val="28"/>
              </w:rPr>
              <m:t>EC</m:t>
            </m:r>
          </m:e>
          <m:sub>
            <m:r>
              <w:rPr>
                <w:rFonts w:ascii="Cambria Math" w:hAnsi="Cambria Math"/>
                <w:color w:val="414142"/>
                <w:sz w:val="28"/>
                <w:szCs w:val="28"/>
              </w:rPr>
              <m:t>F(h&amp;c)</m:t>
            </m:r>
          </m:sub>
        </m:sSub>
      </m:oMath>
      <w:r w:rsidRPr="00CE351F">
        <w:rPr>
          <w:color w:val="414142"/>
          <w:sz w:val="28"/>
          <w:szCs w:val="28"/>
        </w:rPr>
        <w:t xml:space="preserve"> vērtība </w:t>
      </w:r>
      <w:r w:rsidRPr="00CE351F">
        <w:rPr>
          <w:rStyle w:val="tvhtml1"/>
          <w:color w:val="414142"/>
          <w:sz w:val="28"/>
          <w:szCs w:val="28"/>
          <w:bdr w:val="none" w:sz="0" w:space="0" w:color="auto" w:frame="1"/>
        </w:rPr>
        <w:t xml:space="preserve">ir 80 </w:t>
      </w:r>
      <w:r w:rsidRPr="00CE351F">
        <w:rPr>
          <w:color w:val="000000"/>
          <w:sz w:val="28"/>
          <w:szCs w:val="28"/>
          <w:shd w:val="clear" w:color="auto" w:fill="FFFFFF"/>
        </w:rPr>
        <w:t xml:space="preserve">g oglekļa dioksīda ekvivalenta uz </w:t>
      </w:r>
      <w:proofErr w:type="spellStart"/>
      <w:r w:rsidRPr="00CE351F">
        <w:rPr>
          <w:color w:val="000000"/>
          <w:sz w:val="28"/>
          <w:szCs w:val="28"/>
          <w:shd w:val="clear" w:color="auto" w:fill="FFFFFF"/>
        </w:rPr>
        <w:t>megadžoulu</w:t>
      </w:r>
      <w:proofErr w:type="spellEnd"/>
      <w:r w:rsidRPr="00CE351F">
        <w:rPr>
          <w:color w:val="000000"/>
          <w:sz w:val="28"/>
          <w:szCs w:val="28"/>
          <w:shd w:val="clear" w:color="auto" w:fill="FFFFFF"/>
        </w:rPr>
        <w:t xml:space="preserve"> siltumenerģijas (g CO</w:t>
      </w:r>
      <w:r w:rsidRPr="00CE351F">
        <w:rPr>
          <w:rStyle w:val="subscript"/>
          <w:color w:val="000000"/>
          <w:sz w:val="28"/>
          <w:szCs w:val="28"/>
          <w:shd w:val="clear" w:color="auto" w:fill="FFFFFF"/>
          <w:vertAlign w:val="subscript"/>
        </w:rPr>
        <w:t>2</w:t>
      </w:r>
      <w:r w:rsidRPr="00CE351F">
        <w:rPr>
          <w:color w:val="000000"/>
          <w:sz w:val="28"/>
          <w:szCs w:val="28"/>
          <w:shd w:val="clear" w:color="auto" w:fill="FFFFFF"/>
        </w:rPr>
        <w:t xml:space="preserve"> </w:t>
      </w:r>
      <w:proofErr w:type="spellStart"/>
      <w:r w:rsidRPr="00CE351F">
        <w:rPr>
          <w:color w:val="000000"/>
          <w:sz w:val="28"/>
          <w:szCs w:val="28"/>
          <w:shd w:val="clear" w:color="auto" w:fill="FFFFFF"/>
        </w:rPr>
        <w:t>ekv</w:t>
      </w:r>
      <w:proofErr w:type="spellEnd"/>
      <w:r w:rsidRPr="00CE351F">
        <w:rPr>
          <w:color w:val="000000"/>
          <w:sz w:val="28"/>
          <w:szCs w:val="28"/>
          <w:shd w:val="clear" w:color="auto" w:fill="FFFFFF"/>
        </w:rPr>
        <w:t>./MJ);</w:t>
      </w:r>
    </w:p>
    <w:p w14:paraId="4FF6E631" w14:textId="77777777" w:rsidR="003E1518" w:rsidRPr="00CE351F" w:rsidRDefault="003E1518" w:rsidP="00CE351F">
      <w:pPr>
        <w:pStyle w:val="tvhtml"/>
        <w:numPr>
          <w:ilvl w:val="1"/>
          <w:numId w:val="1"/>
        </w:numPr>
        <w:shd w:val="clear" w:color="auto" w:fill="FFFFFF"/>
        <w:spacing w:before="120" w:beforeAutospacing="0" w:after="120" w:afterAutospacing="0"/>
        <w:ind w:left="0" w:firstLine="0"/>
        <w:jc w:val="both"/>
        <w:rPr>
          <w:color w:val="414142"/>
          <w:sz w:val="28"/>
          <w:szCs w:val="28"/>
        </w:rPr>
      </w:pPr>
      <w:r w:rsidRPr="00CE351F">
        <w:rPr>
          <w:color w:val="000000"/>
          <w:sz w:val="28"/>
          <w:szCs w:val="28"/>
        </w:rPr>
        <w:t xml:space="preserve">Lietderīgās siltumenerģijas ražošanai izmantotā biomasas kurināmā, attiecībā uz kuru var pierādīt ogļu tiešu fizisku aizstāšanu, </w:t>
      </w:r>
      <w:r w:rsidRPr="00CE351F">
        <w:rPr>
          <w:color w:val="000000"/>
          <w:sz w:val="28"/>
          <w:szCs w:val="28"/>
          <w:shd w:val="clear" w:color="auto" w:fill="FFFFFF"/>
        </w:rPr>
        <w:t xml:space="preserve">fosilā kurināmā komparatora </w:t>
      </w:r>
      <m:oMath>
        <m:sSub>
          <m:sSubPr>
            <m:ctrlPr>
              <w:rPr>
                <w:rFonts w:ascii="Cambria Math" w:hAnsi="Cambria Math"/>
                <w:i/>
                <w:color w:val="414142"/>
                <w:sz w:val="28"/>
                <w:szCs w:val="28"/>
              </w:rPr>
            </m:ctrlPr>
          </m:sSubPr>
          <m:e>
            <m:r>
              <w:rPr>
                <w:rFonts w:ascii="Cambria Math" w:hAnsi="Cambria Math"/>
                <w:color w:val="414142"/>
                <w:sz w:val="28"/>
                <w:szCs w:val="28"/>
              </w:rPr>
              <m:t>EC</m:t>
            </m:r>
          </m:e>
          <m:sub>
            <m:r>
              <w:rPr>
                <w:rFonts w:ascii="Cambria Math" w:hAnsi="Cambria Math"/>
                <w:color w:val="414142"/>
                <w:sz w:val="28"/>
                <w:szCs w:val="28"/>
              </w:rPr>
              <m:t>F(h&amp;c)</m:t>
            </m:r>
          </m:sub>
        </m:sSub>
      </m:oMath>
      <w:r w:rsidRPr="00CE351F">
        <w:rPr>
          <w:color w:val="414142"/>
          <w:sz w:val="28"/>
          <w:szCs w:val="28"/>
        </w:rPr>
        <w:t xml:space="preserve"> vērtība </w:t>
      </w:r>
      <w:r w:rsidRPr="00CE351F">
        <w:rPr>
          <w:rStyle w:val="tvhtml1"/>
          <w:color w:val="414142"/>
          <w:sz w:val="28"/>
          <w:szCs w:val="28"/>
          <w:bdr w:val="none" w:sz="0" w:space="0" w:color="auto" w:frame="1"/>
        </w:rPr>
        <w:t xml:space="preserve">ir 124 </w:t>
      </w:r>
      <w:r w:rsidRPr="00CE351F">
        <w:rPr>
          <w:color w:val="000000"/>
          <w:sz w:val="28"/>
          <w:szCs w:val="28"/>
          <w:shd w:val="clear" w:color="auto" w:fill="FFFFFF"/>
        </w:rPr>
        <w:t xml:space="preserve">g oglekļa dioksīda ekvivalenta uz </w:t>
      </w:r>
      <w:proofErr w:type="spellStart"/>
      <w:r w:rsidRPr="00CE351F">
        <w:rPr>
          <w:color w:val="000000"/>
          <w:sz w:val="28"/>
          <w:szCs w:val="28"/>
          <w:shd w:val="clear" w:color="auto" w:fill="FFFFFF"/>
        </w:rPr>
        <w:t>megadžoulu</w:t>
      </w:r>
      <w:proofErr w:type="spellEnd"/>
      <w:r w:rsidRPr="00CE351F">
        <w:rPr>
          <w:color w:val="000000"/>
          <w:sz w:val="28"/>
          <w:szCs w:val="28"/>
          <w:shd w:val="clear" w:color="auto" w:fill="FFFFFF"/>
        </w:rPr>
        <w:t xml:space="preserve"> siltumenerģijas (g CO</w:t>
      </w:r>
      <w:r w:rsidRPr="00CE351F">
        <w:rPr>
          <w:rStyle w:val="subscript"/>
          <w:color w:val="000000"/>
          <w:sz w:val="28"/>
          <w:szCs w:val="28"/>
          <w:shd w:val="clear" w:color="auto" w:fill="FFFFFF"/>
          <w:vertAlign w:val="subscript"/>
        </w:rPr>
        <w:t>2</w:t>
      </w:r>
      <w:r w:rsidRPr="00CE351F">
        <w:rPr>
          <w:color w:val="000000"/>
          <w:sz w:val="28"/>
          <w:szCs w:val="28"/>
          <w:shd w:val="clear" w:color="auto" w:fill="FFFFFF"/>
        </w:rPr>
        <w:t xml:space="preserve"> </w:t>
      </w:r>
      <w:proofErr w:type="spellStart"/>
      <w:r w:rsidRPr="00CE351F">
        <w:rPr>
          <w:color w:val="000000"/>
          <w:sz w:val="28"/>
          <w:szCs w:val="28"/>
          <w:shd w:val="clear" w:color="auto" w:fill="FFFFFF"/>
        </w:rPr>
        <w:t>ekv</w:t>
      </w:r>
      <w:proofErr w:type="spellEnd"/>
      <w:r w:rsidRPr="00CE351F">
        <w:rPr>
          <w:color w:val="000000"/>
          <w:sz w:val="28"/>
          <w:szCs w:val="28"/>
          <w:shd w:val="clear" w:color="auto" w:fill="FFFFFF"/>
        </w:rPr>
        <w:t>./MJ);</w:t>
      </w:r>
    </w:p>
    <w:p w14:paraId="4DE9B36D" w14:textId="77777777" w:rsidR="003E1518" w:rsidRPr="00CE351F" w:rsidRDefault="003E1518" w:rsidP="00CE351F">
      <w:pPr>
        <w:pStyle w:val="List1"/>
        <w:numPr>
          <w:ilvl w:val="1"/>
          <w:numId w:val="1"/>
        </w:numPr>
        <w:shd w:val="clear" w:color="auto" w:fill="FFFFFF"/>
        <w:spacing w:before="120" w:beforeAutospacing="0" w:after="120" w:afterAutospacing="0"/>
        <w:ind w:left="0" w:firstLine="0"/>
        <w:jc w:val="both"/>
        <w:rPr>
          <w:color w:val="000000"/>
          <w:sz w:val="28"/>
          <w:szCs w:val="28"/>
        </w:rPr>
      </w:pPr>
      <w:r w:rsidRPr="00CE351F">
        <w:rPr>
          <w:color w:val="000000"/>
          <w:sz w:val="28"/>
          <w:szCs w:val="28"/>
        </w:rPr>
        <w:t xml:space="preserve">Biomasas degvielai, ko izmanto kā transporta enerģiju, fosilās degvielas komparatora </w:t>
      </w:r>
      <m:oMath>
        <m:sSub>
          <m:sSubPr>
            <m:ctrlPr>
              <w:rPr>
                <w:rFonts w:ascii="Cambria Math" w:hAnsi="Cambria Math"/>
                <w:i/>
                <w:color w:val="414142"/>
                <w:sz w:val="28"/>
                <w:szCs w:val="28"/>
              </w:rPr>
            </m:ctrlPr>
          </m:sSubPr>
          <m:e>
            <m:r>
              <w:rPr>
                <w:rFonts w:ascii="Cambria Math" w:hAnsi="Cambria Math"/>
                <w:color w:val="414142"/>
                <w:sz w:val="28"/>
                <w:szCs w:val="28"/>
              </w:rPr>
              <m:t>E</m:t>
            </m:r>
          </m:e>
          <m:sub>
            <m:r>
              <w:rPr>
                <w:rFonts w:ascii="Cambria Math" w:hAnsi="Cambria Math"/>
                <w:color w:val="414142"/>
                <w:sz w:val="28"/>
                <w:szCs w:val="28"/>
              </w:rPr>
              <m:t>F(t)</m:t>
            </m:r>
          </m:sub>
        </m:sSub>
      </m:oMath>
      <w:r w:rsidRPr="00CE351F">
        <w:rPr>
          <w:color w:val="414142"/>
          <w:sz w:val="28"/>
          <w:szCs w:val="28"/>
        </w:rPr>
        <w:t xml:space="preserve"> vērtība ir </w:t>
      </w:r>
      <w:r w:rsidRPr="00CE351F">
        <w:rPr>
          <w:color w:val="000000"/>
          <w:sz w:val="28"/>
          <w:szCs w:val="28"/>
          <w:shd w:val="clear" w:color="auto" w:fill="FFFFFF"/>
        </w:rPr>
        <w:t xml:space="preserve">94 g oglekļa dioksīda ekvivalenta uz biomasas degvielas enerģiju </w:t>
      </w:r>
      <w:proofErr w:type="spellStart"/>
      <w:r w:rsidRPr="00CE351F">
        <w:rPr>
          <w:color w:val="000000"/>
          <w:sz w:val="28"/>
          <w:szCs w:val="28"/>
          <w:shd w:val="clear" w:color="auto" w:fill="FFFFFF"/>
        </w:rPr>
        <w:t>megadžoulos</w:t>
      </w:r>
      <w:proofErr w:type="spellEnd"/>
      <w:r w:rsidRPr="00CE351F">
        <w:rPr>
          <w:color w:val="000000"/>
          <w:sz w:val="28"/>
          <w:szCs w:val="28"/>
          <w:shd w:val="clear" w:color="auto" w:fill="FFFFFF"/>
        </w:rPr>
        <w:t xml:space="preserve"> (g CO</w:t>
      </w:r>
      <w:r w:rsidRPr="00CE351F">
        <w:rPr>
          <w:rStyle w:val="subscript"/>
          <w:color w:val="000000"/>
          <w:sz w:val="28"/>
          <w:szCs w:val="28"/>
          <w:shd w:val="clear" w:color="auto" w:fill="FFFFFF"/>
          <w:vertAlign w:val="subscript"/>
        </w:rPr>
        <w:t>2</w:t>
      </w:r>
      <w:r w:rsidRPr="00CE351F">
        <w:rPr>
          <w:color w:val="000000"/>
          <w:sz w:val="28"/>
          <w:szCs w:val="28"/>
          <w:shd w:val="clear" w:color="auto" w:fill="FFFFFF"/>
        </w:rPr>
        <w:t xml:space="preserve"> </w:t>
      </w:r>
      <w:proofErr w:type="spellStart"/>
      <w:r w:rsidRPr="00CE351F">
        <w:rPr>
          <w:color w:val="000000"/>
          <w:sz w:val="28"/>
          <w:szCs w:val="28"/>
          <w:shd w:val="clear" w:color="auto" w:fill="FFFFFF"/>
        </w:rPr>
        <w:t>ekv</w:t>
      </w:r>
      <w:proofErr w:type="spellEnd"/>
      <w:r w:rsidRPr="00CE351F">
        <w:rPr>
          <w:color w:val="000000"/>
          <w:sz w:val="28"/>
          <w:szCs w:val="28"/>
          <w:shd w:val="clear" w:color="auto" w:fill="FFFFFF"/>
        </w:rPr>
        <w:t>./MJ).</w:t>
      </w:r>
    </w:p>
    <w:p w14:paraId="7C7BD0A9" w14:textId="0D5EAC77" w:rsidR="003E1518" w:rsidRPr="00CE351F" w:rsidRDefault="003E1518" w:rsidP="00CE351F">
      <w:pPr>
        <w:pStyle w:val="title-gr-seq-level-1"/>
        <w:shd w:val="clear" w:color="auto" w:fill="FFFFFF"/>
        <w:spacing w:before="120" w:beforeAutospacing="0" w:after="120" w:afterAutospacing="0"/>
        <w:rPr>
          <w:b/>
          <w:bCs/>
          <w:color w:val="000000"/>
          <w:sz w:val="28"/>
        </w:rPr>
      </w:pPr>
    </w:p>
    <w:p w14:paraId="365B9E71" w14:textId="6EA52DBE" w:rsidR="003E1518" w:rsidRPr="00CE351F" w:rsidRDefault="003E1518" w:rsidP="00CE351F">
      <w:pPr>
        <w:spacing w:before="120" w:after="120" w:line="240" w:lineRule="auto"/>
        <w:jc w:val="center"/>
        <w:rPr>
          <w:rFonts w:ascii="Times New Roman" w:hAnsi="Times New Roman" w:cs="Times New Roman"/>
          <w:b/>
          <w:bCs/>
          <w:sz w:val="28"/>
          <w:szCs w:val="28"/>
        </w:rPr>
      </w:pPr>
      <w:r w:rsidRPr="00CE351F">
        <w:rPr>
          <w:rFonts w:ascii="Times New Roman" w:hAnsi="Times New Roman" w:cs="Times New Roman"/>
          <w:b/>
          <w:bCs/>
          <w:sz w:val="28"/>
          <w:szCs w:val="28"/>
        </w:rPr>
        <w:t>III. Siltumnīcefekta gāzu emisiju ietaupījuma tipiskās vērtības un standarta vērtības biomasas kurināmajam vai biomasas degvielām, ja tās ražotas, zemes izmantošanas maiņai neradot oglekļa neto emisijas biodegvielām</w:t>
      </w:r>
    </w:p>
    <w:p w14:paraId="51D8CBDB" w14:textId="12339D28" w:rsidR="00C7440D" w:rsidRPr="00CE351F" w:rsidRDefault="00B036AC" w:rsidP="00CE351F">
      <w:pPr>
        <w:pStyle w:val="ListParagraph"/>
        <w:numPr>
          <w:ilvl w:val="0"/>
          <w:numId w:val="1"/>
        </w:numPr>
        <w:spacing w:before="120" w:after="120" w:line="240" w:lineRule="auto"/>
        <w:ind w:left="0" w:firstLine="0"/>
        <w:contextualSpacing w:val="0"/>
        <w:rPr>
          <w:rFonts w:ascii="Times New Roman" w:hAnsi="Times New Roman" w:cs="Times New Roman"/>
          <w:sz w:val="28"/>
          <w:szCs w:val="28"/>
        </w:rPr>
      </w:pPr>
      <w:r w:rsidRPr="00CE351F">
        <w:rPr>
          <w:rFonts w:ascii="Times New Roman" w:hAnsi="Times New Roman" w:cs="Times New Roman"/>
          <w:sz w:val="28"/>
          <w:szCs w:val="28"/>
        </w:rPr>
        <w:lastRenderedPageBreak/>
        <w:t>Siltumnīcefekta gāzu emisiju ietaupījuma tipiskās vērtības un standarta vērtības šķeldai</w:t>
      </w:r>
      <w:r w:rsidR="00CE351F" w:rsidRPr="00CE351F">
        <w:rPr>
          <w:rFonts w:ascii="Times New Roman" w:hAnsi="Times New Roman" w:cs="Times New Roman"/>
          <w:sz w:val="28"/>
          <w:szCs w:val="28"/>
        </w:rPr>
        <w:t>:</w:t>
      </w:r>
    </w:p>
    <w:tbl>
      <w:tblPr>
        <w:tblW w:w="9338"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26"/>
        <w:gridCol w:w="2081"/>
        <w:gridCol w:w="1121"/>
        <w:gridCol w:w="1146"/>
        <w:gridCol w:w="1111"/>
        <w:gridCol w:w="1253"/>
      </w:tblGrid>
      <w:tr w:rsidR="0055007D" w:rsidRPr="003E1518" w14:paraId="6845757E" w14:textId="77777777" w:rsidTr="003E1518">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0B46CF" w14:textId="77777777" w:rsidR="0055007D" w:rsidRPr="003E1518" w:rsidRDefault="0055007D" w:rsidP="00BC6DF4">
            <w:pPr>
              <w:pStyle w:val="tbl-norm"/>
              <w:spacing w:before="60" w:beforeAutospacing="0" w:after="60" w:afterAutospacing="0"/>
              <w:jc w:val="both"/>
              <w:rPr>
                <w:b/>
                <w:bCs/>
                <w:sz w:val="28"/>
                <w:szCs w:val="28"/>
              </w:rPr>
            </w:pPr>
            <w:r w:rsidRPr="003E1518">
              <w:rPr>
                <w:b/>
                <w:bCs/>
                <w:sz w:val="28"/>
                <w:szCs w:val="28"/>
              </w:rPr>
              <w:t>Biomasas kurināmā/degvielas ražošanas sistēma</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A832BC" w14:textId="77777777" w:rsidR="0055007D" w:rsidRPr="003E1518" w:rsidRDefault="0055007D" w:rsidP="00BC6DF4">
            <w:pPr>
              <w:pStyle w:val="tbl-norm"/>
              <w:spacing w:before="60" w:beforeAutospacing="0" w:after="60" w:afterAutospacing="0"/>
              <w:jc w:val="both"/>
              <w:rPr>
                <w:b/>
                <w:bCs/>
                <w:sz w:val="28"/>
                <w:szCs w:val="28"/>
              </w:rPr>
            </w:pPr>
            <w:r w:rsidRPr="003E1518">
              <w:rPr>
                <w:b/>
                <w:bCs/>
                <w:sz w:val="28"/>
                <w:szCs w:val="28"/>
              </w:rPr>
              <w:t>Transportēšanas attālums</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AF57B2" w14:textId="77777777" w:rsidR="0055007D" w:rsidRPr="003E1518" w:rsidRDefault="0055007D" w:rsidP="00BC6DF4">
            <w:pPr>
              <w:pStyle w:val="tbl-norm"/>
              <w:spacing w:before="60" w:beforeAutospacing="0" w:after="60" w:afterAutospacing="0"/>
              <w:jc w:val="both"/>
              <w:rPr>
                <w:b/>
                <w:bCs/>
                <w:sz w:val="28"/>
                <w:szCs w:val="28"/>
              </w:rPr>
            </w:pPr>
            <w:r w:rsidRPr="003E1518">
              <w:rPr>
                <w:b/>
                <w:bCs/>
                <w:sz w:val="28"/>
                <w:szCs w:val="28"/>
              </w:rPr>
              <w:t>Siltumnīcefekta gāzu emisiju ietaupījums – tipiskā vērtība</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9C43C2E" w14:textId="77777777" w:rsidR="0055007D" w:rsidRPr="003E1518" w:rsidRDefault="0055007D" w:rsidP="00BC6DF4">
            <w:pPr>
              <w:pStyle w:val="tbl-norm"/>
              <w:spacing w:before="60" w:beforeAutospacing="0" w:after="60" w:afterAutospacing="0"/>
              <w:jc w:val="both"/>
              <w:rPr>
                <w:b/>
                <w:bCs/>
                <w:sz w:val="28"/>
                <w:szCs w:val="28"/>
              </w:rPr>
            </w:pPr>
            <w:r w:rsidRPr="003E1518">
              <w:rPr>
                <w:b/>
                <w:bCs/>
                <w:sz w:val="28"/>
                <w:szCs w:val="28"/>
              </w:rPr>
              <w:t>Siltumnīcefekta gāzu emisiju noklusējuma ietaupījums</w:t>
            </w:r>
          </w:p>
        </w:tc>
      </w:tr>
      <w:tr w:rsidR="0055007D" w:rsidRPr="003E1518" w14:paraId="54B13E94" w14:textId="77777777" w:rsidTr="003E1518">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BB9593C" w14:textId="77777777" w:rsidR="0055007D" w:rsidRPr="003E1518" w:rsidRDefault="0055007D" w:rsidP="00BC6DF4">
            <w:pPr>
              <w:rPr>
                <w:rFonts w:ascii="Times New Roman" w:hAnsi="Times New Roman" w:cs="Times New Roman"/>
                <w:b/>
                <w:bCs/>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0A1334F" w14:textId="77777777" w:rsidR="0055007D" w:rsidRPr="003E1518" w:rsidRDefault="0055007D" w:rsidP="00BC6DF4">
            <w:pPr>
              <w:rPr>
                <w:rFonts w:ascii="Times New Roman" w:hAnsi="Times New Roman" w:cs="Times New Roman"/>
                <w:b/>
                <w:bCs/>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3A0F60" w14:textId="3F18A880" w:rsidR="0055007D" w:rsidRPr="003E1518" w:rsidRDefault="0055007D" w:rsidP="00C7440D">
            <w:pPr>
              <w:pStyle w:val="tbl-norm"/>
              <w:spacing w:before="60" w:beforeAutospacing="0" w:after="60" w:afterAutospacing="0"/>
              <w:jc w:val="center"/>
              <w:rPr>
                <w:b/>
                <w:bCs/>
                <w:sz w:val="28"/>
                <w:szCs w:val="28"/>
              </w:rPr>
            </w:pPr>
            <w:r w:rsidRPr="003E1518">
              <w:rPr>
                <w:b/>
                <w:bCs/>
                <w:sz w:val="28"/>
                <w:szCs w:val="28"/>
              </w:rPr>
              <w:t>Siltum</w:t>
            </w:r>
            <w:r w:rsidR="00AA565D">
              <w:rPr>
                <w:b/>
                <w:bCs/>
                <w:sz w:val="28"/>
                <w:szCs w:val="28"/>
              </w:rPr>
              <w:t>-</w:t>
            </w:r>
            <w:r w:rsidRPr="003E1518">
              <w:rPr>
                <w:b/>
                <w:bCs/>
                <w:sz w:val="28"/>
                <w:szCs w:val="28"/>
              </w:rPr>
              <w:t>enerģija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6CC020" w14:textId="30051476" w:rsidR="0055007D" w:rsidRPr="003E1518" w:rsidRDefault="0055007D" w:rsidP="00C7440D">
            <w:pPr>
              <w:pStyle w:val="tbl-norm"/>
              <w:spacing w:before="60" w:beforeAutospacing="0" w:after="60" w:afterAutospacing="0"/>
              <w:jc w:val="center"/>
              <w:rPr>
                <w:b/>
                <w:bCs/>
                <w:sz w:val="28"/>
                <w:szCs w:val="28"/>
              </w:rPr>
            </w:pPr>
            <w:proofErr w:type="spellStart"/>
            <w:r w:rsidRPr="003E1518">
              <w:rPr>
                <w:b/>
                <w:bCs/>
                <w:sz w:val="28"/>
                <w:szCs w:val="28"/>
              </w:rPr>
              <w:t>Elektro</w:t>
            </w:r>
            <w:proofErr w:type="spellEnd"/>
            <w:r w:rsidR="00AA565D">
              <w:rPr>
                <w:b/>
                <w:bCs/>
                <w:sz w:val="28"/>
                <w:szCs w:val="28"/>
              </w:rPr>
              <w:t>-</w:t>
            </w:r>
            <w:r w:rsidRPr="003E1518">
              <w:rPr>
                <w:b/>
                <w:bCs/>
                <w:sz w:val="28"/>
                <w:szCs w:val="28"/>
              </w:rPr>
              <w:t>enerģija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1354D4" w14:textId="4DEEC42A" w:rsidR="0055007D" w:rsidRPr="003E1518" w:rsidRDefault="0055007D" w:rsidP="00C7440D">
            <w:pPr>
              <w:pStyle w:val="tbl-norm"/>
              <w:spacing w:before="60" w:beforeAutospacing="0" w:after="60" w:afterAutospacing="0"/>
              <w:jc w:val="center"/>
              <w:rPr>
                <w:b/>
                <w:bCs/>
                <w:sz w:val="28"/>
                <w:szCs w:val="28"/>
              </w:rPr>
            </w:pPr>
            <w:r w:rsidRPr="003E1518">
              <w:rPr>
                <w:b/>
                <w:bCs/>
                <w:sz w:val="28"/>
                <w:szCs w:val="28"/>
              </w:rPr>
              <w:t>Siltum</w:t>
            </w:r>
            <w:r w:rsidR="00AA565D">
              <w:rPr>
                <w:b/>
                <w:bCs/>
                <w:sz w:val="28"/>
                <w:szCs w:val="28"/>
              </w:rPr>
              <w:t>-</w:t>
            </w:r>
            <w:r w:rsidRPr="003E1518">
              <w:rPr>
                <w:b/>
                <w:bCs/>
                <w:sz w:val="28"/>
                <w:szCs w:val="28"/>
              </w:rPr>
              <w:t>enerģija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AA349E" w14:textId="5BE85C2B" w:rsidR="0055007D" w:rsidRPr="003E1518" w:rsidRDefault="0055007D" w:rsidP="00C7440D">
            <w:pPr>
              <w:pStyle w:val="tbl-norm"/>
              <w:spacing w:before="60" w:beforeAutospacing="0" w:after="60" w:afterAutospacing="0"/>
              <w:jc w:val="center"/>
              <w:rPr>
                <w:b/>
                <w:bCs/>
                <w:sz w:val="28"/>
                <w:szCs w:val="28"/>
              </w:rPr>
            </w:pPr>
            <w:proofErr w:type="spellStart"/>
            <w:r w:rsidRPr="003E1518">
              <w:rPr>
                <w:b/>
                <w:bCs/>
                <w:sz w:val="28"/>
                <w:szCs w:val="28"/>
              </w:rPr>
              <w:t>Elektroe</w:t>
            </w:r>
            <w:r w:rsidR="00AA565D">
              <w:rPr>
                <w:b/>
                <w:bCs/>
                <w:sz w:val="28"/>
                <w:szCs w:val="28"/>
              </w:rPr>
              <w:t>-</w:t>
            </w:r>
            <w:r w:rsidRPr="003E1518">
              <w:rPr>
                <w:b/>
                <w:bCs/>
                <w:sz w:val="28"/>
                <w:szCs w:val="28"/>
              </w:rPr>
              <w:t>nerģija</w:t>
            </w:r>
            <w:proofErr w:type="spellEnd"/>
          </w:p>
        </w:tc>
      </w:tr>
      <w:tr w:rsidR="0055007D" w:rsidRPr="003E1518" w14:paraId="2F9CF5FC" w14:textId="77777777" w:rsidTr="00C7440D">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EBAA1E9" w14:textId="77777777" w:rsidR="0055007D" w:rsidRPr="003E1518" w:rsidRDefault="0055007D" w:rsidP="00BC6DF4">
            <w:pPr>
              <w:pStyle w:val="tbl-norm"/>
              <w:spacing w:before="60" w:beforeAutospacing="0" w:after="60" w:afterAutospacing="0"/>
              <w:jc w:val="both"/>
              <w:rPr>
                <w:sz w:val="28"/>
                <w:szCs w:val="28"/>
              </w:rPr>
            </w:pPr>
            <w:r w:rsidRPr="003E1518">
              <w:rPr>
                <w:sz w:val="28"/>
                <w:szCs w:val="28"/>
              </w:rPr>
              <w:t>Šķelda no mežsaimniecības atlikumiem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8E241EF" w14:textId="77777777" w:rsidR="0055007D" w:rsidRPr="003E1518" w:rsidRDefault="0055007D" w:rsidP="00BC6DF4">
            <w:pPr>
              <w:pStyle w:val="tbl-norm"/>
              <w:spacing w:before="60" w:beforeAutospacing="0" w:after="60" w:afterAutospacing="0"/>
              <w:jc w:val="both"/>
              <w:rPr>
                <w:sz w:val="28"/>
                <w:szCs w:val="28"/>
              </w:rPr>
            </w:pPr>
            <w:r w:rsidRPr="003E1518">
              <w:rPr>
                <w:sz w:val="28"/>
                <w:szCs w:val="28"/>
              </w:rPr>
              <w:t>1 līdz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0842F2"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93 %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FCFE93"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89 %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BF443D"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91 %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A9B54B"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87 %</w:t>
            </w:r>
          </w:p>
        </w:tc>
      </w:tr>
      <w:tr w:rsidR="0055007D" w:rsidRPr="003E1518" w14:paraId="36EB3588" w14:textId="77777777" w:rsidTr="00C7440D">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3958210" w14:textId="77777777" w:rsidR="0055007D" w:rsidRPr="003E1518" w:rsidRDefault="0055007D" w:rsidP="00BC6DF4">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AB7E87" w14:textId="77777777" w:rsidR="0055007D" w:rsidRPr="003E1518" w:rsidRDefault="0055007D" w:rsidP="00BC6DF4">
            <w:pPr>
              <w:pStyle w:val="tbl-norm"/>
              <w:spacing w:before="60" w:beforeAutospacing="0" w:after="60" w:afterAutospacing="0"/>
              <w:jc w:val="both"/>
              <w:rPr>
                <w:sz w:val="28"/>
                <w:szCs w:val="28"/>
              </w:rPr>
            </w:pPr>
            <w:r w:rsidRPr="003E1518">
              <w:rPr>
                <w:sz w:val="28"/>
                <w:szCs w:val="28"/>
              </w:rPr>
              <w:t>500 līdz 2 500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21A4F0"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89 %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C13EE4"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84 %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96710A"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87 %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7B8005"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81 %</w:t>
            </w:r>
          </w:p>
        </w:tc>
      </w:tr>
      <w:tr w:rsidR="0055007D" w:rsidRPr="003E1518" w14:paraId="3D8F1ED2" w14:textId="77777777" w:rsidTr="00C7440D">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8716397" w14:textId="77777777" w:rsidR="0055007D" w:rsidRPr="003E1518" w:rsidRDefault="0055007D" w:rsidP="00BC6DF4">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06991C" w14:textId="77777777" w:rsidR="0055007D" w:rsidRPr="003E1518" w:rsidRDefault="0055007D" w:rsidP="00BC6DF4">
            <w:pPr>
              <w:pStyle w:val="tbl-norm"/>
              <w:spacing w:before="60" w:beforeAutospacing="0" w:after="60" w:afterAutospacing="0"/>
              <w:jc w:val="both"/>
              <w:rPr>
                <w:sz w:val="28"/>
                <w:szCs w:val="28"/>
              </w:rPr>
            </w:pPr>
            <w:r w:rsidRPr="003E1518">
              <w:rPr>
                <w:sz w:val="28"/>
                <w:szCs w:val="28"/>
              </w:rPr>
              <w:t>2 500 līdz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2C8762"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82 %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52ADFD"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73 %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6E9B8A0"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78 %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F5C9364"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67 %</w:t>
            </w:r>
          </w:p>
        </w:tc>
      </w:tr>
      <w:tr w:rsidR="0055007D" w:rsidRPr="003E1518" w14:paraId="56903548" w14:textId="77777777" w:rsidTr="00C7440D">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69E40AC" w14:textId="77777777" w:rsidR="0055007D" w:rsidRPr="003E1518" w:rsidRDefault="0055007D" w:rsidP="00BC6DF4">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023CCEA" w14:textId="77777777" w:rsidR="0055007D" w:rsidRPr="003E1518" w:rsidRDefault="0055007D" w:rsidP="00BC6DF4">
            <w:pPr>
              <w:pStyle w:val="tbl-norm"/>
              <w:spacing w:before="60" w:beforeAutospacing="0" w:after="60" w:afterAutospacing="0"/>
              <w:jc w:val="both"/>
              <w:rPr>
                <w:sz w:val="28"/>
                <w:szCs w:val="28"/>
              </w:rPr>
            </w:pPr>
            <w:r w:rsidRPr="003E1518">
              <w:rPr>
                <w:sz w:val="28"/>
                <w:szCs w:val="28"/>
              </w:rPr>
              <w:t>vairāk nekā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792352"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67 %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4CD36F"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51 %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583094"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60 %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4C5CC8"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41 %</w:t>
            </w:r>
          </w:p>
        </w:tc>
      </w:tr>
      <w:tr w:rsidR="0055007D" w:rsidRPr="003E1518" w14:paraId="5D2485E1" w14:textId="77777777" w:rsidTr="00C7440D">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558DE19" w14:textId="77777777" w:rsidR="0055007D" w:rsidRPr="003E1518" w:rsidRDefault="0055007D" w:rsidP="00AA565D">
            <w:pPr>
              <w:pStyle w:val="tbl-norm"/>
              <w:spacing w:before="60" w:beforeAutospacing="0" w:after="60" w:afterAutospacing="0"/>
              <w:rPr>
                <w:sz w:val="28"/>
                <w:szCs w:val="28"/>
              </w:rPr>
            </w:pPr>
            <w:r w:rsidRPr="003E1518">
              <w:rPr>
                <w:sz w:val="28"/>
                <w:szCs w:val="28"/>
              </w:rPr>
              <w:t xml:space="preserve">Šķelda no </w:t>
            </w:r>
            <w:proofErr w:type="spellStart"/>
            <w:r w:rsidRPr="003E1518">
              <w:rPr>
                <w:sz w:val="28"/>
                <w:szCs w:val="28"/>
              </w:rPr>
              <w:t>īscirtmeta</w:t>
            </w:r>
            <w:proofErr w:type="spellEnd"/>
            <w:r w:rsidRPr="003E1518">
              <w:rPr>
                <w:sz w:val="28"/>
                <w:szCs w:val="28"/>
              </w:rPr>
              <w:t xml:space="preserve"> </w:t>
            </w:r>
            <w:proofErr w:type="spellStart"/>
            <w:r w:rsidRPr="003E1518">
              <w:rPr>
                <w:sz w:val="28"/>
                <w:szCs w:val="28"/>
              </w:rPr>
              <w:t>atvasājiem</w:t>
            </w:r>
            <w:proofErr w:type="spellEnd"/>
            <w:r w:rsidRPr="003E1518">
              <w:rPr>
                <w:sz w:val="28"/>
                <w:szCs w:val="28"/>
              </w:rPr>
              <w:t xml:space="preserve"> (eikalipts)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4D6834" w14:textId="77777777" w:rsidR="0055007D" w:rsidRPr="003E1518" w:rsidRDefault="0055007D" w:rsidP="00BC6DF4">
            <w:pPr>
              <w:pStyle w:val="tbl-norm"/>
              <w:spacing w:before="60" w:beforeAutospacing="0" w:after="60" w:afterAutospacing="0"/>
              <w:jc w:val="both"/>
              <w:rPr>
                <w:sz w:val="28"/>
                <w:szCs w:val="28"/>
              </w:rPr>
            </w:pPr>
            <w:r w:rsidRPr="003E1518">
              <w:rPr>
                <w:sz w:val="28"/>
                <w:szCs w:val="28"/>
              </w:rPr>
              <w:t>2 500 līdz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DA38E4C"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77 %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696D9BF"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65 %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2C2996"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73 %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4437FC"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60 %</w:t>
            </w:r>
          </w:p>
        </w:tc>
      </w:tr>
      <w:tr w:rsidR="0055007D" w:rsidRPr="003E1518" w14:paraId="69576285" w14:textId="77777777" w:rsidTr="00C7440D">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30DF94" w14:textId="0AA0EF31" w:rsidR="0055007D" w:rsidRPr="003E1518" w:rsidRDefault="0055007D" w:rsidP="00AA565D">
            <w:pPr>
              <w:pStyle w:val="tbl-norm"/>
              <w:spacing w:before="60" w:beforeAutospacing="0" w:after="60" w:afterAutospacing="0"/>
              <w:rPr>
                <w:sz w:val="28"/>
                <w:szCs w:val="28"/>
              </w:rPr>
            </w:pPr>
            <w:r w:rsidRPr="003E1518">
              <w:rPr>
                <w:sz w:val="28"/>
                <w:szCs w:val="28"/>
              </w:rPr>
              <w:t xml:space="preserve">Šķelda no </w:t>
            </w:r>
            <w:proofErr w:type="spellStart"/>
            <w:r w:rsidRPr="003E1518">
              <w:rPr>
                <w:sz w:val="28"/>
                <w:szCs w:val="28"/>
              </w:rPr>
              <w:t>īscirtmeta</w:t>
            </w:r>
            <w:proofErr w:type="spellEnd"/>
            <w:r w:rsidRPr="003E1518">
              <w:rPr>
                <w:sz w:val="28"/>
                <w:szCs w:val="28"/>
              </w:rPr>
              <w:t xml:space="preserve"> </w:t>
            </w:r>
            <w:proofErr w:type="spellStart"/>
            <w:r w:rsidRPr="003E1518">
              <w:rPr>
                <w:sz w:val="28"/>
                <w:szCs w:val="28"/>
              </w:rPr>
              <w:t>atvasājiem</w:t>
            </w:r>
            <w:proofErr w:type="spellEnd"/>
            <w:r w:rsidRPr="003E1518">
              <w:rPr>
                <w:sz w:val="28"/>
                <w:szCs w:val="28"/>
              </w:rPr>
              <w:t xml:space="preserve"> (</w:t>
            </w:r>
            <w:r w:rsidR="00024CFC">
              <w:rPr>
                <w:sz w:val="28"/>
                <w:szCs w:val="28"/>
              </w:rPr>
              <w:t>apses</w:t>
            </w:r>
            <w:r w:rsidR="00AA565D">
              <w:rPr>
                <w:sz w:val="28"/>
                <w:szCs w:val="28"/>
              </w:rPr>
              <w:t xml:space="preserve">, </w:t>
            </w:r>
            <w:r w:rsidRPr="003E1518">
              <w:rPr>
                <w:sz w:val="28"/>
                <w:szCs w:val="28"/>
              </w:rPr>
              <w:t>izmantojot mēslojumu)</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FE1E9D" w14:textId="77777777" w:rsidR="0055007D" w:rsidRPr="003E1518" w:rsidRDefault="0055007D" w:rsidP="00BC6DF4">
            <w:pPr>
              <w:pStyle w:val="tbl-norm"/>
              <w:spacing w:before="60" w:beforeAutospacing="0" w:after="60" w:afterAutospacing="0"/>
              <w:jc w:val="both"/>
              <w:rPr>
                <w:sz w:val="28"/>
                <w:szCs w:val="28"/>
              </w:rPr>
            </w:pPr>
            <w:r w:rsidRPr="003E1518">
              <w:rPr>
                <w:sz w:val="28"/>
                <w:szCs w:val="28"/>
              </w:rPr>
              <w:t>1 līdz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DE92B73"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89 %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534C062"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83 %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C52EC4"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87 %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9FF3C3"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81 %</w:t>
            </w:r>
          </w:p>
        </w:tc>
      </w:tr>
      <w:tr w:rsidR="0055007D" w:rsidRPr="003E1518" w14:paraId="4100EF9B" w14:textId="77777777" w:rsidTr="00C7440D">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86B6A9F" w14:textId="77777777" w:rsidR="0055007D" w:rsidRPr="003E1518" w:rsidRDefault="0055007D" w:rsidP="00BC6DF4">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E63B97" w14:textId="77777777" w:rsidR="0055007D" w:rsidRPr="003E1518" w:rsidRDefault="0055007D" w:rsidP="00BC6DF4">
            <w:pPr>
              <w:pStyle w:val="tbl-norm"/>
              <w:spacing w:before="60" w:beforeAutospacing="0" w:after="60" w:afterAutospacing="0"/>
              <w:jc w:val="both"/>
              <w:rPr>
                <w:sz w:val="28"/>
                <w:szCs w:val="28"/>
              </w:rPr>
            </w:pPr>
            <w:r w:rsidRPr="003E1518">
              <w:rPr>
                <w:sz w:val="28"/>
                <w:szCs w:val="28"/>
              </w:rPr>
              <w:t>500 līdz 2 500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A88E3ED"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85 %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9CCD4C"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78 %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7C9A0E"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84 %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2EBC76"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76 %</w:t>
            </w:r>
          </w:p>
        </w:tc>
      </w:tr>
      <w:tr w:rsidR="0055007D" w:rsidRPr="003E1518" w14:paraId="0B20FAA7" w14:textId="77777777" w:rsidTr="00C7440D">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BF4E6FF" w14:textId="77777777" w:rsidR="0055007D" w:rsidRPr="003E1518" w:rsidRDefault="0055007D" w:rsidP="00BC6DF4">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4EAEBC" w14:textId="77777777" w:rsidR="0055007D" w:rsidRPr="003E1518" w:rsidRDefault="0055007D" w:rsidP="00BC6DF4">
            <w:pPr>
              <w:pStyle w:val="tbl-norm"/>
              <w:spacing w:before="60" w:beforeAutospacing="0" w:after="60" w:afterAutospacing="0"/>
              <w:jc w:val="both"/>
              <w:rPr>
                <w:sz w:val="28"/>
                <w:szCs w:val="28"/>
              </w:rPr>
            </w:pPr>
            <w:r w:rsidRPr="003E1518">
              <w:rPr>
                <w:sz w:val="28"/>
                <w:szCs w:val="28"/>
              </w:rPr>
              <w:t>2 500 līdz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9243EE"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78 %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44CEF0"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67 %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C39FFC"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74 %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9DD5560"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62 %</w:t>
            </w:r>
          </w:p>
        </w:tc>
      </w:tr>
      <w:tr w:rsidR="0055007D" w:rsidRPr="003E1518" w14:paraId="5BF1604B" w14:textId="77777777" w:rsidTr="00C7440D">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B3C83AE" w14:textId="77777777" w:rsidR="0055007D" w:rsidRPr="003E1518" w:rsidRDefault="0055007D" w:rsidP="00BC6DF4">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9467BB" w14:textId="77777777" w:rsidR="0055007D" w:rsidRPr="003E1518" w:rsidRDefault="0055007D" w:rsidP="00BC6DF4">
            <w:pPr>
              <w:pStyle w:val="tbl-norm"/>
              <w:spacing w:before="60" w:beforeAutospacing="0" w:after="60" w:afterAutospacing="0"/>
              <w:jc w:val="both"/>
              <w:rPr>
                <w:sz w:val="28"/>
                <w:szCs w:val="28"/>
              </w:rPr>
            </w:pPr>
            <w:r w:rsidRPr="003E1518">
              <w:rPr>
                <w:sz w:val="28"/>
                <w:szCs w:val="28"/>
              </w:rPr>
              <w:t>vairāk nekā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5C2947"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63 %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5A8796A"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45 %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B468B48"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57 %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5A36B3"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35 %</w:t>
            </w:r>
          </w:p>
        </w:tc>
      </w:tr>
      <w:tr w:rsidR="0055007D" w:rsidRPr="003E1518" w14:paraId="2E6DC3C8" w14:textId="77777777" w:rsidTr="00C7440D">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081368" w14:textId="47A9B626" w:rsidR="0055007D" w:rsidRPr="003E1518" w:rsidRDefault="0055007D" w:rsidP="00BC6DF4">
            <w:pPr>
              <w:pStyle w:val="tbl-norm"/>
              <w:spacing w:before="60" w:beforeAutospacing="0" w:after="60" w:afterAutospacing="0"/>
              <w:jc w:val="both"/>
              <w:rPr>
                <w:sz w:val="28"/>
                <w:szCs w:val="28"/>
              </w:rPr>
            </w:pPr>
            <w:r w:rsidRPr="003E1518">
              <w:rPr>
                <w:sz w:val="28"/>
                <w:szCs w:val="28"/>
              </w:rPr>
              <w:t xml:space="preserve">Šķelda no </w:t>
            </w:r>
            <w:proofErr w:type="spellStart"/>
            <w:r w:rsidRPr="003E1518">
              <w:rPr>
                <w:sz w:val="28"/>
                <w:szCs w:val="28"/>
              </w:rPr>
              <w:t>īscirtmeta</w:t>
            </w:r>
            <w:proofErr w:type="spellEnd"/>
            <w:r w:rsidRPr="003E1518">
              <w:rPr>
                <w:sz w:val="28"/>
                <w:szCs w:val="28"/>
              </w:rPr>
              <w:t xml:space="preserve"> </w:t>
            </w:r>
            <w:proofErr w:type="spellStart"/>
            <w:r w:rsidRPr="003E1518">
              <w:rPr>
                <w:sz w:val="28"/>
                <w:szCs w:val="28"/>
              </w:rPr>
              <w:t>atvasājiem</w:t>
            </w:r>
            <w:proofErr w:type="spellEnd"/>
            <w:r w:rsidRPr="003E1518">
              <w:rPr>
                <w:sz w:val="28"/>
                <w:szCs w:val="28"/>
              </w:rPr>
              <w:t xml:space="preserve"> (</w:t>
            </w:r>
            <w:r w:rsidR="00024CFC">
              <w:rPr>
                <w:sz w:val="28"/>
                <w:szCs w:val="28"/>
              </w:rPr>
              <w:t>apses</w:t>
            </w:r>
            <w:r w:rsidR="00AA565D">
              <w:rPr>
                <w:sz w:val="28"/>
                <w:szCs w:val="28"/>
              </w:rPr>
              <w:t>, n</w:t>
            </w:r>
            <w:r w:rsidRPr="003E1518">
              <w:rPr>
                <w:sz w:val="28"/>
                <w:szCs w:val="28"/>
              </w:rPr>
              <w:t>eizmantojot mēslojumu)</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EDD67C8" w14:textId="77777777" w:rsidR="0055007D" w:rsidRPr="003E1518" w:rsidRDefault="0055007D" w:rsidP="00BC6DF4">
            <w:pPr>
              <w:pStyle w:val="tbl-norm"/>
              <w:spacing w:before="60" w:beforeAutospacing="0" w:after="60" w:afterAutospacing="0"/>
              <w:jc w:val="both"/>
              <w:rPr>
                <w:sz w:val="28"/>
                <w:szCs w:val="28"/>
              </w:rPr>
            </w:pPr>
            <w:r w:rsidRPr="003E1518">
              <w:rPr>
                <w:sz w:val="28"/>
                <w:szCs w:val="28"/>
              </w:rPr>
              <w:t>1 līdz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E325D1"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91 %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B2EABAD"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87 %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7CE323"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90 %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22A702"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85 %</w:t>
            </w:r>
          </w:p>
        </w:tc>
      </w:tr>
      <w:tr w:rsidR="0055007D" w:rsidRPr="003E1518" w14:paraId="1AD9D374" w14:textId="77777777" w:rsidTr="00C7440D">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3FC9125" w14:textId="77777777" w:rsidR="0055007D" w:rsidRPr="003E1518" w:rsidRDefault="0055007D" w:rsidP="00BC6DF4">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5908D7" w14:textId="77777777" w:rsidR="0055007D" w:rsidRPr="003E1518" w:rsidRDefault="0055007D" w:rsidP="00BC6DF4">
            <w:pPr>
              <w:pStyle w:val="tbl-norm"/>
              <w:spacing w:before="60" w:beforeAutospacing="0" w:after="60" w:afterAutospacing="0"/>
              <w:jc w:val="both"/>
              <w:rPr>
                <w:sz w:val="28"/>
                <w:szCs w:val="28"/>
              </w:rPr>
            </w:pPr>
            <w:r w:rsidRPr="003E1518">
              <w:rPr>
                <w:sz w:val="28"/>
                <w:szCs w:val="28"/>
              </w:rPr>
              <w:t>500 līdz 2 500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B4F620"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88 %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52F12F"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82 %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FB5D75"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86 %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3D32FC"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79 %</w:t>
            </w:r>
          </w:p>
        </w:tc>
      </w:tr>
      <w:tr w:rsidR="0055007D" w:rsidRPr="003E1518" w14:paraId="03B0D627" w14:textId="77777777" w:rsidTr="00C7440D">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191BDD1" w14:textId="77777777" w:rsidR="0055007D" w:rsidRPr="003E1518" w:rsidRDefault="0055007D" w:rsidP="00BC6DF4">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2BC900" w14:textId="77777777" w:rsidR="0055007D" w:rsidRPr="003E1518" w:rsidRDefault="0055007D" w:rsidP="00BC6DF4">
            <w:pPr>
              <w:pStyle w:val="tbl-norm"/>
              <w:spacing w:before="60" w:beforeAutospacing="0" w:after="60" w:afterAutospacing="0"/>
              <w:jc w:val="both"/>
              <w:rPr>
                <w:sz w:val="28"/>
                <w:szCs w:val="28"/>
              </w:rPr>
            </w:pPr>
            <w:r w:rsidRPr="003E1518">
              <w:rPr>
                <w:sz w:val="28"/>
                <w:szCs w:val="28"/>
              </w:rPr>
              <w:t>2 500 līdz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CAE92F"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80 %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605DEE"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70 %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005398"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77 %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F93C9C9"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65 %</w:t>
            </w:r>
          </w:p>
        </w:tc>
      </w:tr>
      <w:tr w:rsidR="0055007D" w:rsidRPr="003E1518" w14:paraId="0957E336" w14:textId="77777777" w:rsidTr="00C7440D">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2143723" w14:textId="77777777" w:rsidR="0055007D" w:rsidRPr="003E1518" w:rsidRDefault="0055007D" w:rsidP="00BC6DF4">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94108E" w14:textId="77777777" w:rsidR="0055007D" w:rsidRPr="003E1518" w:rsidRDefault="0055007D" w:rsidP="00BC6DF4">
            <w:pPr>
              <w:pStyle w:val="tbl-norm"/>
              <w:spacing w:before="60" w:beforeAutospacing="0" w:after="60" w:afterAutospacing="0"/>
              <w:jc w:val="both"/>
              <w:rPr>
                <w:sz w:val="28"/>
                <w:szCs w:val="28"/>
              </w:rPr>
            </w:pPr>
            <w:r w:rsidRPr="003E1518">
              <w:rPr>
                <w:sz w:val="28"/>
                <w:szCs w:val="28"/>
              </w:rPr>
              <w:t>vairāk nekā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4C056E"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65 %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7931BD"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48 %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760543"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59 %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8B4C0DE"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39 %</w:t>
            </w:r>
          </w:p>
        </w:tc>
      </w:tr>
      <w:tr w:rsidR="0055007D" w:rsidRPr="003E1518" w14:paraId="7829A5D1" w14:textId="77777777" w:rsidTr="00C7440D">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B44AF0" w14:textId="77777777" w:rsidR="0055007D" w:rsidRPr="003E1518" w:rsidRDefault="0055007D" w:rsidP="00BC6DF4">
            <w:pPr>
              <w:pStyle w:val="tbl-norm"/>
              <w:spacing w:before="60" w:beforeAutospacing="0" w:after="60" w:afterAutospacing="0"/>
              <w:jc w:val="both"/>
              <w:rPr>
                <w:sz w:val="28"/>
                <w:szCs w:val="28"/>
              </w:rPr>
            </w:pPr>
            <w:r w:rsidRPr="003E1518">
              <w:rPr>
                <w:sz w:val="28"/>
                <w:szCs w:val="28"/>
              </w:rPr>
              <w:t>Šķelda no stumbra koksnes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AB9522" w14:textId="77777777" w:rsidR="0055007D" w:rsidRPr="003E1518" w:rsidRDefault="0055007D" w:rsidP="00BC6DF4">
            <w:pPr>
              <w:pStyle w:val="tbl-norm"/>
              <w:spacing w:before="60" w:beforeAutospacing="0" w:after="60" w:afterAutospacing="0"/>
              <w:jc w:val="both"/>
              <w:rPr>
                <w:sz w:val="28"/>
                <w:szCs w:val="28"/>
              </w:rPr>
            </w:pPr>
            <w:r w:rsidRPr="003E1518">
              <w:rPr>
                <w:sz w:val="28"/>
                <w:szCs w:val="28"/>
              </w:rPr>
              <w:t>1 līdz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84F8D1"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93 %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4A3E00"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89 %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3931D5"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92 %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399C2F"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88 %</w:t>
            </w:r>
          </w:p>
        </w:tc>
      </w:tr>
      <w:tr w:rsidR="0055007D" w:rsidRPr="003E1518" w14:paraId="0B5756BC" w14:textId="77777777" w:rsidTr="00C7440D">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0CB2EBF" w14:textId="77777777" w:rsidR="0055007D" w:rsidRPr="003E1518" w:rsidRDefault="0055007D" w:rsidP="00BC6DF4">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CD3DEA" w14:textId="77777777" w:rsidR="0055007D" w:rsidRPr="003E1518" w:rsidRDefault="0055007D" w:rsidP="00BC6DF4">
            <w:pPr>
              <w:pStyle w:val="tbl-norm"/>
              <w:spacing w:before="60" w:beforeAutospacing="0" w:after="60" w:afterAutospacing="0"/>
              <w:jc w:val="both"/>
              <w:rPr>
                <w:sz w:val="28"/>
                <w:szCs w:val="28"/>
              </w:rPr>
            </w:pPr>
            <w:r w:rsidRPr="003E1518">
              <w:rPr>
                <w:sz w:val="28"/>
                <w:szCs w:val="28"/>
              </w:rPr>
              <w:t>500 līdz 2 500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5CCFC79"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90 %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3FE65DB"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85 %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96495D"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88 %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896794"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82 %</w:t>
            </w:r>
          </w:p>
        </w:tc>
      </w:tr>
      <w:tr w:rsidR="0055007D" w:rsidRPr="003E1518" w14:paraId="523321BA" w14:textId="77777777" w:rsidTr="00C7440D">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0A72617" w14:textId="77777777" w:rsidR="0055007D" w:rsidRPr="003E1518" w:rsidRDefault="0055007D" w:rsidP="00BC6DF4">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6D1840" w14:textId="77777777" w:rsidR="0055007D" w:rsidRPr="003E1518" w:rsidRDefault="0055007D" w:rsidP="00BC6DF4">
            <w:pPr>
              <w:pStyle w:val="tbl-norm"/>
              <w:spacing w:before="60" w:beforeAutospacing="0" w:after="60" w:afterAutospacing="0"/>
              <w:jc w:val="both"/>
              <w:rPr>
                <w:sz w:val="28"/>
                <w:szCs w:val="28"/>
              </w:rPr>
            </w:pPr>
            <w:r w:rsidRPr="003E1518">
              <w:rPr>
                <w:sz w:val="28"/>
                <w:szCs w:val="28"/>
              </w:rPr>
              <w:t>2 500 līdz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480533"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82 %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FC46FA"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73 %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3BA94F"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79 %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DAEFEE"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68 %</w:t>
            </w:r>
          </w:p>
        </w:tc>
      </w:tr>
      <w:tr w:rsidR="0055007D" w:rsidRPr="003E1518" w14:paraId="4A1B71E8" w14:textId="77777777" w:rsidTr="00C7440D">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EA1B31E" w14:textId="77777777" w:rsidR="0055007D" w:rsidRPr="003E1518" w:rsidRDefault="0055007D" w:rsidP="00BC6DF4">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613181" w14:textId="77777777" w:rsidR="0055007D" w:rsidRPr="003E1518" w:rsidRDefault="0055007D" w:rsidP="00BC6DF4">
            <w:pPr>
              <w:pStyle w:val="tbl-norm"/>
              <w:spacing w:before="60" w:beforeAutospacing="0" w:after="60" w:afterAutospacing="0"/>
              <w:jc w:val="both"/>
              <w:rPr>
                <w:sz w:val="28"/>
                <w:szCs w:val="28"/>
              </w:rPr>
            </w:pPr>
            <w:r w:rsidRPr="003E1518">
              <w:rPr>
                <w:sz w:val="28"/>
                <w:szCs w:val="28"/>
              </w:rPr>
              <w:t>vairāk nekā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B51720"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67 %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9450ACE"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51 %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BC550E"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61 %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17DA38"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42 %</w:t>
            </w:r>
          </w:p>
        </w:tc>
      </w:tr>
      <w:tr w:rsidR="0055007D" w:rsidRPr="003E1518" w14:paraId="42B76B7E" w14:textId="77777777" w:rsidTr="00C7440D">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9EDA9C6" w14:textId="77777777" w:rsidR="0055007D" w:rsidRPr="003E1518" w:rsidRDefault="0055007D" w:rsidP="00BC6DF4">
            <w:pPr>
              <w:pStyle w:val="tbl-norm"/>
              <w:spacing w:before="60" w:beforeAutospacing="0" w:after="60" w:afterAutospacing="0"/>
              <w:jc w:val="both"/>
              <w:rPr>
                <w:sz w:val="28"/>
                <w:szCs w:val="28"/>
              </w:rPr>
            </w:pPr>
            <w:r w:rsidRPr="003E1518">
              <w:rPr>
                <w:sz w:val="28"/>
                <w:szCs w:val="28"/>
              </w:rPr>
              <w:t>Šķelda no rūpniecības atlikumiem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96D843" w14:textId="77777777" w:rsidR="0055007D" w:rsidRPr="003E1518" w:rsidRDefault="0055007D" w:rsidP="00BC6DF4">
            <w:pPr>
              <w:pStyle w:val="tbl-norm"/>
              <w:spacing w:before="60" w:beforeAutospacing="0" w:after="60" w:afterAutospacing="0"/>
              <w:jc w:val="both"/>
              <w:rPr>
                <w:sz w:val="28"/>
                <w:szCs w:val="28"/>
              </w:rPr>
            </w:pPr>
            <w:r w:rsidRPr="003E1518">
              <w:rPr>
                <w:sz w:val="28"/>
                <w:szCs w:val="28"/>
              </w:rPr>
              <w:t>1 līdz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F3592F"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94 %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B1278E"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92 %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47575D"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93 %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EF7062"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90 %</w:t>
            </w:r>
          </w:p>
        </w:tc>
      </w:tr>
      <w:tr w:rsidR="0055007D" w:rsidRPr="003E1518" w14:paraId="072DBB77" w14:textId="77777777" w:rsidTr="00C7440D">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1A39F69" w14:textId="77777777" w:rsidR="0055007D" w:rsidRPr="003E1518" w:rsidRDefault="0055007D" w:rsidP="00BC6DF4">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27426E" w14:textId="77777777" w:rsidR="0055007D" w:rsidRPr="003E1518" w:rsidRDefault="0055007D" w:rsidP="00BC6DF4">
            <w:pPr>
              <w:pStyle w:val="tbl-norm"/>
              <w:spacing w:before="60" w:beforeAutospacing="0" w:after="60" w:afterAutospacing="0"/>
              <w:jc w:val="both"/>
              <w:rPr>
                <w:sz w:val="28"/>
                <w:szCs w:val="28"/>
              </w:rPr>
            </w:pPr>
            <w:r w:rsidRPr="003E1518">
              <w:rPr>
                <w:sz w:val="28"/>
                <w:szCs w:val="28"/>
              </w:rPr>
              <w:t>500 līdz 2 500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2C5425"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91 %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A4F5A5"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87 %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C708B7D"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90 %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A41E5D"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85 %</w:t>
            </w:r>
          </w:p>
        </w:tc>
      </w:tr>
      <w:tr w:rsidR="0055007D" w:rsidRPr="003E1518" w14:paraId="37BD5880" w14:textId="77777777" w:rsidTr="00C7440D">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07D8A5E" w14:textId="77777777" w:rsidR="0055007D" w:rsidRPr="003E1518" w:rsidRDefault="0055007D" w:rsidP="00BC6DF4">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31EC39" w14:textId="77777777" w:rsidR="0055007D" w:rsidRPr="003E1518" w:rsidRDefault="0055007D" w:rsidP="00BC6DF4">
            <w:pPr>
              <w:pStyle w:val="tbl-norm"/>
              <w:spacing w:before="60" w:beforeAutospacing="0" w:after="60" w:afterAutospacing="0"/>
              <w:jc w:val="both"/>
              <w:rPr>
                <w:sz w:val="28"/>
                <w:szCs w:val="28"/>
              </w:rPr>
            </w:pPr>
            <w:r w:rsidRPr="003E1518">
              <w:rPr>
                <w:sz w:val="28"/>
                <w:szCs w:val="28"/>
              </w:rPr>
              <w:t>2 500 līdz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4029C3"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83 %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8F082A"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75 %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390382"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80 %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9485A50"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71 %</w:t>
            </w:r>
          </w:p>
        </w:tc>
      </w:tr>
      <w:tr w:rsidR="0055007D" w:rsidRPr="003E1518" w14:paraId="794E2C65" w14:textId="77777777" w:rsidTr="00C7440D">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5F8EB22" w14:textId="77777777" w:rsidR="0055007D" w:rsidRPr="003E1518" w:rsidRDefault="0055007D" w:rsidP="00BC6DF4">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615FE0" w14:textId="77777777" w:rsidR="0055007D" w:rsidRPr="003E1518" w:rsidRDefault="0055007D" w:rsidP="00BC6DF4">
            <w:pPr>
              <w:pStyle w:val="tbl-norm"/>
              <w:spacing w:before="60" w:beforeAutospacing="0" w:after="60" w:afterAutospacing="0"/>
              <w:jc w:val="both"/>
              <w:rPr>
                <w:sz w:val="28"/>
                <w:szCs w:val="28"/>
              </w:rPr>
            </w:pPr>
            <w:r w:rsidRPr="003E1518">
              <w:rPr>
                <w:sz w:val="28"/>
                <w:szCs w:val="28"/>
              </w:rPr>
              <w:t>vairāk nekā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A7FD33"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69 %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A96BC9"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54 %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98EB31"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63 %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83833A" w14:textId="77777777" w:rsidR="0055007D" w:rsidRPr="003E1518" w:rsidRDefault="0055007D" w:rsidP="00C7440D">
            <w:pPr>
              <w:pStyle w:val="tbl-norm"/>
              <w:spacing w:before="60" w:beforeAutospacing="0" w:after="60" w:afterAutospacing="0"/>
              <w:jc w:val="center"/>
              <w:rPr>
                <w:sz w:val="28"/>
                <w:szCs w:val="28"/>
              </w:rPr>
            </w:pPr>
            <w:r w:rsidRPr="003E1518">
              <w:rPr>
                <w:sz w:val="28"/>
                <w:szCs w:val="28"/>
              </w:rPr>
              <w:t>44 %</w:t>
            </w:r>
          </w:p>
        </w:tc>
      </w:tr>
    </w:tbl>
    <w:p w14:paraId="28D974A8" w14:textId="5FF1B5A3" w:rsidR="006739BB" w:rsidRPr="00B036AC" w:rsidRDefault="006739BB" w:rsidP="006739BB">
      <w:pPr>
        <w:pStyle w:val="ListParagraph"/>
        <w:numPr>
          <w:ilvl w:val="0"/>
          <w:numId w:val="1"/>
        </w:numPr>
        <w:spacing w:before="120" w:after="120" w:line="240" w:lineRule="auto"/>
        <w:ind w:left="0" w:firstLine="0"/>
        <w:contextualSpacing w:val="0"/>
        <w:jc w:val="both"/>
        <w:rPr>
          <w:rFonts w:ascii="Times New Roman" w:hAnsi="Times New Roman" w:cs="Times New Roman"/>
          <w:sz w:val="28"/>
          <w:szCs w:val="28"/>
        </w:rPr>
      </w:pPr>
      <w:r w:rsidRPr="00B036AC">
        <w:rPr>
          <w:rFonts w:ascii="Times New Roman" w:hAnsi="Times New Roman" w:cs="Times New Roman"/>
          <w:sz w:val="28"/>
          <w:szCs w:val="28"/>
        </w:rPr>
        <w:t>Siltumnīcefekta gāzu emisiju ietaupījuma tipiskās vērtības un standarta vērtības</w:t>
      </w:r>
      <w:r>
        <w:rPr>
          <w:rFonts w:ascii="Times New Roman" w:hAnsi="Times New Roman" w:cs="Times New Roman"/>
          <w:sz w:val="28"/>
          <w:szCs w:val="28"/>
        </w:rPr>
        <w:t xml:space="preserve"> koksnes granulām vai koksnes briketēm</w:t>
      </w:r>
    </w:p>
    <w:tbl>
      <w:tblPr>
        <w:tblW w:w="9338"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500"/>
        <w:gridCol w:w="804"/>
        <w:gridCol w:w="2022"/>
        <w:gridCol w:w="995"/>
        <w:gridCol w:w="1011"/>
        <w:gridCol w:w="995"/>
        <w:gridCol w:w="1011"/>
      </w:tblGrid>
      <w:tr w:rsidR="0055007D" w:rsidRPr="006739BB" w14:paraId="5BEADC08" w14:textId="77777777" w:rsidTr="006739BB">
        <w:trPr>
          <w:jc w:val="center"/>
        </w:trPr>
        <w:tc>
          <w:tcPr>
            <w:tcW w:w="0" w:type="auto"/>
            <w:gridSpan w:val="2"/>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F816CD5" w14:textId="1DCB3D5A" w:rsidR="0055007D" w:rsidRPr="006739BB" w:rsidRDefault="0055007D" w:rsidP="00BC6DF4">
            <w:pPr>
              <w:pStyle w:val="tbl-norm"/>
              <w:spacing w:before="60" w:beforeAutospacing="0" w:after="60" w:afterAutospacing="0"/>
              <w:jc w:val="both"/>
              <w:rPr>
                <w:b/>
                <w:bCs/>
                <w:sz w:val="28"/>
                <w:szCs w:val="28"/>
              </w:rPr>
            </w:pPr>
            <w:r w:rsidRPr="006739BB">
              <w:rPr>
                <w:b/>
                <w:bCs/>
                <w:sz w:val="28"/>
                <w:szCs w:val="28"/>
              </w:rPr>
              <w:t>Biomasas kurināmā/degvielas ražošanas sistēma</w:t>
            </w:r>
            <w:r w:rsidR="006739BB" w:rsidRPr="006739BB">
              <w:rPr>
                <w:b/>
                <w:bCs/>
                <w:sz w:val="28"/>
                <w:szCs w:val="28"/>
                <w:vertAlign w:val="superscript"/>
              </w:rPr>
              <w:t>1</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392004" w14:textId="77777777" w:rsidR="0055007D" w:rsidRPr="006739BB" w:rsidRDefault="0055007D" w:rsidP="00BC6DF4">
            <w:pPr>
              <w:pStyle w:val="tbl-norm"/>
              <w:spacing w:before="60" w:beforeAutospacing="0" w:after="60" w:afterAutospacing="0"/>
              <w:jc w:val="both"/>
              <w:rPr>
                <w:b/>
                <w:bCs/>
                <w:sz w:val="28"/>
                <w:szCs w:val="28"/>
              </w:rPr>
            </w:pPr>
            <w:r w:rsidRPr="006739BB">
              <w:rPr>
                <w:b/>
                <w:bCs/>
                <w:sz w:val="28"/>
                <w:szCs w:val="28"/>
              </w:rPr>
              <w:t>Transportēšanas attālums</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8DFDDD" w14:textId="77777777" w:rsidR="0055007D" w:rsidRPr="006739BB" w:rsidRDefault="0055007D" w:rsidP="00BC6DF4">
            <w:pPr>
              <w:pStyle w:val="tbl-norm"/>
              <w:spacing w:before="60" w:beforeAutospacing="0" w:after="60" w:afterAutospacing="0"/>
              <w:jc w:val="both"/>
              <w:rPr>
                <w:b/>
                <w:bCs/>
                <w:sz w:val="28"/>
                <w:szCs w:val="28"/>
              </w:rPr>
            </w:pPr>
            <w:r w:rsidRPr="006739BB">
              <w:rPr>
                <w:b/>
                <w:bCs/>
                <w:sz w:val="28"/>
                <w:szCs w:val="28"/>
              </w:rPr>
              <w:t>Siltumnīcefekta gāzu emisiju tipiskais ietaupījums</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50DAE7" w14:textId="77777777" w:rsidR="0055007D" w:rsidRPr="006739BB" w:rsidRDefault="0055007D" w:rsidP="00BC6DF4">
            <w:pPr>
              <w:pStyle w:val="tbl-norm"/>
              <w:spacing w:before="60" w:beforeAutospacing="0" w:after="60" w:afterAutospacing="0"/>
              <w:jc w:val="both"/>
              <w:rPr>
                <w:b/>
                <w:bCs/>
                <w:sz w:val="28"/>
                <w:szCs w:val="28"/>
              </w:rPr>
            </w:pPr>
            <w:r w:rsidRPr="006739BB">
              <w:rPr>
                <w:b/>
                <w:bCs/>
                <w:sz w:val="28"/>
                <w:szCs w:val="28"/>
              </w:rPr>
              <w:t>Siltumnīcefekta gāzu emisiju noklusējuma ietaupījums</w:t>
            </w:r>
          </w:p>
        </w:tc>
      </w:tr>
      <w:tr w:rsidR="0055007D" w:rsidRPr="006739BB" w14:paraId="75D2B807" w14:textId="77777777" w:rsidTr="006739BB">
        <w:trPr>
          <w:jc w:val="center"/>
        </w:trPr>
        <w:tc>
          <w:tcPr>
            <w:tcW w:w="0" w:type="auto"/>
            <w:gridSpan w:val="2"/>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C081285" w14:textId="77777777" w:rsidR="0055007D" w:rsidRPr="006739BB" w:rsidRDefault="0055007D" w:rsidP="00BC6DF4">
            <w:pPr>
              <w:rPr>
                <w:rFonts w:ascii="Times New Roman" w:hAnsi="Times New Roman" w:cs="Times New Roman"/>
                <w:b/>
                <w:bCs/>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CBB5C92" w14:textId="77777777" w:rsidR="0055007D" w:rsidRPr="006739BB" w:rsidRDefault="0055007D" w:rsidP="00BC6DF4">
            <w:pPr>
              <w:rPr>
                <w:rFonts w:ascii="Times New Roman" w:hAnsi="Times New Roman" w:cs="Times New Roman"/>
                <w:b/>
                <w:bCs/>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ADB2839" w14:textId="7DB72D16" w:rsidR="0055007D" w:rsidRPr="006739BB" w:rsidRDefault="0055007D" w:rsidP="00BC6DF4">
            <w:pPr>
              <w:pStyle w:val="tbl-norm"/>
              <w:spacing w:before="60" w:beforeAutospacing="0" w:after="60" w:afterAutospacing="0"/>
              <w:jc w:val="both"/>
              <w:rPr>
                <w:b/>
                <w:bCs/>
                <w:sz w:val="28"/>
                <w:szCs w:val="28"/>
              </w:rPr>
            </w:pPr>
            <w:r w:rsidRPr="006739BB">
              <w:rPr>
                <w:b/>
                <w:bCs/>
                <w:sz w:val="28"/>
                <w:szCs w:val="28"/>
              </w:rPr>
              <w:t>Siltum</w:t>
            </w:r>
            <w:r w:rsidR="006739BB">
              <w:rPr>
                <w:b/>
                <w:bCs/>
                <w:sz w:val="28"/>
                <w:szCs w:val="28"/>
              </w:rPr>
              <w:t>-</w:t>
            </w:r>
            <w:r w:rsidRPr="006739BB">
              <w:rPr>
                <w:b/>
                <w:bCs/>
                <w:sz w:val="28"/>
                <w:szCs w:val="28"/>
              </w:rPr>
              <w:t>enerģija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A31515" w14:textId="4A576F59" w:rsidR="0055007D" w:rsidRPr="006739BB" w:rsidRDefault="0055007D" w:rsidP="00BC6DF4">
            <w:pPr>
              <w:pStyle w:val="tbl-norm"/>
              <w:spacing w:before="60" w:beforeAutospacing="0" w:after="60" w:afterAutospacing="0"/>
              <w:jc w:val="both"/>
              <w:rPr>
                <w:b/>
                <w:bCs/>
                <w:sz w:val="28"/>
                <w:szCs w:val="28"/>
              </w:rPr>
            </w:pPr>
            <w:proofErr w:type="spellStart"/>
            <w:r w:rsidRPr="006739BB">
              <w:rPr>
                <w:b/>
                <w:bCs/>
                <w:sz w:val="28"/>
                <w:szCs w:val="28"/>
              </w:rPr>
              <w:t>Elektro</w:t>
            </w:r>
            <w:proofErr w:type="spellEnd"/>
            <w:r w:rsidR="006739BB">
              <w:rPr>
                <w:b/>
                <w:bCs/>
                <w:sz w:val="28"/>
                <w:szCs w:val="28"/>
              </w:rPr>
              <w:t>-</w:t>
            </w:r>
            <w:r w:rsidRPr="006739BB">
              <w:rPr>
                <w:b/>
                <w:bCs/>
                <w:sz w:val="28"/>
                <w:szCs w:val="28"/>
              </w:rPr>
              <w:t>enerģija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6CA291" w14:textId="175775FD" w:rsidR="0055007D" w:rsidRPr="006739BB" w:rsidRDefault="0055007D" w:rsidP="00BC6DF4">
            <w:pPr>
              <w:pStyle w:val="tbl-norm"/>
              <w:spacing w:before="60" w:beforeAutospacing="0" w:after="60" w:afterAutospacing="0"/>
              <w:jc w:val="both"/>
              <w:rPr>
                <w:b/>
                <w:bCs/>
                <w:sz w:val="28"/>
                <w:szCs w:val="28"/>
              </w:rPr>
            </w:pPr>
            <w:r w:rsidRPr="006739BB">
              <w:rPr>
                <w:b/>
                <w:bCs/>
                <w:sz w:val="28"/>
                <w:szCs w:val="28"/>
              </w:rPr>
              <w:t>Siltum</w:t>
            </w:r>
            <w:r w:rsidR="006739BB">
              <w:rPr>
                <w:b/>
                <w:bCs/>
                <w:sz w:val="28"/>
                <w:szCs w:val="28"/>
              </w:rPr>
              <w:t>-</w:t>
            </w:r>
            <w:r w:rsidRPr="006739BB">
              <w:rPr>
                <w:b/>
                <w:bCs/>
                <w:sz w:val="28"/>
                <w:szCs w:val="28"/>
              </w:rPr>
              <w:t>enerģija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A569A5" w14:textId="1156176C" w:rsidR="0055007D" w:rsidRPr="006739BB" w:rsidRDefault="0055007D" w:rsidP="00BC6DF4">
            <w:pPr>
              <w:pStyle w:val="tbl-norm"/>
              <w:spacing w:before="60" w:beforeAutospacing="0" w:after="60" w:afterAutospacing="0"/>
              <w:jc w:val="both"/>
              <w:rPr>
                <w:b/>
                <w:bCs/>
                <w:sz w:val="28"/>
                <w:szCs w:val="28"/>
              </w:rPr>
            </w:pPr>
            <w:proofErr w:type="spellStart"/>
            <w:r w:rsidRPr="006739BB">
              <w:rPr>
                <w:b/>
                <w:bCs/>
                <w:sz w:val="28"/>
                <w:szCs w:val="28"/>
              </w:rPr>
              <w:t>Elektro</w:t>
            </w:r>
            <w:proofErr w:type="spellEnd"/>
            <w:r w:rsidR="006739BB">
              <w:rPr>
                <w:b/>
                <w:bCs/>
                <w:sz w:val="28"/>
                <w:szCs w:val="28"/>
              </w:rPr>
              <w:t>-</w:t>
            </w:r>
            <w:r w:rsidRPr="006739BB">
              <w:rPr>
                <w:b/>
                <w:bCs/>
                <w:sz w:val="28"/>
                <w:szCs w:val="28"/>
              </w:rPr>
              <w:t>enerģija</w:t>
            </w:r>
          </w:p>
        </w:tc>
      </w:tr>
      <w:tr w:rsidR="0055007D" w:rsidRPr="006739BB" w14:paraId="5560C060" w14:textId="77777777" w:rsidTr="006739BB">
        <w:trPr>
          <w:jc w:val="center"/>
        </w:trPr>
        <w:tc>
          <w:tcPr>
            <w:tcW w:w="234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EAE39F"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Koksnes briketes vai granulas no mežsaimniecības atlikumiem</w:t>
            </w:r>
          </w:p>
        </w:tc>
        <w:tc>
          <w:tcPr>
            <w:tcW w:w="9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12B26FF"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1. gad.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83F57A"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1 līdz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6D384B"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58 %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154919"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37 %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A2123B"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49 %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8A24C96"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24 %</w:t>
            </w:r>
          </w:p>
        </w:tc>
      </w:tr>
      <w:tr w:rsidR="0055007D" w:rsidRPr="006739BB" w14:paraId="11C7AFF1" w14:textId="77777777" w:rsidTr="006739BB">
        <w:trPr>
          <w:jc w:val="center"/>
        </w:trPr>
        <w:tc>
          <w:tcPr>
            <w:tcW w:w="234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BC11151" w14:textId="77777777" w:rsidR="0055007D" w:rsidRPr="006739BB" w:rsidRDefault="0055007D" w:rsidP="00BC6DF4">
            <w:pPr>
              <w:rPr>
                <w:rFonts w:ascii="Times New Roman" w:hAnsi="Times New Roman" w:cs="Times New Roman"/>
                <w:sz w:val="28"/>
                <w:szCs w:val="28"/>
              </w:rPr>
            </w:pPr>
          </w:p>
        </w:tc>
        <w:tc>
          <w:tcPr>
            <w:tcW w:w="9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8C24697" w14:textId="77777777" w:rsidR="0055007D" w:rsidRPr="006739BB" w:rsidRDefault="0055007D" w:rsidP="00BC6DF4">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1AD391"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500 līdz 2 500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0332ACE"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58 %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5FE0576"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37 %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D247DF9"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49 %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0187E8"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25 %</w:t>
            </w:r>
          </w:p>
        </w:tc>
      </w:tr>
      <w:tr w:rsidR="0055007D" w:rsidRPr="006739BB" w14:paraId="4D80BC42" w14:textId="77777777" w:rsidTr="006739BB">
        <w:trPr>
          <w:jc w:val="center"/>
        </w:trPr>
        <w:tc>
          <w:tcPr>
            <w:tcW w:w="234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4B57051" w14:textId="77777777" w:rsidR="0055007D" w:rsidRPr="006739BB" w:rsidRDefault="0055007D" w:rsidP="00BC6DF4">
            <w:pPr>
              <w:rPr>
                <w:rFonts w:ascii="Times New Roman" w:hAnsi="Times New Roman" w:cs="Times New Roman"/>
                <w:sz w:val="28"/>
                <w:szCs w:val="28"/>
              </w:rPr>
            </w:pPr>
          </w:p>
        </w:tc>
        <w:tc>
          <w:tcPr>
            <w:tcW w:w="9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FA29D02" w14:textId="77777777" w:rsidR="0055007D" w:rsidRPr="006739BB" w:rsidRDefault="0055007D" w:rsidP="00BC6DF4">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6E1771"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2 500 līdz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8608FD"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55 %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13C1EE"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34 %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039038"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47 %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C07622"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21 %</w:t>
            </w:r>
          </w:p>
        </w:tc>
      </w:tr>
      <w:tr w:rsidR="0055007D" w:rsidRPr="006739BB" w14:paraId="6BCD03B3" w14:textId="77777777" w:rsidTr="006739BB">
        <w:trPr>
          <w:jc w:val="center"/>
        </w:trPr>
        <w:tc>
          <w:tcPr>
            <w:tcW w:w="234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EC31BDF" w14:textId="77777777" w:rsidR="0055007D" w:rsidRPr="006739BB" w:rsidRDefault="0055007D" w:rsidP="00BC6DF4">
            <w:pPr>
              <w:rPr>
                <w:rFonts w:ascii="Times New Roman" w:hAnsi="Times New Roman" w:cs="Times New Roman"/>
                <w:sz w:val="28"/>
                <w:szCs w:val="28"/>
              </w:rPr>
            </w:pPr>
          </w:p>
        </w:tc>
        <w:tc>
          <w:tcPr>
            <w:tcW w:w="9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E11296D" w14:textId="77777777" w:rsidR="0055007D" w:rsidRPr="006739BB" w:rsidRDefault="0055007D" w:rsidP="00BC6DF4">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36F3E9E"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vairāk nekā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DC235B4"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50 %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92E912"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26 %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04379A"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40 %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D5BD53"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11 %</w:t>
            </w:r>
          </w:p>
        </w:tc>
      </w:tr>
      <w:tr w:rsidR="0055007D" w:rsidRPr="006739BB" w14:paraId="73D1A704" w14:textId="77777777" w:rsidTr="006739BB">
        <w:trPr>
          <w:jc w:val="center"/>
        </w:trPr>
        <w:tc>
          <w:tcPr>
            <w:tcW w:w="234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313CF1B" w14:textId="77777777" w:rsidR="0055007D" w:rsidRPr="006739BB" w:rsidRDefault="0055007D" w:rsidP="00BC6DF4">
            <w:pPr>
              <w:rPr>
                <w:rFonts w:ascii="Times New Roman" w:hAnsi="Times New Roman" w:cs="Times New Roman"/>
                <w:sz w:val="28"/>
                <w:szCs w:val="28"/>
              </w:rPr>
            </w:pPr>
          </w:p>
        </w:tc>
        <w:tc>
          <w:tcPr>
            <w:tcW w:w="9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9FD1A00"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2.a gad.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DDB27A7"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1 līdz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B8CE73D"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77 %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900A7D"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66 %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BEF5D04"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72 %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8D022BE"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59 %</w:t>
            </w:r>
          </w:p>
        </w:tc>
      </w:tr>
      <w:tr w:rsidR="0055007D" w:rsidRPr="006739BB" w14:paraId="1E49EF2F" w14:textId="77777777" w:rsidTr="006739BB">
        <w:trPr>
          <w:jc w:val="center"/>
        </w:trPr>
        <w:tc>
          <w:tcPr>
            <w:tcW w:w="234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D01360B" w14:textId="77777777" w:rsidR="0055007D" w:rsidRPr="006739BB" w:rsidRDefault="0055007D" w:rsidP="00BC6DF4">
            <w:pPr>
              <w:rPr>
                <w:rFonts w:ascii="Times New Roman" w:hAnsi="Times New Roman" w:cs="Times New Roman"/>
                <w:sz w:val="28"/>
                <w:szCs w:val="28"/>
              </w:rPr>
            </w:pPr>
          </w:p>
        </w:tc>
        <w:tc>
          <w:tcPr>
            <w:tcW w:w="9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2832BEC" w14:textId="77777777" w:rsidR="0055007D" w:rsidRPr="006739BB" w:rsidRDefault="0055007D" w:rsidP="00BC6DF4">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38D41A"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500 līdz 2 500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82DBB57"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77 %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D78E6E7"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66 %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23EEDC8"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72 %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34DE89"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59 %</w:t>
            </w:r>
          </w:p>
        </w:tc>
      </w:tr>
      <w:tr w:rsidR="0055007D" w:rsidRPr="006739BB" w14:paraId="0DD6FADD" w14:textId="77777777" w:rsidTr="006739BB">
        <w:trPr>
          <w:jc w:val="center"/>
        </w:trPr>
        <w:tc>
          <w:tcPr>
            <w:tcW w:w="234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569A782" w14:textId="77777777" w:rsidR="0055007D" w:rsidRPr="006739BB" w:rsidRDefault="0055007D" w:rsidP="00BC6DF4">
            <w:pPr>
              <w:rPr>
                <w:rFonts w:ascii="Times New Roman" w:hAnsi="Times New Roman" w:cs="Times New Roman"/>
                <w:sz w:val="28"/>
                <w:szCs w:val="28"/>
              </w:rPr>
            </w:pPr>
          </w:p>
        </w:tc>
        <w:tc>
          <w:tcPr>
            <w:tcW w:w="9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14BF102" w14:textId="77777777" w:rsidR="0055007D" w:rsidRPr="006739BB" w:rsidRDefault="0055007D" w:rsidP="00BC6DF4">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96997D8"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2 500 līdz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2F30333"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75 %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CE8B2D"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62 %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BE1A69"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70 %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507F88D"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55 %</w:t>
            </w:r>
          </w:p>
        </w:tc>
      </w:tr>
      <w:tr w:rsidR="0055007D" w:rsidRPr="006739BB" w14:paraId="712FC915" w14:textId="77777777" w:rsidTr="006739BB">
        <w:trPr>
          <w:jc w:val="center"/>
        </w:trPr>
        <w:tc>
          <w:tcPr>
            <w:tcW w:w="234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B62A843" w14:textId="77777777" w:rsidR="0055007D" w:rsidRPr="006739BB" w:rsidRDefault="0055007D" w:rsidP="00BC6DF4">
            <w:pPr>
              <w:rPr>
                <w:rFonts w:ascii="Times New Roman" w:hAnsi="Times New Roman" w:cs="Times New Roman"/>
                <w:sz w:val="28"/>
                <w:szCs w:val="28"/>
              </w:rPr>
            </w:pPr>
          </w:p>
        </w:tc>
        <w:tc>
          <w:tcPr>
            <w:tcW w:w="9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2DDB9C0" w14:textId="77777777" w:rsidR="0055007D" w:rsidRPr="006739BB" w:rsidRDefault="0055007D" w:rsidP="00BC6DF4">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2BE96B"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vairāk nekā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A69294"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69 %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51F009"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54 %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7272EC"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63 %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AF968F"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45 %</w:t>
            </w:r>
          </w:p>
        </w:tc>
      </w:tr>
      <w:tr w:rsidR="0055007D" w:rsidRPr="006739BB" w14:paraId="5BE7568F" w14:textId="77777777" w:rsidTr="006739BB">
        <w:trPr>
          <w:jc w:val="center"/>
        </w:trPr>
        <w:tc>
          <w:tcPr>
            <w:tcW w:w="234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142225D" w14:textId="77777777" w:rsidR="0055007D" w:rsidRPr="006739BB" w:rsidRDefault="0055007D" w:rsidP="00BC6DF4">
            <w:pPr>
              <w:rPr>
                <w:rFonts w:ascii="Times New Roman" w:hAnsi="Times New Roman" w:cs="Times New Roman"/>
                <w:sz w:val="28"/>
                <w:szCs w:val="28"/>
              </w:rPr>
            </w:pPr>
          </w:p>
        </w:tc>
        <w:tc>
          <w:tcPr>
            <w:tcW w:w="9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12D2DD0"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3.a gad.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437135"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1 līdz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5AE6C7"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92 %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54491D"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88 %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85E228"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90 %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4205DB"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85 %</w:t>
            </w:r>
          </w:p>
        </w:tc>
      </w:tr>
      <w:tr w:rsidR="0055007D" w:rsidRPr="006739BB" w14:paraId="15CAC0AC" w14:textId="77777777" w:rsidTr="006739BB">
        <w:trPr>
          <w:jc w:val="center"/>
        </w:trPr>
        <w:tc>
          <w:tcPr>
            <w:tcW w:w="234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4F08809" w14:textId="77777777" w:rsidR="0055007D" w:rsidRPr="006739BB" w:rsidRDefault="0055007D" w:rsidP="00BC6DF4">
            <w:pPr>
              <w:rPr>
                <w:rFonts w:ascii="Times New Roman" w:hAnsi="Times New Roman" w:cs="Times New Roman"/>
                <w:sz w:val="28"/>
                <w:szCs w:val="28"/>
              </w:rPr>
            </w:pPr>
          </w:p>
        </w:tc>
        <w:tc>
          <w:tcPr>
            <w:tcW w:w="9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A9FA42D" w14:textId="77777777" w:rsidR="0055007D" w:rsidRPr="006739BB" w:rsidRDefault="0055007D" w:rsidP="00BC6DF4">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6A2332"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500 līdz 2 500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D50EA2"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92 %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9F0BAF"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88 %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7900034"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90 %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64BD9B"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86 %</w:t>
            </w:r>
          </w:p>
        </w:tc>
      </w:tr>
      <w:tr w:rsidR="0055007D" w:rsidRPr="006739BB" w14:paraId="7C49E3FC" w14:textId="77777777" w:rsidTr="006739BB">
        <w:trPr>
          <w:jc w:val="center"/>
        </w:trPr>
        <w:tc>
          <w:tcPr>
            <w:tcW w:w="234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E4E4667" w14:textId="77777777" w:rsidR="0055007D" w:rsidRPr="006739BB" w:rsidRDefault="0055007D" w:rsidP="00BC6DF4">
            <w:pPr>
              <w:rPr>
                <w:rFonts w:ascii="Times New Roman" w:hAnsi="Times New Roman" w:cs="Times New Roman"/>
                <w:sz w:val="28"/>
                <w:szCs w:val="28"/>
              </w:rPr>
            </w:pPr>
          </w:p>
        </w:tc>
        <w:tc>
          <w:tcPr>
            <w:tcW w:w="9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BEF8E92" w14:textId="77777777" w:rsidR="0055007D" w:rsidRPr="006739BB" w:rsidRDefault="0055007D" w:rsidP="00BC6DF4">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03D56DF"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2 500 līdz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C3A8F10"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90 %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8F41EF"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85 %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E16809"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88 %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160DEA4"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81 %</w:t>
            </w:r>
          </w:p>
        </w:tc>
      </w:tr>
      <w:tr w:rsidR="0055007D" w:rsidRPr="006739BB" w14:paraId="42C9CAF5" w14:textId="77777777" w:rsidTr="006739BB">
        <w:trPr>
          <w:jc w:val="center"/>
        </w:trPr>
        <w:tc>
          <w:tcPr>
            <w:tcW w:w="234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9BC3368" w14:textId="77777777" w:rsidR="0055007D" w:rsidRPr="006739BB" w:rsidRDefault="0055007D" w:rsidP="00BC6DF4">
            <w:pPr>
              <w:rPr>
                <w:rFonts w:ascii="Times New Roman" w:hAnsi="Times New Roman" w:cs="Times New Roman"/>
                <w:sz w:val="28"/>
                <w:szCs w:val="28"/>
              </w:rPr>
            </w:pPr>
          </w:p>
        </w:tc>
        <w:tc>
          <w:tcPr>
            <w:tcW w:w="9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40D01B7" w14:textId="77777777" w:rsidR="0055007D" w:rsidRPr="006739BB" w:rsidRDefault="0055007D" w:rsidP="00BC6DF4">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07704C"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vairāk nekā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6BCA87"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84 %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45A2B8"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76 %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803933"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81 %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1F1087"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72 %</w:t>
            </w:r>
          </w:p>
        </w:tc>
      </w:tr>
      <w:tr w:rsidR="0055007D" w:rsidRPr="006739BB" w14:paraId="27F79CE7" w14:textId="77777777" w:rsidTr="006739BB">
        <w:trPr>
          <w:jc w:val="center"/>
        </w:trPr>
        <w:tc>
          <w:tcPr>
            <w:tcW w:w="234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27BF085"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 xml:space="preserve">Koksnes briketes vai granulas no </w:t>
            </w:r>
            <w:proofErr w:type="spellStart"/>
            <w:r w:rsidRPr="006739BB">
              <w:rPr>
                <w:sz w:val="28"/>
                <w:szCs w:val="28"/>
              </w:rPr>
              <w:t>īscirtmeta</w:t>
            </w:r>
            <w:proofErr w:type="spellEnd"/>
            <w:r w:rsidRPr="006739BB">
              <w:rPr>
                <w:sz w:val="28"/>
                <w:szCs w:val="28"/>
              </w:rPr>
              <w:t xml:space="preserve"> </w:t>
            </w:r>
            <w:proofErr w:type="spellStart"/>
            <w:r w:rsidRPr="006739BB">
              <w:rPr>
                <w:sz w:val="28"/>
                <w:szCs w:val="28"/>
              </w:rPr>
              <w:t>atvasājiem</w:t>
            </w:r>
            <w:proofErr w:type="spellEnd"/>
            <w:r w:rsidRPr="006739BB">
              <w:rPr>
                <w:sz w:val="28"/>
                <w:szCs w:val="28"/>
              </w:rPr>
              <w:t xml:space="preserve"> (eikalipts)</w:t>
            </w:r>
          </w:p>
        </w:tc>
        <w:tc>
          <w:tcPr>
            <w:tcW w:w="96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C70C88"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1. gad.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A38C507"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2 500 līdz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EB6EB0"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52 %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024B47"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28 %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0EA781"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43 %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3CC8FF"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15 %</w:t>
            </w:r>
          </w:p>
        </w:tc>
      </w:tr>
      <w:tr w:rsidR="0055007D" w:rsidRPr="006739BB" w14:paraId="775C638C" w14:textId="77777777" w:rsidTr="006739BB">
        <w:trPr>
          <w:jc w:val="center"/>
        </w:trPr>
        <w:tc>
          <w:tcPr>
            <w:tcW w:w="234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14B2195" w14:textId="77777777" w:rsidR="0055007D" w:rsidRPr="006739BB" w:rsidRDefault="0055007D" w:rsidP="00BC6DF4">
            <w:pPr>
              <w:rPr>
                <w:rFonts w:ascii="Times New Roman" w:hAnsi="Times New Roman" w:cs="Times New Roman"/>
                <w:sz w:val="28"/>
                <w:szCs w:val="28"/>
              </w:rPr>
            </w:pPr>
          </w:p>
        </w:tc>
        <w:tc>
          <w:tcPr>
            <w:tcW w:w="96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543EE7"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2.a gad.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FDDB5E"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2 500 līdz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D56883"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70 %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172862"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56 %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A74F351"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66 %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3A761B5"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49 %</w:t>
            </w:r>
          </w:p>
        </w:tc>
      </w:tr>
      <w:tr w:rsidR="0055007D" w:rsidRPr="006739BB" w14:paraId="131CC4FE" w14:textId="77777777" w:rsidTr="006739BB">
        <w:trPr>
          <w:jc w:val="center"/>
        </w:trPr>
        <w:tc>
          <w:tcPr>
            <w:tcW w:w="234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E63E95F" w14:textId="77777777" w:rsidR="0055007D" w:rsidRPr="006739BB" w:rsidRDefault="0055007D" w:rsidP="00BC6DF4">
            <w:pPr>
              <w:rPr>
                <w:rFonts w:ascii="Times New Roman" w:hAnsi="Times New Roman" w:cs="Times New Roman"/>
                <w:sz w:val="28"/>
                <w:szCs w:val="28"/>
              </w:rPr>
            </w:pPr>
          </w:p>
        </w:tc>
        <w:tc>
          <w:tcPr>
            <w:tcW w:w="96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FCB090"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3.a gad.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0E4FFD"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2 500 līdz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1F8849"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85 %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BC173D"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78 %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D433EA"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83 %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BD846B0"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75 %</w:t>
            </w:r>
          </w:p>
        </w:tc>
      </w:tr>
      <w:tr w:rsidR="0055007D" w:rsidRPr="006739BB" w14:paraId="14BFB72F" w14:textId="77777777" w:rsidTr="006739BB">
        <w:trPr>
          <w:jc w:val="center"/>
        </w:trPr>
        <w:tc>
          <w:tcPr>
            <w:tcW w:w="234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BE0084" w14:textId="7EB88037" w:rsidR="0055007D" w:rsidRPr="006739BB" w:rsidRDefault="0055007D" w:rsidP="00BC6DF4">
            <w:pPr>
              <w:pStyle w:val="tbl-norm"/>
              <w:spacing w:before="60" w:beforeAutospacing="0" w:after="60" w:afterAutospacing="0"/>
              <w:jc w:val="both"/>
              <w:rPr>
                <w:sz w:val="28"/>
                <w:szCs w:val="28"/>
              </w:rPr>
            </w:pPr>
            <w:r w:rsidRPr="006739BB">
              <w:rPr>
                <w:sz w:val="28"/>
                <w:szCs w:val="28"/>
              </w:rPr>
              <w:t xml:space="preserve">Koksnes briketes vai granulas no </w:t>
            </w:r>
            <w:proofErr w:type="spellStart"/>
            <w:r w:rsidRPr="006739BB">
              <w:rPr>
                <w:sz w:val="28"/>
                <w:szCs w:val="28"/>
              </w:rPr>
              <w:t>īscirtmeta</w:t>
            </w:r>
            <w:proofErr w:type="spellEnd"/>
            <w:r w:rsidRPr="006739BB">
              <w:rPr>
                <w:sz w:val="28"/>
                <w:szCs w:val="28"/>
              </w:rPr>
              <w:t xml:space="preserve"> </w:t>
            </w:r>
            <w:proofErr w:type="spellStart"/>
            <w:r w:rsidRPr="006739BB">
              <w:rPr>
                <w:sz w:val="28"/>
                <w:szCs w:val="28"/>
              </w:rPr>
              <w:t>atvasājiem</w:t>
            </w:r>
            <w:proofErr w:type="spellEnd"/>
            <w:r w:rsidRPr="006739BB">
              <w:rPr>
                <w:sz w:val="28"/>
                <w:szCs w:val="28"/>
              </w:rPr>
              <w:t xml:space="preserve"> (</w:t>
            </w:r>
            <w:r w:rsidR="00024CFC" w:rsidRPr="006739BB">
              <w:rPr>
                <w:sz w:val="28"/>
                <w:szCs w:val="28"/>
              </w:rPr>
              <w:t>apses</w:t>
            </w:r>
            <w:r w:rsidRPr="006739BB">
              <w:rPr>
                <w:sz w:val="28"/>
                <w:szCs w:val="28"/>
              </w:rPr>
              <w:t xml:space="preserve"> – izmantojot mēslojumu)</w:t>
            </w:r>
          </w:p>
        </w:tc>
        <w:tc>
          <w:tcPr>
            <w:tcW w:w="9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126A34B"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1. gad.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25337D5"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1 līdz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D91BA14"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54 %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A9C4C16"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32 %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1FB205"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46 %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FFD5556"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20 %</w:t>
            </w:r>
          </w:p>
        </w:tc>
      </w:tr>
      <w:tr w:rsidR="0055007D" w:rsidRPr="006739BB" w14:paraId="09CC9DE8" w14:textId="77777777" w:rsidTr="006739BB">
        <w:trPr>
          <w:jc w:val="center"/>
        </w:trPr>
        <w:tc>
          <w:tcPr>
            <w:tcW w:w="234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9E351FB" w14:textId="77777777" w:rsidR="0055007D" w:rsidRPr="006739BB" w:rsidRDefault="0055007D" w:rsidP="00BC6DF4">
            <w:pPr>
              <w:rPr>
                <w:rFonts w:ascii="Times New Roman" w:hAnsi="Times New Roman" w:cs="Times New Roman"/>
                <w:sz w:val="28"/>
                <w:szCs w:val="28"/>
              </w:rPr>
            </w:pPr>
          </w:p>
        </w:tc>
        <w:tc>
          <w:tcPr>
            <w:tcW w:w="9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0CCBDBC" w14:textId="77777777" w:rsidR="0055007D" w:rsidRPr="006739BB" w:rsidRDefault="0055007D" w:rsidP="00BC6DF4">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97ADF1"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500 līdz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F8A575"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52 %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F0481A"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29 %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0AFC0A"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44 %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73E95E"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16 %</w:t>
            </w:r>
          </w:p>
        </w:tc>
      </w:tr>
      <w:tr w:rsidR="0055007D" w:rsidRPr="006739BB" w14:paraId="7E2E98D9" w14:textId="77777777" w:rsidTr="006739BB">
        <w:trPr>
          <w:jc w:val="center"/>
        </w:trPr>
        <w:tc>
          <w:tcPr>
            <w:tcW w:w="234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9D29032" w14:textId="77777777" w:rsidR="0055007D" w:rsidRPr="006739BB" w:rsidRDefault="0055007D" w:rsidP="00BC6DF4">
            <w:pPr>
              <w:rPr>
                <w:rFonts w:ascii="Times New Roman" w:hAnsi="Times New Roman" w:cs="Times New Roman"/>
                <w:sz w:val="28"/>
                <w:szCs w:val="28"/>
              </w:rPr>
            </w:pPr>
          </w:p>
        </w:tc>
        <w:tc>
          <w:tcPr>
            <w:tcW w:w="9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DF28981" w14:textId="77777777" w:rsidR="0055007D" w:rsidRPr="006739BB" w:rsidRDefault="0055007D" w:rsidP="00BC6DF4">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9214AD"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vairāk nekā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B2FD93C"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47 %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ADA8F7"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21 %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37E13A"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37 %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C82B36"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7 %</w:t>
            </w:r>
          </w:p>
        </w:tc>
      </w:tr>
      <w:tr w:rsidR="0055007D" w:rsidRPr="006739BB" w14:paraId="1E68FEEA" w14:textId="77777777" w:rsidTr="006739BB">
        <w:trPr>
          <w:jc w:val="center"/>
        </w:trPr>
        <w:tc>
          <w:tcPr>
            <w:tcW w:w="234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CAAB2B1" w14:textId="77777777" w:rsidR="0055007D" w:rsidRPr="006739BB" w:rsidRDefault="0055007D" w:rsidP="00BC6DF4">
            <w:pPr>
              <w:rPr>
                <w:rFonts w:ascii="Times New Roman" w:hAnsi="Times New Roman" w:cs="Times New Roman"/>
                <w:sz w:val="28"/>
                <w:szCs w:val="28"/>
              </w:rPr>
            </w:pPr>
          </w:p>
        </w:tc>
        <w:tc>
          <w:tcPr>
            <w:tcW w:w="9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B9625DE"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2.a gad.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3768E6"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1 līdz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C022AF"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73 %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FF7953"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60 %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EDE589E"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69 %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2FA7BB7"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54 %</w:t>
            </w:r>
          </w:p>
        </w:tc>
      </w:tr>
      <w:tr w:rsidR="0055007D" w:rsidRPr="006739BB" w14:paraId="06719B6B" w14:textId="77777777" w:rsidTr="006739BB">
        <w:trPr>
          <w:jc w:val="center"/>
        </w:trPr>
        <w:tc>
          <w:tcPr>
            <w:tcW w:w="234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D080BE8" w14:textId="77777777" w:rsidR="0055007D" w:rsidRPr="006739BB" w:rsidRDefault="0055007D" w:rsidP="00BC6DF4">
            <w:pPr>
              <w:rPr>
                <w:rFonts w:ascii="Times New Roman" w:hAnsi="Times New Roman" w:cs="Times New Roman"/>
                <w:sz w:val="28"/>
                <w:szCs w:val="28"/>
              </w:rPr>
            </w:pPr>
          </w:p>
        </w:tc>
        <w:tc>
          <w:tcPr>
            <w:tcW w:w="9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8BDA642" w14:textId="77777777" w:rsidR="0055007D" w:rsidRPr="006739BB" w:rsidRDefault="0055007D" w:rsidP="00BC6DF4">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A03028"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500 līdz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6443E1"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71 %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B8CBDF1"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57 %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5FB107"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67 %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17284C"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50 %</w:t>
            </w:r>
          </w:p>
        </w:tc>
      </w:tr>
      <w:tr w:rsidR="0055007D" w:rsidRPr="006739BB" w14:paraId="2898652B" w14:textId="77777777" w:rsidTr="006739BB">
        <w:trPr>
          <w:jc w:val="center"/>
        </w:trPr>
        <w:tc>
          <w:tcPr>
            <w:tcW w:w="234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F640700" w14:textId="77777777" w:rsidR="0055007D" w:rsidRPr="006739BB" w:rsidRDefault="0055007D" w:rsidP="00BC6DF4">
            <w:pPr>
              <w:rPr>
                <w:rFonts w:ascii="Times New Roman" w:hAnsi="Times New Roman" w:cs="Times New Roman"/>
                <w:sz w:val="28"/>
                <w:szCs w:val="28"/>
              </w:rPr>
            </w:pPr>
          </w:p>
        </w:tc>
        <w:tc>
          <w:tcPr>
            <w:tcW w:w="9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B6D6E81" w14:textId="77777777" w:rsidR="0055007D" w:rsidRPr="006739BB" w:rsidRDefault="0055007D" w:rsidP="00BC6DF4">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352D18"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vairāk nekā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0FD094"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66 %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C195F5"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49 %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A2A9D3"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60 %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59EAFB"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41 %</w:t>
            </w:r>
          </w:p>
        </w:tc>
      </w:tr>
      <w:tr w:rsidR="0055007D" w:rsidRPr="006739BB" w14:paraId="1F3E7AAB" w14:textId="77777777" w:rsidTr="006739BB">
        <w:trPr>
          <w:jc w:val="center"/>
        </w:trPr>
        <w:tc>
          <w:tcPr>
            <w:tcW w:w="234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96DEF1F" w14:textId="77777777" w:rsidR="0055007D" w:rsidRPr="006739BB" w:rsidRDefault="0055007D" w:rsidP="00BC6DF4">
            <w:pPr>
              <w:rPr>
                <w:rFonts w:ascii="Times New Roman" w:hAnsi="Times New Roman" w:cs="Times New Roman"/>
                <w:sz w:val="28"/>
                <w:szCs w:val="28"/>
              </w:rPr>
            </w:pPr>
          </w:p>
        </w:tc>
        <w:tc>
          <w:tcPr>
            <w:tcW w:w="9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7B6390"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3.a gad.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A742FC"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1 līdz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C195CF"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88 %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9D255A"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82 %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AED0FA"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87 %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193D427"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81 %</w:t>
            </w:r>
          </w:p>
        </w:tc>
      </w:tr>
      <w:tr w:rsidR="0055007D" w:rsidRPr="006739BB" w14:paraId="710928BE" w14:textId="77777777" w:rsidTr="006739BB">
        <w:trPr>
          <w:jc w:val="center"/>
        </w:trPr>
        <w:tc>
          <w:tcPr>
            <w:tcW w:w="234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AF4A2D4" w14:textId="77777777" w:rsidR="0055007D" w:rsidRPr="006739BB" w:rsidRDefault="0055007D" w:rsidP="00BC6DF4">
            <w:pPr>
              <w:rPr>
                <w:rFonts w:ascii="Times New Roman" w:hAnsi="Times New Roman" w:cs="Times New Roman"/>
                <w:sz w:val="28"/>
                <w:szCs w:val="28"/>
              </w:rPr>
            </w:pPr>
          </w:p>
        </w:tc>
        <w:tc>
          <w:tcPr>
            <w:tcW w:w="9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617608A" w14:textId="77777777" w:rsidR="0055007D" w:rsidRPr="006739BB" w:rsidRDefault="0055007D" w:rsidP="00BC6DF4">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9DF753C"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500 līdz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A1563C"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86 %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763B07"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79 %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C33F81"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84 %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680809"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77 %</w:t>
            </w:r>
          </w:p>
        </w:tc>
      </w:tr>
      <w:tr w:rsidR="0055007D" w:rsidRPr="006739BB" w14:paraId="63AD7EFA" w14:textId="77777777" w:rsidTr="006739BB">
        <w:trPr>
          <w:jc w:val="center"/>
        </w:trPr>
        <w:tc>
          <w:tcPr>
            <w:tcW w:w="234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76CFB4F" w14:textId="77777777" w:rsidR="0055007D" w:rsidRPr="006739BB" w:rsidRDefault="0055007D" w:rsidP="00BC6DF4">
            <w:pPr>
              <w:rPr>
                <w:rFonts w:ascii="Times New Roman" w:hAnsi="Times New Roman" w:cs="Times New Roman"/>
                <w:sz w:val="28"/>
                <w:szCs w:val="28"/>
              </w:rPr>
            </w:pPr>
          </w:p>
        </w:tc>
        <w:tc>
          <w:tcPr>
            <w:tcW w:w="9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AF1C9F5" w14:textId="77777777" w:rsidR="0055007D" w:rsidRPr="006739BB" w:rsidRDefault="0055007D" w:rsidP="00BC6DF4">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DDA80D"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vairāk nekā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84D1DD"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80 %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73EEA4"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71 %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96DDDF"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78 %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CA9B1D"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67 %</w:t>
            </w:r>
          </w:p>
        </w:tc>
      </w:tr>
      <w:tr w:rsidR="0055007D" w:rsidRPr="006739BB" w14:paraId="12156846" w14:textId="77777777" w:rsidTr="006739BB">
        <w:trPr>
          <w:jc w:val="center"/>
        </w:trPr>
        <w:tc>
          <w:tcPr>
            <w:tcW w:w="234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ED15B0" w14:textId="4C39BB64" w:rsidR="0055007D" w:rsidRPr="006739BB" w:rsidRDefault="0055007D" w:rsidP="00BC6DF4">
            <w:pPr>
              <w:pStyle w:val="tbl-norm"/>
              <w:spacing w:before="60" w:beforeAutospacing="0" w:after="60" w:afterAutospacing="0"/>
              <w:jc w:val="both"/>
              <w:rPr>
                <w:sz w:val="28"/>
                <w:szCs w:val="28"/>
              </w:rPr>
            </w:pPr>
            <w:r w:rsidRPr="006739BB">
              <w:rPr>
                <w:sz w:val="28"/>
                <w:szCs w:val="28"/>
              </w:rPr>
              <w:t xml:space="preserve">Koksnes briketes vai granulas no </w:t>
            </w:r>
            <w:proofErr w:type="spellStart"/>
            <w:r w:rsidRPr="006739BB">
              <w:rPr>
                <w:sz w:val="28"/>
                <w:szCs w:val="28"/>
              </w:rPr>
              <w:t>īscirtmeta</w:t>
            </w:r>
            <w:proofErr w:type="spellEnd"/>
            <w:r w:rsidRPr="006739BB">
              <w:rPr>
                <w:sz w:val="28"/>
                <w:szCs w:val="28"/>
              </w:rPr>
              <w:t xml:space="preserve"> </w:t>
            </w:r>
            <w:proofErr w:type="spellStart"/>
            <w:r w:rsidRPr="006739BB">
              <w:rPr>
                <w:sz w:val="28"/>
                <w:szCs w:val="28"/>
              </w:rPr>
              <w:t>atvasājiem</w:t>
            </w:r>
            <w:proofErr w:type="spellEnd"/>
            <w:r w:rsidRPr="006739BB">
              <w:rPr>
                <w:sz w:val="28"/>
                <w:szCs w:val="28"/>
              </w:rPr>
              <w:t xml:space="preserve"> (</w:t>
            </w:r>
            <w:r w:rsidR="00024CFC" w:rsidRPr="006739BB">
              <w:rPr>
                <w:sz w:val="28"/>
                <w:szCs w:val="28"/>
              </w:rPr>
              <w:t>apses</w:t>
            </w:r>
            <w:r w:rsidRPr="006739BB">
              <w:rPr>
                <w:sz w:val="28"/>
                <w:szCs w:val="28"/>
              </w:rPr>
              <w:t xml:space="preserve"> – neizmantojot mēslojumu)</w:t>
            </w:r>
          </w:p>
        </w:tc>
        <w:tc>
          <w:tcPr>
            <w:tcW w:w="9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65C4BF"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1. gad.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E39BBFD"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1 līdz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7EDA244"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56 %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276DDDF"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35 %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52AA5AE"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48 %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22CCBE"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23 %</w:t>
            </w:r>
          </w:p>
        </w:tc>
      </w:tr>
      <w:tr w:rsidR="0055007D" w:rsidRPr="006739BB" w14:paraId="50F8D713" w14:textId="77777777" w:rsidTr="006739BB">
        <w:trPr>
          <w:jc w:val="center"/>
        </w:trPr>
        <w:tc>
          <w:tcPr>
            <w:tcW w:w="234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A4DF156" w14:textId="77777777" w:rsidR="0055007D" w:rsidRPr="006739BB" w:rsidRDefault="0055007D" w:rsidP="00BC6DF4">
            <w:pPr>
              <w:rPr>
                <w:rFonts w:ascii="Times New Roman" w:hAnsi="Times New Roman" w:cs="Times New Roman"/>
                <w:sz w:val="28"/>
                <w:szCs w:val="28"/>
              </w:rPr>
            </w:pPr>
          </w:p>
        </w:tc>
        <w:tc>
          <w:tcPr>
            <w:tcW w:w="9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B305B03" w14:textId="77777777" w:rsidR="0055007D" w:rsidRPr="006739BB" w:rsidRDefault="0055007D" w:rsidP="00BC6DF4">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207C14"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500 līdz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44B3A7"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54 %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ACE3D5"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32 %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AD5E3C"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46 %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050760"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20 %</w:t>
            </w:r>
          </w:p>
        </w:tc>
      </w:tr>
      <w:tr w:rsidR="0055007D" w:rsidRPr="006739BB" w14:paraId="7473283F" w14:textId="77777777" w:rsidTr="006739BB">
        <w:trPr>
          <w:jc w:val="center"/>
        </w:trPr>
        <w:tc>
          <w:tcPr>
            <w:tcW w:w="234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55FCEA3" w14:textId="77777777" w:rsidR="0055007D" w:rsidRPr="006739BB" w:rsidRDefault="0055007D" w:rsidP="00BC6DF4">
            <w:pPr>
              <w:rPr>
                <w:rFonts w:ascii="Times New Roman" w:hAnsi="Times New Roman" w:cs="Times New Roman"/>
                <w:sz w:val="28"/>
                <w:szCs w:val="28"/>
              </w:rPr>
            </w:pPr>
          </w:p>
        </w:tc>
        <w:tc>
          <w:tcPr>
            <w:tcW w:w="9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7874224" w14:textId="77777777" w:rsidR="0055007D" w:rsidRPr="006739BB" w:rsidRDefault="0055007D" w:rsidP="00BC6DF4">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B0153E5"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vairāk nekā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CFC3290"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49 %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22C84E6"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24 %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F32313"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40 %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958099"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10 %</w:t>
            </w:r>
          </w:p>
        </w:tc>
      </w:tr>
      <w:tr w:rsidR="0055007D" w:rsidRPr="006739BB" w14:paraId="71A52EFF" w14:textId="77777777" w:rsidTr="006739BB">
        <w:trPr>
          <w:jc w:val="center"/>
        </w:trPr>
        <w:tc>
          <w:tcPr>
            <w:tcW w:w="234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0DC01B6" w14:textId="77777777" w:rsidR="0055007D" w:rsidRPr="006739BB" w:rsidRDefault="0055007D" w:rsidP="00BC6DF4">
            <w:pPr>
              <w:rPr>
                <w:rFonts w:ascii="Times New Roman" w:hAnsi="Times New Roman" w:cs="Times New Roman"/>
                <w:sz w:val="28"/>
                <w:szCs w:val="28"/>
              </w:rPr>
            </w:pPr>
          </w:p>
        </w:tc>
        <w:tc>
          <w:tcPr>
            <w:tcW w:w="9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3A4A4F"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2.a gad.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416C1A"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1 līdz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DCF7A6"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76 %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E158781"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64 %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FC1E6F"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72 %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282F24"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58 %</w:t>
            </w:r>
          </w:p>
        </w:tc>
      </w:tr>
      <w:tr w:rsidR="0055007D" w:rsidRPr="006739BB" w14:paraId="7ABA436D" w14:textId="77777777" w:rsidTr="006739BB">
        <w:trPr>
          <w:jc w:val="center"/>
        </w:trPr>
        <w:tc>
          <w:tcPr>
            <w:tcW w:w="234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908F24E" w14:textId="77777777" w:rsidR="0055007D" w:rsidRPr="006739BB" w:rsidRDefault="0055007D" w:rsidP="00BC6DF4">
            <w:pPr>
              <w:rPr>
                <w:rFonts w:ascii="Times New Roman" w:hAnsi="Times New Roman" w:cs="Times New Roman"/>
                <w:sz w:val="28"/>
                <w:szCs w:val="28"/>
              </w:rPr>
            </w:pPr>
          </w:p>
        </w:tc>
        <w:tc>
          <w:tcPr>
            <w:tcW w:w="9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7449C57" w14:textId="77777777" w:rsidR="0055007D" w:rsidRPr="006739BB" w:rsidRDefault="0055007D" w:rsidP="00BC6DF4">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2E6EB4"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500 līdz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659B29B"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74 %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25952A"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61 %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D83037"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69 %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6BEA485"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54 %</w:t>
            </w:r>
          </w:p>
        </w:tc>
      </w:tr>
      <w:tr w:rsidR="0055007D" w:rsidRPr="006739BB" w14:paraId="5528404C" w14:textId="77777777" w:rsidTr="006739BB">
        <w:trPr>
          <w:jc w:val="center"/>
        </w:trPr>
        <w:tc>
          <w:tcPr>
            <w:tcW w:w="234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6B9A6E1" w14:textId="77777777" w:rsidR="0055007D" w:rsidRPr="006739BB" w:rsidRDefault="0055007D" w:rsidP="00BC6DF4">
            <w:pPr>
              <w:rPr>
                <w:rFonts w:ascii="Times New Roman" w:hAnsi="Times New Roman" w:cs="Times New Roman"/>
                <w:sz w:val="28"/>
                <w:szCs w:val="28"/>
              </w:rPr>
            </w:pPr>
          </w:p>
        </w:tc>
        <w:tc>
          <w:tcPr>
            <w:tcW w:w="9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B43F05D" w14:textId="77777777" w:rsidR="0055007D" w:rsidRPr="006739BB" w:rsidRDefault="0055007D" w:rsidP="00BC6DF4">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68E577"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vairāk nekā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B380397"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68 %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EEE66E9"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53 %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AEED52F"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63 %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752C11"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45 %</w:t>
            </w:r>
          </w:p>
        </w:tc>
      </w:tr>
      <w:tr w:rsidR="0055007D" w:rsidRPr="006739BB" w14:paraId="4B3BD7EB" w14:textId="77777777" w:rsidTr="006739BB">
        <w:trPr>
          <w:jc w:val="center"/>
        </w:trPr>
        <w:tc>
          <w:tcPr>
            <w:tcW w:w="234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4377F53" w14:textId="77777777" w:rsidR="0055007D" w:rsidRPr="006739BB" w:rsidRDefault="0055007D" w:rsidP="00BC6DF4">
            <w:pPr>
              <w:rPr>
                <w:rFonts w:ascii="Times New Roman" w:hAnsi="Times New Roman" w:cs="Times New Roman"/>
                <w:sz w:val="28"/>
                <w:szCs w:val="28"/>
              </w:rPr>
            </w:pPr>
          </w:p>
        </w:tc>
        <w:tc>
          <w:tcPr>
            <w:tcW w:w="9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01C5337"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3.a gad.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9B14A6F"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1 līdz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1815BEA"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91 %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B006CF"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86 %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E021522"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90 %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F17C57"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85 %</w:t>
            </w:r>
          </w:p>
        </w:tc>
      </w:tr>
      <w:tr w:rsidR="0055007D" w:rsidRPr="006739BB" w14:paraId="0ADB8650" w14:textId="77777777" w:rsidTr="006739BB">
        <w:trPr>
          <w:jc w:val="center"/>
        </w:trPr>
        <w:tc>
          <w:tcPr>
            <w:tcW w:w="234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1D722B2" w14:textId="77777777" w:rsidR="0055007D" w:rsidRPr="006739BB" w:rsidRDefault="0055007D" w:rsidP="00BC6DF4">
            <w:pPr>
              <w:rPr>
                <w:rFonts w:ascii="Times New Roman" w:hAnsi="Times New Roman" w:cs="Times New Roman"/>
                <w:sz w:val="28"/>
                <w:szCs w:val="28"/>
              </w:rPr>
            </w:pPr>
          </w:p>
        </w:tc>
        <w:tc>
          <w:tcPr>
            <w:tcW w:w="9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55AE12D" w14:textId="77777777" w:rsidR="0055007D" w:rsidRPr="006739BB" w:rsidRDefault="0055007D" w:rsidP="00BC6DF4">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7D655F"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500 līdz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A6C82D"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89 %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5A37F1"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83 %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211155"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87 %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3A2E297"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81 %</w:t>
            </w:r>
          </w:p>
        </w:tc>
      </w:tr>
      <w:tr w:rsidR="0055007D" w:rsidRPr="006739BB" w14:paraId="5E5BF31E" w14:textId="77777777" w:rsidTr="006739BB">
        <w:trPr>
          <w:jc w:val="center"/>
        </w:trPr>
        <w:tc>
          <w:tcPr>
            <w:tcW w:w="234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2BC5B2B" w14:textId="77777777" w:rsidR="0055007D" w:rsidRPr="006739BB" w:rsidRDefault="0055007D" w:rsidP="00BC6DF4">
            <w:pPr>
              <w:rPr>
                <w:rFonts w:ascii="Times New Roman" w:hAnsi="Times New Roman" w:cs="Times New Roman"/>
                <w:sz w:val="28"/>
                <w:szCs w:val="28"/>
              </w:rPr>
            </w:pPr>
          </w:p>
        </w:tc>
        <w:tc>
          <w:tcPr>
            <w:tcW w:w="9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F024BA0" w14:textId="77777777" w:rsidR="0055007D" w:rsidRPr="006739BB" w:rsidRDefault="0055007D" w:rsidP="00BC6DF4">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1C0C26"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vairāk nekā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D0ACB2B"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83 %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2127C2"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75 %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FF101F"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81 %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1A5C84"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71 %</w:t>
            </w:r>
          </w:p>
        </w:tc>
      </w:tr>
      <w:tr w:rsidR="0055007D" w:rsidRPr="006739BB" w14:paraId="70F62910" w14:textId="77777777" w:rsidTr="006739BB">
        <w:trPr>
          <w:jc w:val="center"/>
        </w:trPr>
        <w:tc>
          <w:tcPr>
            <w:tcW w:w="234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88AA476"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Stumbra koksne</w:t>
            </w:r>
          </w:p>
        </w:tc>
        <w:tc>
          <w:tcPr>
            <w:tcW w:w="9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D3FF2F"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1. gad.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F19061"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1 līdz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3CBF11"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57 %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7AC340"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37 %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3A11A15"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49 %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727B70"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24 %</w:t>
            </w:r>
          </w:p>
        </w:tc>
      </w:tr>
      <w:tr w:rsidR="0055007D" w:rsidRPr="006739BB" w14:paraId="10E1B7D0" w14:textId="77777777" w:rsidTr="006739BB">
        <w:trPr>
          <w:jc w:val="center"/>
        </w:trPr>
        <w:tc>
          <w:tcPr>
            <w:tcW w:w="234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E923F8D" w14:textId="77777777" w:rsidR="0055007D" w:rsidRPr="006739BB" w:rsidRDefault="0055007D" w:rsidP="00BC6DF4">
            <w:pPr>
              <w:rPr>
                <w:rFonts w:ascii="Times New Roman" w:hAnsi="Times New Roman" w:cs="Times New Roman"/>
                <w:sz w:val="28"/>
                <w:szCs w:val="28"/>
              </w:rPr>
            </w:pPr>
          </w:p>
        </w:tc>
        <w:tc>
          <w:tcPr>
            <w:tcW w:w="9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B9CDE10" w14:textId="77777777" w:rsidR="0055007D" w:rsidRPr="006739BB" w:rsidRDefault="0055007D" w:rsidP="00BC6DF4">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FFDD7D"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500 līdz 2 500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1E0B76F"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58 %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4EA11E9"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37 %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BE09C3"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49 %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8949D1"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25 %</w:t>
            </w:r>
          </w:p>
        </w:tc>
      </w:tr>
      <w:tr w:rsidR="0055007D" w:rsidRPr="006739BB" w14:paraId="1D8897DC" w14:textId="77777777" w:rsidTr="006739BB">
        <w:trPr>
          <w:jc w:val="center"/>
        </w:trPr>
        <w:tc>
          <w:tcPr>
            <w:tcW w:w="234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E5554B8" w14:textId="77777777" w:rsidR="0055007D" w:rsidRPr="006739BB" w:rsidRDefault="0055007D" w:rsidP="00BC6DF4">
            <w:pPr>
              <w:rPr>
                <w:rFonts w:ascii="Times New Roman" w:hAnsi="Times New Roman" w:cs="Times New Roman"/>
                <w:sz w:val="28"/>
                <w:szCs w:val="28"/>
              </w:rPr>
            </w:pPr>
          </w:p>
        </w:tc>
        <w:tc>
          <w:tcPr>
            <w:tcW w:w="9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A9FEC7C" w14:textId="77777777" w:rsidR="0055007D" w:rsidRPr="006739BB" w:rsidRDefault="0055007D" w:rsidP="00BC6DF4">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40427E"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2 500 līdz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438F67"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55 %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E11BAA"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34 %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EF19E8"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47 %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C1B6A5"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21 %</w:t>
            </w:r>
          </w:p>
        </w:tc>
      </w:tr>
      <w:tr w:rsidR="0055007D" w:rsidRPr="006739BB" w14:paraId="7D3E6BE4" w14:textId="77777777" w:rsidTr="006739BB">
        <w:trPr>
          <w:jc w:val="center"/>
        </w:trPr>
        <w:tc>
          <w:tcPr>
            <w:tcW w:w="234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C368414" w14:textId="77777777" w:rsidR="0055007D" w:rsidRPr="006739BB" w:rsidRDefault="0055007D" w:rsidP="00BC6DF4">
            <w:pPr>
              <w:rPr>
                <w:rFonts w:ascii="Times New Roman" w:hAnsi="Times New Roman" w:cs="Times New Roman"/>
                <w:sz w:val="28"/>
                <w:szCs w:val="28"/>
              </w:rPr>
            </w:pPr>
          </w:p>
        </w:tc>
        <w:tc>
          <w:tcPr>
            <w:tcW w:w="9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275ACBC" w14:textId="77777777" w:rsidR="0055007D" w:rsidRPr="006739BB" w:rsidRDefault="0055007D" w:rsidP="00BC6DF4">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708E5A"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vairāk nekā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11D575"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50 %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B36BD46"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26 %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08031D"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40 %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6C63D2"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11 %</w:t>
            </w:r>
          </w:p>
        </w:tc>
      </w:tr>
      <w:tr w:rsidR="0055007D" w:rsidRPr="006739BB" w14:paraId="19E88973" w14:textId="77777777" w:rsidTr="006739BB">
        <w:trPr>
          <w:jc w:val="center"/>
        </w:trPr>
        <w:tc>
          <w:tcPr>
            <w:tcW w:w="234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EBE0CBA" w14:textId="77777777" w:rsidR="0055007D" w:rsidRPr="006739BB" w:rsidRDefault="0055007D" w:rsidP="00BC6DF4">
            <w:pPr>
              <w:rPr>
                <w:rFonts w:ascii="Times New Roman" w:hAnsi="Times New Roman" w:cs="Times New Roman"/>
                <w:sz w:val="28"/>
                <w:szCs w:val="28"/>
              </w:rPr>
            </w:pPr>
          </w:p>
        </w:tc>
        <w:tc>
          <w:tcPr>
            <w:tcW w:w="9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FB21FF"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2.a gad.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541917"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1 līdz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535EF3"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77 %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6E50B7"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66 %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1B5E6A"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73 %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01CB7F"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60 %</w:t>
            </w:r>
          </w:p>
        </w:tc>
      </w:tr>
      <w:tr w:rsidR="0055007D" w:rsidRPr="006739BB" w14:paraId="7605848C" w14:textId="77777777" w:rsidTr="006739BB">
        <w:trPr>
          <w:jc w:val="center"/>
        </w:trPr>
        <w:tc>
          <w:tcPr>
            <w:tcW w:w="234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8EDD11B" w14:textId="77777777" w:rsidR="0055007D" w:rsidRPr="006739BB" w:rsidRDefault="0055007D" w:rsidP="00BC6DF4">
            <w:pPr>
              <w:rPr>
                <w:rFonts w:ascii="Times New Roman" w:hAnsi="Times New Roman" w:cs="Times New Roman"/>
                <w:sz w:val="28"/>
                <w:szCs w:val="28"/>
              </w:rPr>
            </w:pPr>
          </w:p>
        </w:tc>
        <w:tc>
          <w:tcPr>
            <w:tcW w:w="9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67BB880" w14:textId="77777777" w:rsidR="0055007D" w:rsidRPr="006739BB" w:rsidRDefault="0055007D" w:rsidP="00BC6DF4">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361C91C"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500 līdz 2 500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6D235F"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77 %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F2B214"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66 %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A67672"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73 %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1AAA57"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60 %</w:t>
            </w:r>
          </w:p>
        </w:tc>
      </w:tr>
      <w:tr w:rsidR="0055007D" w:rsidRPr="006739BB" w14:paraId="7198B006" w14:textId="77777777" w:rsidTr="006739BB">
        <w:trPr>
          <w:jc w:val="center"/>
        </w:trPr>
        <w:tc>
          <w:tcPr>
            <w:tcW w:w="234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CBAF0DC" w14:textId="77777777" w:rsidR="0055007D" w:rsidRPr="006739BB" w:rsidRDefault="0055007D" w:rsidP="00BC6DF4">
            <w:pPr>
              <w:rPr>
                <w:rFonts w:ascii="Times New Roman" w:hAnsi="Times New Roman" w:cs="Times New Roman"/>
                <w:sz w:val="28"/>
                <w:szCs w:val="28"/>
              </w:rPr>
            </w:pPr>
          </w:p>
        </w:tc>
        <w:tc>
          <w:tcPr>
            <w:tcW w:w="9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AB70775" w14:textId="77777777" w:rsidR="0055007D" w:rsidRPr="006739BB" w:rsidRDefault="0055007D" w:rsidP="00BC6DF4">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A5DDAF"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2 500 līdz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3655AB"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75 %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816BD3"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63 %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1223F2"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70 %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F9A76C"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56 %</w:t>
            </w:r>
          </w:p>
        </w:tc>
      </w:tr>
      <w:tr w:rsidR="0055007D" w:rsidRPr="006739BB" w14:paraId="7E52E37D" w14:textId="77777777" w:rsidTr="006739BB">
        <w:trPr>
          <w:jc w:val="center"/>
        </w:trPr>
        <w:tc>
          <w:tcPr>
            <w:tcW w:w="234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9A5D590" w14:textId="77777777" w:rsidR="0055007D" w:rsidRPr="006739BB" w:rsidRDefault="0055007D" w:rsidP="00BC6DF4">
            <w:pPr>
              <w:rPr>
                <w:rFonts w:ascii="Times New Roman" w:hAnsi="Times New Roman" w:cs="Times New Roman"/>
                <w:sz w:val="28"/>
                <w:szCs w:val="28"/>
              </w:rPr>
            </w:pPr>
          </w:p>
        </w:tc>
        <w:tc>
          <w:tcPr>
            <w:tcW w:w="9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9FEA0B2" w14:textId="77777777" w:rsidR="0055007D" w:rsidRPr="006739BB" w:rsidRDefault="0055007D" w:rsidP="00BC6DF4">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67AD05"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vairāk nekā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C658949"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70 %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5081B9"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55 %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8D65A2"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64 %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80C001"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46 %</w:t>
            </w:r>
          </w:p>
        </w:tc>
      </w:tr>
      <w:tr w:rsidR="0055007D" w:rsidRPr="006739BB" w14:paraId="41B618A5" w14:textId="77777777" w:rsidTr="006739BB">
        <w:trPr>
          <w:jc w:val="center"/>
        </w:trPr>
        <w:tc>
          <w:tcPr>
            <w:tcW w:w="234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CEE3FCD" w14:textId="77777777" w:rsidR="0055007D" w:rsidRPr="006739BB" w:rsidRDefault="0055007D" w:rsidP="00BC6DF4">
            <w:pPr>
              <w:rPr>
                <w:rFonts w:ascii="Times New Roman" w:hAnsi="Times New Roman" w:cs="Times New Roman"/>
                <w:sz w:val="28"/>
                <w:szCs w:val="28"/>
              </w:rPr>
            </w:pPr>
          </w:p>
        </w:tc>
        <w:tc>
          <w:tcPr>
            <w:tcW w:w="9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126C05"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3.a gad.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CC6DFC5"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1 līdz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836E65"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92 %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2EECC3"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88 %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03DC709"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91 %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D098814"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86 %</w:t>
            </w:r>
          </w:p>
        </w:tc>
      </w:tr>
      <w:tr w:rsidR="0055007D" w:rsidRPr="006739BB" w14:paraId="08DBF12D" w14:textId="77777777" w:rsidTr="006739BB">
        <w:trPr>
          <w:jc w:val="center"/>
        </w:trPr>
        <w:tc>
          <w:tcPr>
            <w:tcW w:w="234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1DC4052" w14:textId="77777777" w:rsidR="0055007D" w:rsidRPr="006739BB" w:rsidRDefault="0055007D" w:rsidP="00BC6DF4">
            <w:pPr>
              <w:rPr>
                <w:rFonts w:ascii="Times New Roman" w:hAnsi="Times New Roman" w:cs="Times New Roman"/>
                <w:sz w:val="28"/>
                <w:szCs w:val="28"/>
              </w:rPr>
            </w:pPr>
          </w:p>
        </w:tc>
        <w:tc>
          <w:tcPr>
            <w:tcW w:w="9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99C3D1D" w14:textId="77777777" w:rsidR="0055007D" w:rsidRPr="006739BB" w:rsidRDefault="0055007D" w:rsidP="00BC6DF4">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E16BA2"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500 līdz 2 500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7EB1E8F"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92 %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0045C3"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88 %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8146AC"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91 %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80FFA3"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87 %</w:t>
            </w:r>
          </w:p>
        </w:tc>
      </w:tr>
      <w:tr w:rsidR="0055007D" w:rsidRPr="006739BB" w14:paraId="484E5F04" w14:textId="77777777" w:rsidTr="006739BB">
        <w:trPr>
          <w:jc w:val="center"/>
        </w:trPr>
        <w:tc>
          <w:tcPr>
            <w:tcW w:w="234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8C0009E" w14:textId="77777777" w:rsidR="0055007D" w:rsidRPr="006739BB" w:rsidRDefault="0055007D" w:rsidP="00BC6DF4">
            <w:pPr>
              <w:rPr>
                <w:rFonts w:ascii="Times New Roman" w:hAnsi="Times New Roman" w:cs="Times New Roman"/>
                <w:sz w:val="28"/>
                <w:szCs w:val="28"/>
              </w:rPr>
            </w:pPr>
          </w:p>
        </w:tc>
        <w:tc>
          <w:tcPr>
            <w:tcW w:w="9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8E4B338" w14:textId="77777777" w:rsidR="0055007D" w:rsidRPr="006739BB" w:rsidRDefault="0055007D" w:rsidP="00BC6DF4">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BC5510"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2 500 līdz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185267"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90 %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C1E228A"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85 %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200258"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88 %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06A757"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83 %</w:t>
            </w:r>
          </w:p>
        </w:tc>
      </w:tr>
      <w:tr w:rsidR="0055007D" w:rsidRPr="006739BB" w14:paraId="48F2BA4A" w14:textId="77777777" w:rsidTr="006739BB">
        <w:trPr>
          <w:jc w:val="center"/>
        </w:trPr>
        <w:tc>
          <w:tcPr>
            <w:tcW w:w="234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19FEEF4" w14:textId="77777777" w:rsidR="0055007D" w:rsidRPr="006739BB" w:rsidRDefault="0055007D" w:rsidP="00BC6DF4">
            <w:pPr>
              <w:rPr>
                <w:rFonts w:ascii="Times New Roman" w:hAnsi="Times New Roman" w:cs="Times New Roman"/>
                <w:sz w:val="28"/>
                <w:szCs w:val="28"/>
              </w:rPr>
            </w:pPr>
          </w:p>
        </w:tc>
        <w:tc>
          <w:tcPr>
            <w:tcW w:w="9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F9EB997" w14:textId="77777777" w:rsidR="0055007D" w:rsidRPr="006739BB" w:rsidRDefault="0055007D" w:rsidP="00BC6DF4">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42C37A"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vairāk nekā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51FAD0"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84 %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0FA8B9"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77 %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C88CA9"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82 %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C905DC"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73 %</w:t>
            </w:r>
          </w:p>
        </w:tc>
      </w:tr>
      <w:tr w:rsidR="0055007D" w:rsidRPr="006739BB" w14:paraId="1CB48595" w14:textId="77777777" w:rsidTr="006739BB">
        <w:trPr>
          <w:jc w:val="center"/>
        </w:trPr>
        <w:tc>
          <w:tcPr>
            <w:tcW w:w="234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E17BE8"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Koksnes briketes vai granulas no mežrūpniecības atlikumiem</w:t>
            </w:r>
          </w:p>
        </w:tc>
        <w:tc>
          <w:tcPr>
            <w:tcW w:w="9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5B30A6"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1. gad.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662114"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1 līdz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10FCEC2"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75 %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7BE829"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62 %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860DC9"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69 %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CBCE41"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55 %</w:t>
            </w:r>
          </w:p>
        </w:tc>
      </w:tr>
      <w:tr w:rsidR="0055007D" w:rsidRPr="006739BB" w14:paraId="760A8546" w14:textId="77777777" w:rsidTr="006739BB">
        <w:trPr>
          <w:jc w:val="center"/>
        </w:trPr>
        <w:tc>
          <w:tcPr>
            <w:tcW w:w="234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475632B" w14:textId="77777777" w:rsidR="0055007D" w:rsidRPr="006739BB" w:rsidRDefault="0055007D" w:rsidP="00BC6DF4">
            <w:pPr>
              <w:rPr>
                <w:rFonts w:ascii="Times New Roman" w:hAnsi="Times New Roman" w:cs="Times New Roman"/>
                <w:sz w:val="28"/>
                <w:szCs w:val="28"/>
              </w:rPr>
            </w:pPr>
          </w:p>
        </w:tc>
        <w:tc>
          <w:tcPr>
            <w:tcW w:w="9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66A51BF" w14:textId="77777777" w:rsidR="0055007D" w:rsidRPr="006739BB" w:rsidRDefault="0055007D" w:rsidP="00BC6DF4">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CEE029"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500 līdz 2 500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7A3B38"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75 %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3EA145"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62 %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BDAA4F"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70 %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3B752A"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55 %</w:t>
            </w:r>
          </w:p>
        </w:tc>
      </w:tr>
      <w:tr w:rsidR="0055007D" w:rsidRPr="006739BB" w14:paraId="3DA226D9" w14:textId="77777777" w:rsidTr="006739BB">
        <w:trPr>
          <w:jc w:val="center"/>
        </w:trPr>
        <w:tc>
          <w:tcPr>
            <w:tcW w:w="234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CA7D767" w14:textId="77777777" w:rsidR="0055007D" w:rsidRPr="006739BB" w:rsidRDefault="0055007D" w:rsidP="00BC6DF4">
            <w:pPr>
              <w:rPr>
                <w:rFonts w:ascii="Times New Roman" w:hAnsi="Times New Roman" w:cs="Times New Roman"/>
                <w:sz w:val="28"/>
                <w:szCs w:val="28"/>
              </w:rPr>
            </w:pPr>
          </w:p>
        </w:tc>
        <w:tc>
          <w:tcPr>
            <w:tcW w:w="9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DFF3F65" w14:textId="77777777" w:rsidR="0055007D" w:rsidRPr="006739BB" w:rsidRDefault="0055007D" w:rsidP="00BC6DF4">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2FC946"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2 500 līdz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497C7E"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72 %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399D21"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59 %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B4DCD08"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67 %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BFA822"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51 %</w:t>
            </w:r>
          </w:p>
        </w:tc>
      </w:tr>
      <w:tr w:rsidR="0055007D" w:rsidRPr="006739BB" w14:paraId="4967E169" w14:textId="77777777" w:rsidTr="006739BB">
        <w:trPr>
          <w:jc w:val="center"/>
        </w:trPr>
        <w:tc>
          <w:tcPr>
            <w:tcW w:w="234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0B92E79" w14:textId="77777777" w:rsidR="0055007D" w:rsidRPr="006739BB" w:rsidRDefault="0055007D" w:rsidP="00BC6DF4">
            <w:pPr>
              <w:rPr>
                <w:rFonts w:ascii="Times New Roman" w:hAnsi="Times New Roman" w:cs="Times New Roman"/>
                <w:sz w:val="28"/>
                <w:szCs w:val="28"/>
              </w:rPr>
            </w:pPr>
          </w:p>
        </w:tc>
        <w:tc>
          <w:tcPr>
            <w:tcW w:w="9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B38910E" w14:textId="77777777" w:rsidR="0055007D" w:rsidRPr="006739BB" w:rsidRDefault="0055007D" w:rsidP="00BC6DF4">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21894C"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vairāk nekā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9CFFD4"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67 %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30F2BF9"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51 %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16E5FF"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61 %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8228E7"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42 %</w:t>
            </w:r>
          </w:p>
        </w:tc>
      </w:tr>
      <w:tr w:rsidR="0055007D" w:rsidRPr="006739BB" w14:paraId="23FF2B34" w14:textId="77777777" w:rsidTr="006739BB">
        <w:trPr>
          <w:jc w:val="center"/>
        </w:trPr>
        <w:tc>
          <w:tcPr>
            <w:tcW w:w="234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13F5B87" w14:textId="77777777" w:rsidR="0055007D" w:rsidRPr="006739BB" w:rsidRDefault="0055007D" w:rsidP="00BC6DF4">
            <w:pPr>
              <w:rPr>
                <w:rFonts w:ascii="Times New Roman" w:hAnsi="Times New Roman" w:cs="Times New Roman"/>
                <w:sz w:val="28"/>
                <w:szCs w:val="28"/>
              </w:rPr>
            </w:pPr>
          </w:p>
        </w:tc>
        <w:tc>
          <w:tcPr>
            <w:tcW w:w="9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A71079"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2.a gad.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2FE845"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1 līdz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EE71A2"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87 %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8A5A7F"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80 %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6BEA3B7"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84 %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A9B5456"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76 %</w:t>
            </w:r>
          </w:p>
        </w:tc>
      </w:tr>
      <w:tr w:rsidR="0055007D" w:rsidRPr="006739BB" w14:paraId="51D34DAA" w14:textId="77777777" w:rsidTr="006739BB">
        <w:trPr>
          <w:jc w:val="center"/>
        </w:trPr>
        <w:tc>
          <w:tcPr>
            <w:tcW w:w="234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F293A11" w14:textId="77777777" w:rsidR="0055007D" w:rsidRPr="006739BB" w:rsidRDefault="0055007D" w:rsidP="00BC6DF4">
            <w:pPr>
              <w:rPr>
                <w:rFonts w:ascii="Times New Roman" w:hAnsi="Times New Roman" w:cs="Times New Roman"/>
                <w:sz w:val="28"/>
                <w:szCs w:val="28"/>
              </w:rPr>
            </w:pPr>
          </w:p>
        </w:tc>
        <w:tc>
          <w:tcPr>
            <w:tcW w:w="9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BA55F4A" w14:textId="77777777" w:rsidR="0055007D" w:rsidRPr="006739BB" w:rsidRDefault="0055007D" w:rsidP="00BC6DF4">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2456DCD"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500 līdz 2 500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923C18"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87 %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1850C4"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80 %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CDF4632"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84 %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94C195"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77 %</w:t>
            </w:r>
          </w:p>
        </w:tc>
      </w:tr>
      <w:tr w:rsidR="0055007D" w:rsidRPr="006739BB" w14:paraId="0D034EE6" w14:textId="77777777" w:rsidTr="006739BB">
        <w:trPr>
          <w:jc w:val="center"/>
        </w:trPr>
        <w:tc>
          <w:tcPr>
            <w:tcW w:w="234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257591C" w14:textId="77777777" w:rsidR="0055007D" w:rsidRPr="006739BB" w:rsidRDefault="0055007D" w:rsidP="00BC6DF4">
            <w:pPr>
              <w:rPr>
                <w:rFonts w:ascii="Times New Roman" w:hAnsi="Times New Roman" w:cs="Times New Roman"/>
                <w:sz w:val="28"/>
                <w:szCs w:val="28"/>
              </w:rPr>
            </w:pPr>
          </w:p>
        </w:tc>
        <w:tc>
          <w:tcPr>
            <w:tcW w:w="9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C0265A8" w14:textId="77777777" w:rsidR="0055007D" w:rsidRPr="006739BB" w:rsidRDefault="0055007D" w:rsidP="00BC6DF4">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02B9BE"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2 500 līdz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A9C9472"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85 %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F7E53A"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77 %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21E02D"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82 %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A1ECBA"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73 %</w:t>
            </w:r>
          </w:p>
        </w:tc>
      </w:tr>
      <w:tr w:rsidR="0055007D" w:rsidRPr="006739BB" w14:paraId="2643CF61" w14:textId="77777777" w:rsidTr="006739BB">
        <w:trPr>
          <w:jc w:val="center"/>
        </w:trPr>
        <w:tc>
          <w:tcPr>
            <w:tcW w:w="234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2F6914A" w14:textId="77777777" w:rsidR="0055007D" w:rsidRPr="006739BB" w:rsidRDefault="0055007D" w:rsidP="00BC6DF4">
            <w:pPr>
              <w:rPr>
                <w:rFonts w:ascii="Times New Roman" w:hAnsi="Times New Roman" w:cs="Times New Roman"/>
                <w:sz w:val="28"/>
                <w:szCs w:val="28"/>
              </w:rPr>
            </w:pPr>
          </w:p>
        </w:tc>
        <w:tc>
          <w:tcPr>
            <w:tcW w:w="9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830A583" w14:textId="77777777" w:rsidR="0055007D" w:rsidRPr="006739BB" w:rsidRDefault="0055007D" w:rsidP="00BC6DF4">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4A866D"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vairāk nekā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13FCC3"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79 %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D46D4E"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69 %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72001C"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75 %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7B038B"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63 %</w:t>
            </w:r>
          </w:p>
        </w:tc>
      </w:tr>
      <w:tr w:rsidR="0055007D" w:rsidRPr="006739BB" w14:paraId="64465275" w14:textId="77777777" w:rsidTr="006739BB">
        <w:trPr>
          <w:jc w:val="center"/>
        </w:trPr>
        <w:tc>
          <w:tcPr>
            <w:tcW w:w="234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2777496" w14:textId="77777777" w:rsidR="0055007D" w:rsidRPr="006739BB" w:rsidRDefault="0055007D" w:rsidP="00BC6DF4">
            <w:pPr>
              <w:rPr>
                <w:rFonts w:ascii="Times New Roman" w:hAnsi="Times New Roman" w:cs="Times New Roman"/>
                <w:sz w:val="28"/>
                <w:szCs w:val="28"/>
              </w:rPr>
            </w:pPr>
          </w:p>
        </w:tc>
        <w:tc>
          <w:tcPr>
            <w:tcW w:w="96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C068C0"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3.a gad.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7F4173"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1 līdz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FEBF5A"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95 %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FFD328"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93 %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354A249"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94 %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E2B4FF"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91 %</w:t>
            </w:r>
          </w:p>
        </w:tc>
      </w:tr>
      <w:tr w:rsidR="0055007D" w:rsidRPr="006739BB" w14:paraId="48B1AFD8" w14:textId="77777777" w:rsidTr="006739BB">
        <w:trPr>
          <w:jc w:val="center"/>
        </w:trPr>
        <w:tc>
          <w:tcPr>
            <w:tcW w:w="234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8D638B4" w14:textId="77777777" w:rsidR="0055007D" w:rsidRPr="006739BB" w:rsidRDefault="0055007D" w:rsidP="00BC6DF4">
            <w:pPr>
              <w:rPr>
                <w:rFonts w:ascii="Times New Roman" w:hAnsi="Times New Roman" w:cs="Times New Roman"/>
                <w:sz w:val="28"/>
                <w:szCs w:val="28"/>
              </w:rPr>
            </w:pPr>
          </w:p>
        </w:tc>
        <w:tc>
          <w:tcPr>
            <w:tcW w:w="9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D4A484D" w14:textId="77777777" w:rsidR="0055007D" w:rsidRPr="006739BB" w:rsidRDefault="0055007D" w:rsidP="00BC6DF4">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5C49601"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500 līdz 2 500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BB6AA5"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95 %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DF72452"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93 %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D39123E"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94 %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17D8DB3"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92 %</w:t>
            </w:r>
          </w:p>
        </w:tc>
      </w:tr>
      <w:tr w:rsidR="0055007D" w:rsidRPr="006739BB" w14:paraId="725576C3" w14:textId="77777777" w:rsidTr="006739BB">
        <w:trPr>
          <w:jc w:val="center"/>
        </w:trPr>
        <w:tc>
          <w:tcPr>
            <w:tcW w:w="234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3B3C490" w14:textId="77777777" w:rsidR="0055007D" w:rsidRPr="006739BB" w:rsidRDefault="0055007D" w:rsidP="00BC6DF4">
            <w:pPr>
              <w:rPr>
                <w:rFonts w:ascii="Times New Roman" w:hAnsi="Times New Roman" w:cs="Times New Roman"/>
                <w:sz w:val="28"/>
                <w:szCs w:val="28"/>
              </w:rPr>
            </w:pPr>
          </w:p>
        </w:tc>
        <w:tc>
          <w:tcPr>
            <w:tcW w:w="9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288BE7A" w14:textId="77777777" w:rsidR="0055007D" w:rsidRPr="006739BB" w:rsidRDefault="0055007D" w:rsidP="00BC6DF4">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0012F4"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2 500 līdz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E4032B"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93 %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A5A6202"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90 %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6EDB50"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92 %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E07E2D"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88 %</w:t>
            </w:r>
          </w:p>
        </w:tc>
      </w:tr>
      <w:tr w:rsidR="0055007D" w:rsidRPr="006739BB" w14:paraId="19136E9C" w14:textId="77777777" w:rsidTr="006739BB">
        <w:trPr>
          <w:jc w:val="center"/>
        </w:trPr>
        <w:tc>
          <w:tcPr>
            <w:tcW w:w="234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3B9FEB1" w14:textId="77777777" w:rsidR="0055007D" w:rsidRPr="006739BB" w:rsidRDefault="0055007D" w:rsidP="00BC6DF4">
            <w:pPr>
              <w:rPr>
                <w:rFonts w:ascii="Times New Roman" w:hAnsi="Times New Roman" w:cs="Times New Roman"/>
                <w:sz w:val="28"/>
                <w:szCs w:val="28"/>
              </w:rPr>
            </w:pPr>
          </w:p>
        </w:tc>
        <w:tc>
          <w:tcPr>
            <w:tcW w:w="96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16C9CDA" w14:textId="77777777" w:rsidR="0055007D" w:rsidRPr="006739BB" w:rsidRDefault="0055007D" w:rsidP="00BC6DF4">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CA14C9"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vairāk nekā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8C48B3"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88 %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5CDC129"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82 %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781C56"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85 %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E3CBF0"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78 %</w:t>
            </w:r>
          </w:p>
        </w:tc>
      </w:tr>
    </w:tbl>
    <w:p w14:paraId="59CAD7D2" w14:textId="636CBE91" w:rsidR="0055007D" w:rsidRPr="00906020" w:rsidRDefault="006739BB" w:rsidP="00CE351F">
      <w:pPr>
        <w:pStyle w:val="NormalWeb"/>
        <w:shd w:val="clear" w:color="auto" w:fill="FFFFFF"/>
        <w:spacing w:before="120" w:beforeAutospacing="0" w:after="120" w:afterAutospacing="0"/>
        <w:rPr>
          <w:color w:val="000000"/>
          <w:sz w:val="28"/>
          <w:szCs w:val="28"/>
        </w:rPr>
      </w:pPr>
      <w:r w:rsidRPr="00906020">
        <w:rPr>
          <w:color w:val="000000"/>
          <w:sz w:val="28"/>
          <w:szCs w:val="28"/>
        </w:rPr>
        <w:t>Piezīmes:</w:t>
      </w:r>
    </w:p>
    <w:p w14:paraId="476E79CD" w14:textId="609BC162" w:rsidR="006739BB" w:rsidRPr="00906020" w:rsidRDefault="006739BB" w:rsidP="00CE351F">
      <w:pPr>
        <w:shd w:val="clear" w:color="auto" w:fill="FFFFFF"/>
        <w:spacing w:before="120" w:after="120" w:line="240" w:lineRule="auto"/>
        <w:jc w:val="both"/>
        <w:rPr>
          <w:rFonts w:ascii="Times New Roman" w:eastAsia="Times New Roman" w:hAnsi="Times New Roman" w:cs="Times New Roman"/>
          <w:color w:val="000000"/>
          <w:sz w:val="28"/>
          <w:szCs w:val="28"/>
          <w:lang w:eastAsia="lv-LV"/>
        </w:rPr>
      </w:pPr>
      <w:r w:rsidRPr="00906020">
        <w:rPr>
          <w:rFonts w:ascii="Times New Roman" w:eastAsia="Times New Roman" w:hAnsi="Times New Roman" w:cs="Times New Roman"/>
          <w:color w:val="000000"/>
          <w:sz w:val="28"/>
          <w:szCs w:val="28"/>
          <w:vertAlign w:val="superscript"/>
          <w:lang w:eastAsia="lv-LV"/>
        </w:rPr>
        <w:t>1</w:t>
      </w:r>
      <w:r w:rsidRPr="00906020">
        <w:rPr>
          <w:rFonts w:ascii="Times New Roman" w:eastAsia="Times New Roman" w:hAnsi="Times New Roman" w:cs="Times New Roman"/>
          <w:color w:val="000000"/>
          <w:sz w:val="28"/>
          <w:szCs w:val="28"/>
          <w:lang w:eastAsia="lv-LV"/>
        </w:rPr>
        <w:t xml:space="preserve"> 1. gadījums attiecas uz procesiem, kuros</w:t>
      </w:r>
      <w:r w:rsidR="00906020" w:rsidRPr="00906020">
        <w:rPr>
          <w:rFonts w:ascii="Times New Roman" w:eastAsia="Times New Roman" w:hAnsi="Times New Roman" w:cs="Times New Roman"/>
          <w:color w:val="000000"/>
          <w:sz w:val="28"/>
          <w:szCs w:val="28"/>
          <w:lang w:eastAsia="lv-LV"/>
        </w:rPr>
        <w:t xml:space="preserve"> </w:t>
      </w:r>
      <w:proofErr w:type="spellStart"/>
      <w:r w:rsidR="00906020" w:rsidRPr="00906020">
        <w:rPr>
          <w:rFonts w:ascii="Times New Roman" w:eastAsia="Times New Roman" w:hAnsi="Times New Roman" w:cs="Times New Roman"/>
          <w:color w:val="000000"/>
          <w:sz w:val="28"/>
          <w:szCs w:val="28"/>
          <w:lang w:eastAsia="lv-LV"/>
        </w:rPr>
        <w:t>granulatoram</w:t>
      </w:r>
      <w:proofErr w:type="spellEnd"/>
      <w:r w:rsidR="00906020" w:rsidRPr="00906020">
        <w:rPr>
          <w:rFonts w:ascii="Times New Roman" w:eastAsia="Times New Roman" w:hAnsi="Times New Roman" w:cs="Times New Roman"/>
          <w:color w:val="000000"/>
          <w:sz w:val="28"/>
          <w:szCs w:val="28"/>
          <w:lang w:eastAsia="lv-LV"/>
        </w:rPr>
        <w:t xml:space="preserve"> tehnoloģiskās siltumenerģijas nodrošināšanai tiek izmantots dabasgāzes katls, bet elektroenerģija tiek nodrošināta </w:t>
      </w:r>
      <w:r w:rsidRPr="00906020">
        <w:rPr>
          <w:rFonts w:ascii="Times New Roman" w:eastAsia="Times New Roman" w:hAnsi="Times New Roman" w:cs="Times New Roman"/>
          <w:color w:val="000000"/>
          <w:sz w:val="28"/>
          <w:szCs w:val="28"/>
          <w:lang w:eastAsia="lv-LV"/>
        </w:rPr>
        <w:t xml:space="preserve">no </w:t>
      </w:r>
      <w:r w:rsidR="00906020" w:rsidRPr="00906020">
        <w:rPr>
          <w:rFonts w:ascii="Times New Roman" w:eastAsia="Times New Roman" w:hAnsi="Times New Roman" w:cs="Times New Roman"/>
          <w:color w:val="000000"/>
          <w:sz w:val="28"/>
          <w:szCs w:val="28"/>
          <w:lang w:eastAsia="lv-LV"/>
        </w:rPr>
        <w:t xml:space="preserve">elektroenerģijas pārvades vai sadales </w:t>
      </w:r>
      <w:r w:rsidRPr="00906020">
        <w:rPr>
          <w:rFonts w:ascii="Times New Roman" w:eastAsia="Times New Roman" w:hAnsi="Times New Roman" w:cs="Times New Roman"/>
          <w:color w:val="000000"/>
          <w:sz w:val="28"/>
          <w:szCs w:val="28"/>
          <w:lang w:eastAsia="lv-LV"/>
        </w:rPr>
        <w:t>tīkla.</w:t>
      </w:r>
    </w:p>
    <w:p w14:paraId="744387AF" w14:textId="6A5B3F99" w:rsidR="006739BB" w:rsidRPr="00906020" w:rsidRDefault="006739BB" w:rsidP="00CE351F">
      <w:pPr>
        <w:shd w:val="clear" w:color="auto" w:fill="FFFFFF"/>
        <w:spacing w:before="120" w:after="120" w:line="240" w:lineRule="auto"/>
        <w:jc w:val="both"/>
        <w:rPr>
          <w:rFonts w:ascii="Times New Roman" w:eastAsia="Times New Roman" w:hAnsi="Times New Roman" w:cs="Times New Roman"/>
          <w:color w:val="000000"/>
          <w:sz w:val="28"/>
          <w:szCs w:val="28"/>
          <w:lang w:eastAsia="lv-LV"/>
        </w:rPr>
      </w:pPr>
      <w:r w:rsidRPr="00906020">
        <w:rPr>
          <w:rFonts w:ascii="Times New Roman" w:eastAsia="Times New Roman" w:hAnsi="Times New Roman" w:cs="Times New Roman"/>
          <w:color w:val="000000"/>
          <w:sz w:val="28"/>
          <w:szCs w:val="28"/>
          <w:lang w:eastAsia="lv-LV"/>
        </w:rPr>
        <w:t xml:space="preserve">2.a gadījums attiecas uz procesiem, kuros </w:t>
      </w:r>
      <w:r w:rsidR="00906020" w:rsidRPr="00906020">
        <w:rPr>
          <w:rFonts w:ascii="Times New Roman" w:eastAsia="Times New Roman" w:hAnsi="Times New Roman" w:cs="Times New Roman"/>
          <w:color w:val="000000"/>
          <w:sz w:val="28"/>
          <w:szCs w:val="28"/>
          <w:lang w:eastAsia="lv-LV"/>
        </w:rPr>
        <w:t>tehnoloģiskās siltumenerģijas ražošanai tiek izmantots šķeldas katls</w:t>
      </w:r>
      <w:r w:rsidRPr="00906020">
        <w:rPr>
          <w:rFonts w:ascii="Times New Roman" w:eastAsia="Times New Roman" w:hAnsi="Times New Roman" w:cs="Times New Roman"/>
          <w:color w:val="000000"/>
          <w:sz w:val="28"/>
          <w:szCs w:val="28"/>
          <w:lang w:eastAsia="lv-LV"/>
        </w:rPr>
        <w:t>, kurā izmanto iepriekš izžāvētu šķeldu,</w:t>
      </w:r>
      <w:r w:rsidR="00906020" w:rsidRPr="00906020">
        <w:rPr>
          <w:rFonts w:ascii="Times New Roman" w:eastAsia="Times New Roman" w:hAnsi="Times New Roman" w:cs="Times New Roman"/>
          <w:color w:val="000000"/>
          <w:sz w:val="28"/>
          <w:szCs w:val="28"/>
          <w:lang w:eastAsia="lv-LV"/>
        </w:rPr>
        <w:t xml:space="preserve"> bet elektroenerģija tiek nodrošināta no elektroenerģijas pārvades vai sadales tīkla.</w:t>
      </w:r>
    </w:p>
    <w:p w14:paraId="5DB93916" w14:textId="01FACC70" w:rsidR="006739BB" w:rsidRPr="00906020" w:rsidRDefault="006739BB" w:rsidP="00CE351F">
      <w:pPr>
        <w:shd w:val="clear" w:color="auto" w:fill="FFFFFF"/>
        <w:spacing w:before="120" w:after="120" w:line="240" w:lineRule="auto"/>
        <w:jc w:val="both"/>
        <w:rPr>
          <w:rFonts w:ascii="Times New Roman" w:eastAsia="Times New Roman" w:hAnsi="Times New Roman" w:cs="Times New Roman"/>
          <w:color w:val="000000"/>
          <w:sz w:val="28"/>
          <w:szCs w:val="28"/>
          <w:lang w:eastAsia="lv-LV"/>
        </w:rPr>
      </w:pPr>
      <w:r w:rsidRPr="00906020">
        <w:rPr>
          <w:rFonts w:ascii="Times New Roman" w:eastAsia="Times New Roman" w:hAnsi="Times New Roman" w:cs="Times New Roman"/>
          <w:color w:val="000000"/>
          <w:sz w:val="28"/>
          <w:szCs w:val="28"/>
          <w:lang w:eastAsia="lv-LV"/>
        </w:rPr>
        <w:t xml:space="preserve">3.a gadījums attiecas uz procesiem, kuros </w:t>
      </w:r>
      <w:proofErr w:type="spellStart"/>
      <w:r w:rsidR="00906020" w:rsidRPr="00906020">
        <w:rPr>
          <w:rFonts w:ascii="Times New Roman" w:eastAsia="Times New Roman" w:hAnsi="Times New Roman" w:cs="Times New Roman"/>
          <w:color w:val="000000"/>
          <w:sz w:val="28"/>
          <w:szCs w:val="28"/>
          <w:lang w:eastAsia="lv-LV"/>
        </w:rPr>
        <w:t>granulatoram</w:t>
      </w:r>
      <w:proofErr w:type="spellEnd"/>
      <w:r w:rsidR="00906020" w:rsidRPr="00906020">
        <w:rPr>
          <w:rFonts w:ascii="Times New Roman" w:eastAsia="Times New Roman" w:hAnsi="Times New Roman" w:cs="Times New Roman"/>
          <w:color w:val="000000"/>
          <w:sz w:val="28"/>
          <w:szCs w:val="28"/>
          <w:lang w:eastAsia="lv-LV"/>
        </w:rPr>
        <w:t xml:space="preserve"> elektroenerģijas un siltumenerģijas nodrošināšanai tiek izmantota </w:t>
      </w:r>
      <w:r w:rsidRPr="00906020">
        <w:rPr>
          <w:rFonts w:ascii="Times New Roman" w:eastAsia="Times New Roman" w:hAnsi="Times New Roman" w:cs="Times New Roman"/>
          <w:color w:val="000000"/>
          <w:sz w:val="28"/>
          <w:szCs w:val="28"/>
          <w:lang w:eastAsia="lv-LV"/>
        </w:rPr>
        <w:t>koģenerācijas iekārt</w:t>
      </w:r>
      <w:r w:rsidR="00906020" w:rsidRPr="00906020">
        <w:rPr>
          <w:rFonts w:ascii="Times New Roman" w:eastAsia="Times New Roman" w:hAnsi="Times New Roman" w:cs="Times New Roman"/>
          <w:color w:val="000000"/>
          <w:sz w:val="28"/>
          <w:szCs w:val="28"/>
          <w:lang w:eastAsia="lv-LV"/>
        </w:rPr>
        <w:t>a</w:t>
      </w:r>
      <w:r w:rsidRPr="00906020">
        <w:rPr>
          <w:rFonts w:ascii="Times New Roman" w:eastAsia="Times New Roman" w:hAnsi="Times New Roman" w:cs="Times New Roman"/>
          <w:color w:val="000000"/>
          <w:sz w:val="28"/>
          <w:szCs w:val="28"/>
          <w:lang w:eastAsia="lv-LV"/>
        </w:rPr>
        <w:t>, kurā izmanto iepriekš izžāvētu šķeldu.</w:t>
      </w:r>
    </w:p>
    <w:p w14:paraId="55C683C1" w14:textId="69F3F3C2" w:rsidR="0055007D" w:rsidRPr="00906020" w:rsidRDefault="006739BB" w:rsidP="00CE351F">
      <w:pPr>
        <w:pStyle w:val="ListParagraph"/>
        <w:numPr>
          <w:ilvl w:val="0"/>
          <w:numId w:val="1"/>
        </w:numPr>
        <w:shd w:val="clear" w:color="auto" w:fill="FFFFFF"/>
        <w:spacing w:before="120" w:after="120" w:line="240" w:lineRule="auto"/>
        <w:ind w:left="0" w:firstLine="0"/>
        <w:contextualSpacing w:val="0"/>
        <w:jc w:val="both"/>
        <w:rPr>
          <w:rFonts w:ascii="Times New Roman" w:hAnsi="Times New Roman" w:cs="Times New Roman"/>
          <w:color w:val="000000"/>
          <w:sz w:val="28"/>
          <w:szCs w:val="28"/>
        </w:rPr>
      </w:pPr>
      <w:r w:rsidRPr="00906020">
        <w:rPr>
          <w:rFonts w:ascii="Times New Roman" w:hAnsi="Times New Roman" w:cs="Times New Roman"/>
          <w:sz w:val="28"/>
          <w:szCs w:val="28"/>
        </w:rPr>
        <w:t>Siltumnīcefekta gāzu emisiju ietaupījuma tipiskās vērtības un standarta vērtības biomasas kurināmajam atkarībā no izmantotā lauksaimnieciskā paņēmiena:</w:t>
      </w:r>
    </w:p>
    <w:tbl>
      <w:tblPr>
        <w:tblW w:w="9338"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88"/>
        <w:gridCol w:w="2093"/>
        <w:gridCol w:w="1118"/>
        <w:gridCol w:w="1143"/>
        <w:gridCol w:w="1135"/>
        <w:gridCol w:w="1161"/>
      </w:tblGrid>
      <w:tr w:rsidR="0055007D" w:rsidRPr="006739BB" w14:paraId="04E24EF8" w14:textId="77777777" w:rsidTr="006739BB">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88C27A" w14:textId="77777777" w:rsidR="0055007D" w:rsidRPr="006739BB" w:rsidRDefault="0055007D" w:rsidP="00BC6DF4">
            <w:pPr>
              <w:pStyle w:val="tbl-norm"/>
              <w:spacing w:before="60" w:beforeAutospacing="0" w:after="60" w:afterAutospacing="0"/>
              <w:jc w:val="both"/>
              <w:rPr>
                <w:b/>
                <w:bCs/>
                <w:sz w:val="28"/>
                <w:szCs w:val="28"/>
              </w:rPr>
            </w:pPr>
            <w:r w:rsidRPr="006739BB">
              <w:rPr>
                <w:b/>
                <w:bCs/>
                <w:sz w:val="28"/>
                <w:szCs w:val="28"/>
              </w:rPr>
              <w:t>Biomasas kurināmā/degvielas ražošanas sistēma</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B99BF14" w14:textId="77777777" w:rsidR="0055007D" w:rsidRPr="006739BB" w:rsidRDefault="0055007D" w:rsidP="00BC6DF4">
            <w:pPr>
              <w:pStyle w:val="tbl-norm"/>
              <w:spacing w:before="60" w:beforeAutospacing="0" w:after="60" w:afterAutospacing="0"/>
              <w:jc w:val="both"/>
              <w:rPr>
                <w:b/>
                <w:bCs/>
                <w:sz w:val="28"/>
                <w:szCs w:val="28"/>
              </w:rPr>
            </w:pPr>
            <w:r w:rsidRPr="006739BB">
              <w:rPr>
                <w:b/>
                <w:bCs/>
                <w:sz w:val="28"/>
                <w:szCs w:val="28"/>
              </w:rPr>
              <w:t>Transportēšanas attālums</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44264C" w14:textId="77777777" w:rsidR="0055007D" w:rsidRPr="006739BB" w:rsidRDefault="0055007D" w:rsidP="006739BB">
            <w:pPr>
              <w:pStyle w:val="tbl-norm"/>
              <w:spacing w:before="60" w:beforeAutospacing="0" w:after="60" w:afterAutospacing="0"/>
              <w:jc w:val="center"/>
              <w:rPr>
                <w:b/>
                <w:bCs/>
                <w:sz w:val="28"/>
                <w:szCs w:val="28"/>
              </w:rPr>
            </w:pPr>
            <w:r w:rsidRPr="006739BB">
              <w:rPr>
                <w:b/>
                <w:bCs/>
                <w:sz w:val="28"/>
                <w:szCs w:val="28"/>
              </w:rPr>
              <w:t>Siltumnīcefekta gāzu emisiju tipiskais ietaupījums</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57E2F1D" w14:textId="77777777" w:rsidR="0055007D" w:rsidRPr="006739BB" w:rsidRDefault="0055007D" w:rsidP="006739BB">
            <w:pPr>
              <w:pStyle w:val="tbl-norm"/>
              <w:spacing w:before="60" w:beforeAutospacing="0" w:after="60" w:afterAutospacing="0"/>
              <w:jc w:val="center"/>
              <w:rPr>
                <w:b/>
                <w:bCs/>
                <w:sz w:val="28"/>
                <w:szCs w:val="28"/>
              </w:rPr>
            </w:pPr>
            <w:r w:rsidRPr="006739BB">
              <w:rPr>
                <w:b/>
                <w:bCs/>
                <w:sz w:val="28"/>
                <w:szCs w:val="28"/>
              </w:rPr>
              <w:t>Siltumnīcefekta gāzu emisiju noklusējuma ietaupījums</w:t>
            </w:r>
          </w:p>
        </w:tc>
      </w:tr>
      <w:tr w:rsidR="006739BB" w:rsidRPr="006739BB" w14:paraId="25A81D6D" w14:textId="77777777" w:rsidTr="006739B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8FC3511" w14:textId="77777777" w:rsidR="0055007D" w:rsidRPr="006739BB" w:rsidRDefault="0055007D" w:rsidP="00BC6DF4">
            <w:pPr>
              <w:rPr>
                <w:rFonts w:ascii="Times New Roman" w:hAnsi="Times New Roman" w:cs="Times New Roman"/>
                <w:b/>
                <w:bCs/>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E8CB71F" w14:textId="77777777" w:rsidR="0055007D" w:rsidRPr="006739BB" w:rsidRDefault="0055007D" w:rsidP="00BC6DF4">
            <w:pPr>
              <w:rPr>
                <w:rFonts w:ascii="Times New Roman" w:hAnsi="Times New Roman" w:cs="Times New Roman"/>
                <w:b/>
                <w:bCs/>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5A1A77" w14:textId="0BE77777" w:rsidR="0055007D" w:rsidRPr="006739BB" w:rsidRDefault="0055007D" w:rsidP="006739BB">
            <w:pPr>
              <w:pStyle w:val="tbl-norm"/>
              <w:spacing w:before="60" w:beforeAutospacing="0" w:after="60" w:afterAutospacing="0"/>
              <w:jc w:val="center"/>
              <w:rPr>
                <w:b/>
                <w:bCs/>
                <w:sz w:val="28"/>
                <w:szCs w:val="28"/>
              </w:rPr>
            </w:pPr>
            <w:r w:rsidRPr="006739BB">
              <w:rPr>
                <w:b/>
                <w:bCs/>
                <w:sz w:val="28"/>
                <w:szCs w:val="28"/>
              </w:rPr>
              <w:t>Siltum</w:t>
            </w:r>
            <w:r w:rsidR="006739BB">
              <w:rPr>
                <w:b/>
                <w:bCs/>
                <w:sz w:val="28"/>
                <w:szCs w:val="28"/>
              </w:rPr>
              <w:t>-</w:t>
            </w:r>
            <w:r w:rsidRPr="006739BB">
              <w:rPr>
                <w:b/>
                <w:bCs/>
                <w:sz w:val="28"/>
                <w:szCs w:val="28"/>
              </w:rPr>
              <w:t>enerģija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B65152" w14:textId="16841074" w:rsidR="0055007D" w:rsidRPr="006739BB" w:rsidRDefault="0055007D" w:rsidP="006739BB">
            <w:pPr>
              <w:pStyle w:val="tbl-norm"/>
              <w:spacing w:before="60" w:beforeAutospacing="0" w:after="60" w:afterAutospacing="0"/>
              <w:jc w:val="center"/>
              <w:rPr>
                <w:b/>
                <w:bCs/>
                <w:sz w:val="28"/>
                <w:szCs w:val="28"/>
              </w:rPr>
            </w:pPr>
            <w:proofErr w:type="spellStart"/>
            <w:r w:rsidRPr="006739BB">
              <w:rPr>
                <w:b/>
                <w:bCs/>
                <w:sz w:val="28"/>
                <w:szCs w:val="28"/>
              </w:rPr>
              <w:t>Elektro</w:t>
            </w:r>
            <w:proofErr w:type="spellEnd"/>
            <w:r w:rsidR="006739BB">
              <w:rPr>
                <w:b/>
                <w:bCs/>
                <w:sz w:val="28"/>
                <w:szCs w:val="28"/>
              </w:rPr>
              <w:t>-</w:t>
            </w:r>
            <w:r w:rsidRPr="006739BB">
              <w:rPr>
                <w:b/>
                <w:bCs/>
                <w:sz w:val="28"/>
                <w:szCs w:val="28"/>
              </w:rPr>
              <w:t>enerģija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5AAE00" w14:textId="6377EC95" w:rsidR="0055007D" w:rsidRPr="006739BB" w:rsidRDefault="0055007D" w:rsidP="006739BB">
            <w:pPr>
              <w:pStyle w:val="tbl-norm"/>
              <w:spacing w:before="60" w:beforeAutospacing="0" w:after="60" w:afterAutospacing="0"/>
              <w:jc w:val="center"/>
              <w:rPr>
                <w:b/>
                <w:bCs/>
                <w:sz w:val="28"/>
                <w:szCs w:val="28"/>
              </w:rPr>
            </w:pPr>
            <w:r w:rsidRPr="006739BB">
              <w:rPr>
                <w:b/>
                <w:bCs/>
                <w:sz w:val="28"/>
                <w:szCs w:val="28"/>
              </w:rPr>
              <w:t>Siltum</w:t>
            </w:r>
            <w:r w:rsidR="006739BB">
              <w:rPr>
                <w:b/>
                <w:bCs/>
                <w:sz w:val="28"/>
                <w:szCs w:val="28"/>
              </w:rPr>
              <w:t>-</w:t>
            </w:r>
            <w:r w:rsidRPr="006739BB">
              <w:rPr>
                <w:b/>
                <w:bCs/>
                <w:sz w:val="28"/>
                <w:szCs w:val="28"/>
              </w:rPr>
              <w:t>enerģija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D20F77" w14:textId="0ABC040C" w:rsidR="0055007D" w:rsidRPr="006739BB" w:rsidRDefault="0055007D" w:rsidP="006739BB">
            <w:pPr>
              <w:pStyle w:val="tbl-norm"/>
              <w:spacing w:before="60" w:beforeAutospacing="0" w:after="60" w:afterAutospacing="0"/>
              <w:jc w:val="center"/>
              <w:rPr>
                <w:b/>
                <w:bCs/>
                <w:sz w:val="28"/>
                <w:szCs w:val="28"/>
              </w:rPr>
            </w:pPr>
            <w:proofErr w:type="spellStart"/>
            <w:r w:rsidRPr="006739BB">
              <w:rPr>
                <w:b/>
                <w:bCs/>
                <w:sz w:val="28"/>
                <w:szCs w:val="28"/>
              </w:rPr>
              <w:t>Elektro</w:t>
            </w:r>
            <w:proofErr w:type="spellEnd"/>
            <w:r w:rsidR="006739BB">
              <w:rPr>
                <w:b/>
                <w:bCs/>
                <w:sz w:val="28"/>
                <w:szCs w:val="28"/>
              </w:rPr>
              <w:t>-</w:t>
            </w:r>
            <w:r w:rsidRPr="006739BB">
              <w:rPr>
                <w:b/>
                <w:bCs/>
                <w:sz w:val="28"/>
                <w:szCs w:val="28"/>
              </w:rPr>
              <w:t>enerģija</w:t>
            </w:r>
          </w:p>
        </w:tc>
      </w:tr>
      <w:tr w:rsidR="006739BB" w:rsidRPr="006739BB" w14:paraId="1072A5A7" w14:textId="77777777" w:rsidTr="006739BB">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7DA63B" w14:textId="23F93953" w:rsidR="0055007D" w:rsidRPr="006739BB" w:rsidRDefault="0055007D" w:rsidP="00BC6DF4">
            <w:pPr>
              <w:pStyle w:val="tbl-norm"/>
              <w:spacing w:before="60" w:beforeAutospacing="0" w:after="60" w:afterAutospacing="0"/>
              <w:jc w:val="both"/>
              <w:rPr>
                <w:sz w:val="28"/>
                <w:szCs w:val="28"/>
              </w:rPr>
            </w:pPr>
            <w:r w:rsidRPr="006739BB">
              <w:rPr>
                <w:sz w:val="28"/>
                <w:szCs w:val="28"/>
              </w:rPr>
              <w:t>Lauksaimniecības atlikumi ar blīvumu</w:t>
            </w:r>
            <w:r w:rsidR="006739BB" w:rsidRPr="006739BB">
              <w:rPr>
                <w:sz w:val="28"/>
                <w:szCs w:val="28"/>
                <w:vertAlign w:val="superscript"/>
              </w:rPr>
              <w:t>1</w:t>
            </w:r>
            <w:r w:rsidRPr="006739BB">
              <w:rPr>
                <w:sz w:val="28"/>
                <w:szCs w:val="28"/>
              </w:rPr>
              <w:t xml:space="preserve"> &lt;0,2 t/m</w:t>
            </w:r>
            <w:r w:rsidRPr="006739BB">
              <w:rPr>
                <w:rStyle w:val="superscript"/>
                <w:sz w:val="28"/>
                <w:szCs w:val="28"/>
                <w:vertAlign w:val="superscript"/>
              </w:rPr>
              <w:t>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5EF1CA"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1 līdz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6E8962" w14:textId="77777777" w:rsidR="0055007D" w:rsidRPr="006739BB" w:rsidRDefault="0055007D" w:rsidP="006739BB">
            <w:pPr>
              <w:pStyle w:val="tbl-norm"/>
              <w:spacing w:before="60" w:beforeAutospacing="0" w:after="60" w:afterAutospacing="0"/>
              <w:jc w:val="center"/>
              <w:rPr>
                <w:sz w:val="28"/>
                <w:szCs w:val="28"/>
              </w:rPr>
            </w:pPr>
            <w:r w:rsidRPr="006739BB">
              <w:rPr>
                <w:sz w:val="28"/>
                <w:szCs w:val="28"/>
              </w:rPr>
              <w:t>95 %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993483" w14:textId="77777777" w:rsidR="0055007D" w:rsidRPr="006739BB" w:rsidRDefault="0055007D" w:rsidP="006739BB">
            <w:pPr>
              <w:pStyle w:val="tbl-norm"/>
              <w:spacing w:before="60" w:beforeAutospacing="0" w:after="60" w:afterAutospacing="0"/>
              <w:jc w:val="center"/>
              <w:rPr>
                <w:sz w:val="28"/>
                <w:szCs w:val="28"/>
              </w:rPr>
            </w:pPr>
            <w:r w:rsidRPr="006739BB">
              <w:rPr>
                <w:sz w:val="28"/>
                <w:szCs w:val="28"/>
              </w:rPr>
              <w:t>92 %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808378" w14:textId="77777777" w:rsidR="0055007D" w:rsidRPr="006739BB" w:rsidRDefault="0055007D" w:rsidP="006739BB">
            <w:pPr>
              <w:pStyle w:val="tbl-norm"/>
              <w:spacing w:before="60" w:beforeAutospacing="0" w:after="60" w:afterAutospacing="0"/>
              <w:jc w:val="center"/>
              <w:rPr>
                <w:sz w:val="28"/>
                <w:szCs w:val="28"/>
              </w:rPr>
            </w:pPr>
            <w:r w:rsidRPr="006739BB">
              <w:rPr>
                <w:sz w:val="28"/>
                <w:szCs w:val="28"/>
              </w:rPr>
              <w:t>93 %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40726E" w14:textId="77777777" w:rsidR="0055007D" w:rsidRPr="006739BB" w:rsidRDefault="0055007D" w:rsidP="006739BB">
            <w:pPr>
              <w:pStyle w:val="tbl-norm"/>
              <w:spacing w:before="60" w:beforeAutospacing="0" w:after="60" w:afterAutospacing="0"/>
              <w:jc w:val="center"/>
              <w:rPr>
                <w:sz w:val="28"/>
                <w:szCs w:val="28"/>
              </w:rPr>
            </w:pPr>
            <w:r w:rsidRPr="006739BB">
              <w:rPr>
                <w:sz w:val="28"/>
                <w:szCs w:val="28"/>
              </w:rPr>
              <w:t>90 %</w:t>
            </w:r>
          </w:p>
        </w:tc>
      </w:tr>
      <w:tr w:rsidR="006739BB" w:rsidRPr="006739BB" w14:paraId="05633A47" w14:textId="77777777" w:rsidTr="006739B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949BA48" w14:textId="77777777" w:rsidR="0055007D" w:rsidRPr="006739BB" w:rsidRDefault="0055007D" w:rsidP="00BC6DF4">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C7C21FD"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500 līdz 2 500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30CBD8" w14:textId="77777777" w:rsidR="0055007D" w:rsidRPr="006739BB" w:rsidRDefault="0055007D" w:rsidP="006739BB">
            <w:pPr>
              <w:pStyle w:val="tbl-norm"/>
              <w:spacing w:before="60" w:beforeAutospacing="0" w:after="60" w:afterAutospacing="0"/>
              <w:jc w:val="center"/>
              <w:rPr>
                <w:sz w:val="28"/>
                <w:szCs w:val="28"/>
              </w:rPr>
            </w:pPr>
            <w:r w:rsidRPr="006739BB">
              <w:rPr>
                <w:sz w:val="28"/>
                <w:szCs w:val="28"/>
              </w:rPr>
              <w:t>89 %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08C448" w14:textId="77777777" w:rsidR="0055007D" w:rsidRPr="006739BB" w:rsidRDefault="0055007D" w:rsidP="006739BB">
            <w:pPr>
              <w:pStyle w:val="tbl-norm"/>
              <w:spacing w:before="60" w:beforeAutospacing="0" w:after="60" w:afterAutospacing="0"/>
              <w:jc w:val="center"/>
              <w:rPr>
                <w:sz w:val="28"/>
                <w:szCs w:val="28"/>
              </w:rPr>
            </w:pPr>
            <w:r w:rsidRPr="006739BB">
              <w:rPr>
                <w:sz w:val="28"/>
                <w:szCs w:val="28"/>
              </w:rPr>
              <w:t>83 %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5EDB72" w14:textId="77777777" w:rsidR="0055007D" w:rsidRPr="006739BB" w:rsidRDefault="0055007D" w:rsidP="006739BB">
            <w:pPr>
              <w:pStyle w:val="tbl-norm"/>
              <w:spacing w:before="60" w:beforeAutospacing="0" w:after="60" w:afterAutospacing="0"/>
              <w:jc w:val="center"/>
              <w:rPr>
                <w:sz w:val="28"/>
                <w:szCs w:val="28"/>
              </w:rPr>
            </w:pPr>
            <w:r w:rsidRPr="006739BB">
              <w:rPr>
                <w:sz w:val="28"/>
                <w:szCs w:val="28"/>
              </w:rPr>
              <w:t>86 %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1568D3" w14:textId="77777777" w:rsidR="0055007D" w:rsidRPr="006739BB" w:rsidRDefault="0055007D" w:rsidP="006739BB">
            <w:pPr>
              <w:pStyle w:val="tbl-norm"/>
              <w:spacing w:before="60" w:beforeAutospacing="0" w:after="60" w:afterAutospacing="0"/>
              <w:jc w:val="center"/>
              <w:rPr>
                <w:sz w:val="28"/>
                <w:szCs w:val="28"/>
              </w:rPr>
            </w:pPr>
            <w:r w:rsidRPr="006739BB">
              <w:rPr>
                <w:sz w:val="28"/>
                <w:szCs w:val="28"/>
              </w:rPr>
              <w:t>80 %</w:t>
            </w:r>
          </w:p>
        </w:tc>
      </w:tr>
      <w:tr w:rsidR="006739BB" w:rsidRPr="006739BB" w14:paraId="02E92900" w14:textId="77777777" w:rsidTr="006739B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ABF5E2E" w14:textId="77777777" w:rsidR="0055007D" w:rsidRPr="006739BB" w:rsidRDefault="0055007D" w:rsidP="00BC6DF4">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A8CE0E1"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2 500 līdz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9BED3A" w14:textId="77777777" w:rsidR="0055007D" w:rsidRPr="006739BB" w:rsidRDefault="0055007D" w:rsidP="006739BB">
            <w:pPr>
              <w:pStyle w:val="tbl-norm"/>
              <w:spacing w:before="60" w:beforeAutospacing="0" w:after="60" w:afterAutospacing="0"/>
              <w:jc w:val="center"/>
              <w:rPr>
                <w:sz w:val="28"/>
                <w:szCs w:val="28"/>
              </w:rPr>
            </w:pPr>
            <w:r w:rsidRPr="006739BB">
              <w:rPr>
                <w:sz w:val="28"/>
                <w:szCs w:val="28"/>
              </w:rPr>
              <w:t>77 %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E8D3F0" w14:textId="77777777" w:rsidR="0055007D" w:rsidRPr="006739BB" w:rsidRDefault="0055007D" w:rsidP="006739BB">
            <w:pPr>
              <w:pStyle w:val="tbl-norm"/>
              <w:spacing w:before="60" w:beforeAutospacing="0" w:after="60" w:afterAutospacing="0"/>
              <w:jc w:val="center"/>
              <w:rPr>
                <w:sz w:val="28"/>
                <w:szCs w:val="28"/>
              </w:rPr>
            </w:pPr>
            <w:r w:rsidRPr="006739BB">
              <w:rPr>
                <w:sz w:val="28"/>
                <w:szCs w:val="28"/>
              </w:rPr>
              <w:t>66 %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17806C" w14:textId="77777777" w:rsidR="0055007D" w:rsidRPr="006739BB" w:rsidRDefault="0055007D" w:rsidP="006739BB">
            <w:pPr>
              <w:pStyle w:val="tbl-norm"/>
              <w:spacing w:before="60" w:beforeAutospacing="0" w:after="60" w:afterAutospacing="0"/>
              <w:jc w:val="center"/>
              <w:rPr>
                <w:sz w:val="28"/>
                <w:szCs w:val="28"/>
              </w:rPr>
            </w:pPr>
            <w:r w:rsidRPr="006739BB">
              <w:rPr>
                <w:sz w:val="28"/>
                <w:szCs w:val="28"/>
              </w:rPr>
              <w:t>73 %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A667CE" w14:textId="77777777" w:rsidR="0055007D" w:rsidRPr="006739BB" w:rsidRDefault="0055007D" w:rsidP="006739BB">
            <w:pPr>
              <w:pStyle w:val="tbl-norm"/>
              <w:spacing w:before="60" w:beforeAutospacing="0" w:after="60" w:afterAutospacing="0"/>
              <w:jc w:val="center"/>
              <w:rPr>
                <w:sz w:val="28"/>
                <w:szCs w:val="28"/>
              </w:rPr>
            </w:pPr>
            <w:r w:rsidRPr="006739BB">
              <w:rPr>
                <w:sz w:val="28"/>
                <w:szCs w:val="28"/>
              </w:rPr>
              <w:t>60 %</w:t>
            </w:r>
          </w:p>
        </w:tc>
      </w:tr>
      <w:tr w:rsidR="006739BB" w:rsidRPr="006739BB" w14:paraId="4714234F" w14:textId="77777777" w:rsidTr="006739B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5D68C56" w14:textId="77777777" w:rsidR="0055007D" w:rsidRPr="006739BB" w:rsidRDefault="0055007D" w:rsidP="00BC6DF4">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2D2A6F2"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vairāk nekā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5B6B60" w14:textId="77777777" w:rsidR="0055007D" w:rsidRPr="006739BB" w:rsidRDefault="0055007D" w:rsidP="006739BB">
            <w:pPr>
              <w:pStyle w:val="tbl-norm"/>
              <w:spacing w:before="60" w:beforeAutospacing="0" w:after="60" w:afterAutospacing="0"/>
              <w:jc w:val="center"/>
              <w:rPr>
                <w:sz w:val="28"/>
                <w:szCs w:val="28"/>
              </w:rPr>
            </w:pPr>
            <w:r w:rsidRPr="006739BB">
              <w:rPr>
                <w:sz w:val="28"/>
                <w:szCs w:val="28"/>
              </w:rPr>
              <w:t>57 %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333D6F" w14:textId="77777777" w:rsidR="0055007D" w:rsidRPr="006739BB" w:rsidRDefault="0055007D" w:rsidP="006739BB">
            <w:pPr>
              <w:pStyle w:val="tbl-norm"/>
              <w:spacing w:before="60" w:beforeAutospacing="0" w:after="60" w:afterAutospacing="0"/>
              <w:jc w:val="center"/>
              <w:rPr>
                <w:sz w:val="28"/>
                <w:szCs w:val="28"/>
              </w:rPr>
            </w:pPr>
            <w:r w:rsidRPr="006739BB">
              <w:rPr>
                <w:sz w:val="28"/>
                <w:szCs w:val="28"/>
              </w:rPr>
              <w:t>36 %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C89308" w14:textId="77777777" w:rsidR="0055007D" w:rsidRPr="006739BB" w:rsidRDefault="0055007D" w:rsidP="006739BB">
            <w:pPr>
              <w:pStyle w:val="tbl-norm"/>
              <w:spacing w:before="60" w:beforeAutospacing="0" w:after="60" w:afterAutospacing="0"/>
              <w:jc w:val="center"/>
              <w:rPr>
                <w:sz w:val="28"/>
                <w:szCs w:val="28"/>
              </w:rPr>
            </w:pPr>
            <w:r w:rsidRPr="006739BB">
              <w:rPr>
                <w:sz w:val="28"/>
                <w:szCs w:val="28"/>
              </w:rPr>
              <w:t>48 %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DBD6D3A" w14:textId="77777777" w:rsidR="0055007D" w:rsidRPr="006739BB" w:rsidRDefault="0055007D" w:rsidP="006739BB">
            <w:pPr>
              <w:pStyle w:val="tbl-norm"/>
              <w:spacing w:before="60" w:beforeAutospacing="0" w:after="60" w:afterAutospacing="0"/>
              <w:jc w:val="center"/>
              <w:rPr>
                <w:sz w:val="28"/>
                <w:szCs w:val="28"/>
              </w:rPr>
            </w:pPr>
            <w:r w:rsidRPr="006739BB">
              <w:rPr>
                <w:sz w:val="28"/>
                <w:szCs w:val="28"/>
              </w:rPr>
              <w:t>23 %</w:t>
            </w:r>
          </w:p>
        </w:tc>
      </w:tr>
      <w:tr w:rsidR="006739BB" w:rsidRPr="006739BB" w14:paraId="52AE9F22" w14:textId="77777777" w:rsidTr="006739BB">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9B7459" w14:textId="714532F4" w:rsidR="0055007D" w:rsidRPr="006739BB" w:rsidRDefault="0055007D" w:rsidP="00BC6DF4">
            <w:pPr>
              <w:pStyle w:val="tbl-norm"/>
              <w:spacing w:before="60" w:beforeAutospacing="0" w:after="60" w:afterAutospacing="0"/>
              <w:jc w:val="both"/>
              <w:rPr>
                <w:sz w:val="28"/>
                <w:szCs w:val="28"/>
              </w:rPr>
            </w:pPr>
            <w:r w:rsidRPr="006739BB">
              <w:rPr>
                <w:sz w:val="28"/>
                <w:szCs w:val="28"/>
              </w:rPr>
              <w:t>Lauksaimniecības atlikumi ar blīvumu</w:t>
            </w:r>
            <w:r w:rsidR="006739BB">
              <w:rPr>
                <w:rStyle w:val="superscript"/>
                <w:vertAlign w:val="superscript"/>
              </w:rPr>
              <w:t>2</w:t>
            </w:r>
            <w:r w:rsidRPr="006739BB">
              <w:rPr>
                <w:sz w:val="28"/>
                <w:szCs w:val="28"/>
              </w:rPr>
              <w:t xml:space="preserve"> &gt;0,2 t/m</w:t>
            </w:r>
            <w:r w:rsidRPr="006739BB">
              <w:rPr>
                <w:rStyle w:val="superscript"/>
                <w:sz w:val="28"/>
                <w:szCs w:val="28"/>
                <w:vertAlign w:val="superscript"/>
              </w:rPr>
              <w:t>3</w:t>
            </w:r>
            <w:r w:rsidR="006739BB">
              <w:rPr>
                <w:rStyle w:val="superscript"/>
                <w:sz w:val="28"/>
                <w:szCs w:val="28"/>
                <w:vertAlign w:val="superscript"/>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CB74B0"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1 līdz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0487587" w14:textId="77777777" w:rsidR="0055007D" w:rsidRPr="006739BB" w:rsidRDefault="0055007D" w:rsidP="006739BB">
            <w:pPr>
              <w:pStyle w:val="tbl-norm"/>
              <w:spacing w:before="60" w:beforeAutospacing="0" w:after="60" w:afterAutospacing="0"/>
              <w:jc w:val="center"/>
              <w:rPr>
                <w:sz w:val="28"/>
                <w:szCs w:val="28"/>
              </w:rPr>
            </w:pPr>
            <w:r w:rsidRPr="006739BB">
              <w:rPr>
                <w:sz w:val="28"/>
                <w:szCs w:val="28"/>
              </w:rPr>
              <w:t>95 %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D1A3F8" w14:textId="77777777" w:rsidR="0055007D" w:rsidRPr="006739BB" w:rsidRDefault="0055007D" w:rsidP="006739BB">
            <w:pPr>
              <w:pStyle w:val="tbl-norm"/>
              <w:spacing w:before="60" w:beforeAutospacing="0" w:after="60" w:afterAutospacing="0"/>
              <w:jc w:val="center"/>
              <w:rPr>
                <w:sz w:val="28"/>
                <w:szCs w:val="28"/>
              </w:rPr>
            </w:pPr>
            <w:r w:rsidRPr="006739BB">
              <w:rPr>
                <w:sz w:val="28"/>
                <w:szCs w:val="28"/>
              </w:rPr>
              <w:t>92 %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8C3876" w14:textId="77777777" w:rsidR="0055007D" w:rsidRPr="006739BB" w:rsidRDefault="0055007D" w:rsidP="006739BB">
            <w:pPr>
              <w:pStyle w:val="tbl-norm"/>
              <w:spacing w:before="60" w:beforeAutospacing="0" w:after="60" w:afterAutospacing="0"/>
              <w:jc w:val="center"/>
              <w:rPr>
                <w:sz w:val="28"/>
                <w:szCs w:val="28"/>
              </w:rPr>
            </w:pPr>
            <w:r w:rsidRPr="006739BB">
              <w:rPr>
                <w:sz w:val="28"/>
                <w:szCs w:val="28"/>
              </w:rPr>
              <w:t>93 %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5ED8C3" w14:textId="77777777" w:rsidR="0055007D" w:rsidRPr="006739BB" w:rsidRDefault="0055007D" w:rsidP="006739BB">
            <w:pPr>
              <w:pStyle w:val="tbl-norm"/>
              <w:spacing w:before="60" w:beforeAutospacing="0" w:after="60" w:afterAutospacing="0"/>
              <w:jc w:val="center"/>
              <w:rPr>
                <w:sz w:val="28"/>
                <w:szCs w:val="28"/>
              </w:rPr>
            </w:pPr>
            <w:r w:rsidRPr="006739BB">
              <w:rPr>
                <w:sz w:val="28"/>
                <w:szCs w:val="28"/>
              </w:rPr>
              <w:t>90 %</w:t>
            </w:r>
          </w:p>
        </w:tc>
      </w:tr>
      <w:tr w:rsidR="006739BB" w:rsidRPr="006739BB" w14:paraId="3FC4A7B0" w14:textId="77777777" w:rsidTr="006739B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01BC394" w14:textId="77777777" w:rsidR="0055007D" w:rsidRPr="006739BB" w:rsidRDefault="0055007D" w:rsidP="00BC6DF4">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2AD1A5"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500 līdz 2 500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B9685B" w14:textId="77777777" w:rsidR="0055007D" w:rsidRPr="006739BB" w:rsidRDefault="0055007D" w:rsidP="006739BB">
            <w:pPr>
              <w:pStyle w:val="tbl-norm"/>
              <w:spacing w:before="60" w:beforeAutospacing="0" w:after="60" w:afterAutospacing="0"/>
              <w:jc w:val="center"/>
              <w:rPr>
                <w:sz w:val="28"/>
                <w:szCs w:val="28"/>
              </w:rPr>
            </w:pPr>
            <w:r w:rsidRPr="006739BB">
              <w:rPr>
                <w:sz w:val="28"/>
                <w:szCs w:val="28"/>
              </w:rPr>
              <w:t>93 %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8E5347C" w14:textId="77777777" w:rsidR="0055007D" w:rsidRPr="006739BB" w:rsidRDefault="0055007D" w:rsidP="006739BB">
            <w:pPr>
              <w:pStyle w:val="tbl-norm"/>
              <w:spacing w:before="60" w:beforeAutospacing="0" w:after="60" w:afterAutospacing="0"/>
              <w:jc w:val="center"/>
              <w:rPr>
                <w:sz w:val="28"/>
                <w:szCs w:val="28"/>
              </w:rPr>
            </w:pPr>
            <w:r w:rsidRPr="006739BB">
              <w:rPr>
                <w:sz w:val="28"/>
                <w:szCs w:val="28"/>
              </w:rPr>
              <w:t>89 %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1B798D" w14:textId="77777777" w:rsidR="0055007D" w:rsidRPr="006739BB" w:rsidRDefault="0055007D" w:rsidP="006739BB">
            <w:pPr>
              <w:pStyle w:val="tbl-norm"/>
              <w:spacing w:before="60" w:beforeAutospacing="0" w:after="60" w:afterAutospacing="0"/>
              <w:jc w:val="center"/>
              <w:rPr>
                <w:sz w:val="28"/>
                <w:szCs w:val="28"/>
              </w:rPr>
            </w:pPr>
            <w:r w:rsidRPr="006739BB">
              <w:rPr>
                <w:sz w:val="28"/>
                <w:szCs w:val="28"/>
              </w:rPr>
              <w:t>92 %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512DD69" w14:textId="77777777" w:rsidR="0055007D" w:rsidRPr="006739BB" w:rsidRDefault="0055007D" w:rsidP="006739BB">
            <w:pPr>
              <w:pStyle w:val="tbl-norm"/>
              <w:spacing w:before="60" w:beforeAutospacing="0" w:after="60" w:afterAutospacing="0"/>
              <w:jc w:val="center"/>
              <w:rPr>
                <w:sz w:val="28"/>
                <w:szCs w:val="28"/>
              </w:rPr>
            </w:pPr>
            <w:r w:rsidRPr="006739BB">
              <w:rPr>
                <w:sz w:val="28"/>
                <w:szCs w:val="28"/>
              </w:rPr>
              <w:t>87 %</w:t>
            </w:r>
          </w:p>
        </w:tc>
      </w:tr>
      <w:tr w:rsidR="006739BB" w:rsidRPr="006739BB" w14:paraId="2FE365FB" w14:textId="77777777" w:rsidTr="006739B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661DAA9" w14:textId="77777777" w:rsidR="0055007D" w:rsidRPr="006739BB" w:rsidRDefault="0055007D" w:rsidP="00BC6DF4">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30E696D"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2 500 līdz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AEF40F4" w14:textId="77777777" w:rsidR="0055007D" w:rsidRPr="006739BB" w:rsidRDefault="0055007D" w:rsidP="006739BB">
            <w:pPr>
              <w:pStyle w:val="tbl-norm"/>
              <w:spacing w:before="60" w:beforeAutospacing="0" w:after="60" w:afterAutospacing="0"/>
              <w:jc w:val="center"/>
              <w:rPr>
                <w:sz w:val="28"/>
                <w:szCs w:val="28"/>
              </w:rPr>
            </w:pPr>
            <w:r w:rsidRPr="006739BB">
              <w:rPr>
                <w:sz w:val="28"/>
                <w:szCs w:val="28"/>
              </w:rPr>
              <w:t>88 %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79BBFFC" w14:textId="77777777" w:rsidR="0055007D" w:rsidRPr="006739BB" w:rsidRDefault="0055007D" w:rsidP="006739BB">
            <w:pPr>
              <w:pStyle w:val="tbl-norm"/>
              <w:spacing w:before="60" w:beforeAutospacing="0" w:after="60" w:afterAutospacing="0"/>
              <w:jc w:val="center"/>
              <w:rPr>
                <w:sz w:val="28"/>
                <w:szCs w:val="28"/>
              </w:rPr>
            </w:pPr>
            <w:r w:rsidRPr="006739BB">
              <w:rPr>
                <w:sz w:val="28"/>
                <w:szCs w:val="28"/>
              </w:rPr>
              <w:t>82 %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20FD64" w14:textId="77777777" w:rsidR="0055007D" w:rsidRPr="006739BB" w:rsidRDefault="0055007D" w:rsidP="006739BB">
            <w:pPr>
              <w:pStyle w:val="tbl-norm"/>
              <w:spacing w:before="60" w:beforeAutospacing="0" w:after="60" w:afterAutospacing="0"/>
              <w:jc w:val="center"/>
              <w:rPr>
                <w:sz w:val="28"/>
                <w:szCs w:val="28"/>
              </w:rPr>
            </w:pPr>
            <w:r w:rsidRPr="006739BB">
              <w:rPr>
                <w:sz w:val="28"/>
                <w:szCs w:val="28"/>
              </w:rPr>
              <w:t>85 %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5A5ACD0" w14:textId="77777777" w:rsidR="0055007D" w:rsidRPr="006739BB" w:rsidRDefault="0055007D" w:rsidP="006739BB">
            <w:pPr>
              <w:pStyle w:val="tbl-norm"/>
              <w:spacing w:before="60" w:beforeAutospacing="0" w:after="60" w:afterAutospacing="0"/>
              <w:jc w:val="center"/>
              <w:rPr>
                <w:sz w:val="28"/>
                <w:szCs w:val="28"/>
              </w:rPr>
            </w:pPr>
            <w:r w:rsidRPr="006739BB">
              <w:rPr>
                <w:sz w:val="28"/>
                <w:szCs w:val="28"/>
              </w:rPr>
              <w:t>78 %</w:t>
            </w:r>
          </w:p>
        </w:tc>
      </w:tr>
      <w:tr w:rsidR="006739BB" w:rsidRPr="006739BB" w14:paraId="5E9F59FF" w14:textId="77777777" w:rsidTr="006739B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1CC0D6C" w14:textId="77777777" w:rsidR="0055007D" w:rsidRPr="006739BB" w:rsidRDefault="0055007D" w:rsidP="00BC6DF4">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2BCDC3"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vairāk nekā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7819066" w14:textId="77777777" w:rsidR="0055007D" w:rsidRPr="006739BB" w:rsidRDefault="0055007D" w:rsidP="006739BB">
            <w:pPr>
              <w:pStyle w:val="tbl-norm"/>
              <w:spacing w:before="60" w:beforeAutospacing="0" w:after="60" w:afterAutospacing="0"/>
              <w:jc w:val="center"/>
              <w:rPr>
                <w:sz w:val="28"/>
                <w:szCs w:val="28"/>
              </w:rPr>
            </w:pPr>
            <w:r w:rsidRPr="006739BB">
              <w:rPr>
                <w:sz w:val="28"/>
                <w:szCs w:val="28"/>
              </w:rPr>
              <w:t>78 %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8D7BBC" w14:textId="77777777" w:rsidR="0055007D" w:rsidRPr="006739BB" w:rsidRDefault="0055007D" w:rsidP="006739BB">
            <w:pPr>
              <w:pStyle w:val="tbl-norm"/>
              <w:spacing w:before="60" w:beforeAutospacing="0" w:after="60" w:afterAutospacing="0"/>
              <w:jc w:val="center"/>
              <w:rPr>
                <w:sz w:val="28"/>
                <w:szCs w:val="28"/>
              </w:rPr>
            </w:pPr>
            <w:r w:rsidRPr="006739BB">
              <w:rPr>
                <w:sz w:val="28"/>
                <w:szCs w:val="28"/>
              </w:rPr>
              <w:t>68 %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D0BD9A" w14:textId="77777777" w:rsidR="0055007D" w:rsidRPr="006739BB" w:rsidRDefault="0055007D" w:rsidP="006739BB">
            <w:pPr>
              <w:pStyle w:val="tbl-norm"/>
              <w:spacing w:before="60" w:beforeAutospacing="0" w:after="60" w:afterAutospacing="0"/>
              <w:jc w:val="center"/>
              <w:rPr>
                <w:sz w:val="28"/>
                <w:szCs w:val="28"/>
              </w:rPr>
            </w:pPr>
            <w:r w:rsidRPr="006739BB">
              <w:rPr>
                <w:sz w:val="28"/>
                <w:szCs w:val="28"/>
              </w:rPr>
              <w:t>74 %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906A2C7" w14:textId="77777777" w:rsidR="0055007D" w:rsidRPr="006739BB" w:rsidRDefault="0055007D" w:rsidP="006739BB">
            <w:pPr>
              <w:pStyle w:val="tbl-norm"/>
              <w:spacing w:before="60" w:beforeAutospacing="0" w:after="60" w:afterAutospacing="0"/>
              <w:jc w:val="center"/>
              <w:rPr>
                <w:sz w:val="28"/>
                <w:szCs w:val="28"/>
              </w:rPr>
            </w:pPr>
            <w:r w:rsidRPr="006739BB">
              <w:rPr>
                <w:sz w:val="28"/>
                <w:szCs w:val="28"/>
              </w:rPr>
              <w:t>61 %</w:t>
            </w:r>
          </w:p>
        </w:tc>
      </w:tr>
      <w:tr w:rsidR="006739BB" w:rsidRPr="006739BB" w14:paraId="2AA620B1" w14:textId="77777777" w:rsidTr="006739BB">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4C8433"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Salmu granulas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7855F7"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1 līdz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F86E2D5" w14:textId="77777777" w:rsidR="0055007D" w:rsidRPr="006739BB" w:rsidRDefault="0055007D" w:rsidP="006739BB">
            <w:pPr>
              <w:pStyle w:val="tbl-norm"/>
              <w:spacing w:before="60" w:beforeAutospacing="0" w:after="60" w:afterAutospacing="0"/>
              <w:jc w:val="center"/>
              <w:rPr>
                <w:sz w:val="28"/>
                <w:szCs w:val="28"/>
              </w:rPr>
            </w:pPr>
            <w:r w:rsidRPr="006739BB">
              <w:rPr>
                <w:sz w:val="28"/>
                <w:szCs w:val="28"/>
              </w:rPr>
              <w:t>88 %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B8FA31" w14:textId="77777777" w:rsidR="0055007D" w:rsidRPr="006739BB" w:rsidRDefault="0055007D" w:rsidP="006739BB">
            <w:pPr>
              <w:pStyle w:val="tbl-norm"/>
              <w:spacing w:before="60" w:beforeAutospacing="0" w:after="60" w:afterAutospacing="0"/>
              <w:jc w:val="center"/>
              <w:rPr>
                <w:sz w:val="28"/>
                <w:szCs w:val="28"/>
              </w:rPr>
            </w:pPr>
            <w:r w:rsidRPr="006739BB">
              <w:rPr>
                <w:sz w:val="28"/>
                <w:szCs w:val="28"/>
              </w:rPr>
              <w:t>82 %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630A75" w14:textId="77777777" w:rsidR="0055007D" w:rsidRPr="006739BB" w:rsidRDefault="0055007D" w:rsidP="006739BB">
            <w:pPr>
              <w:pStyle w:val="tbl-norm"/>
              <w:spacing w:before="60" w:beforeAutospacing="0" w:after="60" w:afterAutospacing="0"/>
              <w:jc w:val="center"/>
              <w:rPr>
                <w:sz w:val="28"/>
                <w:szCs w:val="28"/>
              </w:rPr>
            </w:pPr>
            <w:r w:rsidRPr="006739BB">
              <w:rPr>
                <w:sz w:val="28"/>
                <w:szCs w:val="28"/>
              </w:rPr>
              <w:t>85 %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95107C" w14:textId="77777777" w:rsidR="0055007D" w:rsidRPr="006739BB" w:rsidRDefault="0055007D" w:rsidP="006739BB">
            <w:pPr>
              <w:pStyle w:val="tbl-norm"/>
              <w:spacing w:before="60" w:beforeAutospacing="0" w:after="60" w:afterAutospacing="0"/>
              <w:jc w:val="center"/>
              <w:rPr>
                <w:sz w:val="28"/>
                <w:szCs w:val="28"/>
              </w:rPr>
            </w:pPr>
            <w:r w:rsidRPr="006739BB">
              <w:rPr>
                <w:sz w:val="28"/>
                <w:szCs w:val="28"/>
              </w:rPr>
              <w:t>78 %</w:t>
            </w:r>
          </w:p>
        </w:tc>
      </w:tr>
      <w:tr w:rsidR="006739BB" w:rsidRPr="006739BB" w14:paraId="49D10AE3" w14:textId="77777777" w:rsidTr="006739B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240F041" w14:textId="77777777" w:rsidR="0055007D" w:rsidRPr="006739BB" w:rsidRDefault="0055007D" w:rsidP="00BC6DF4">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4DD22B"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500 līdz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848C51" w14:textId="77777777" w:rsidR="0055007D" w:rsidRPr="006739BB" w:rsidRDefault="0055007D" w:rsidP="006739BB">
            <w:pPr>
              <w:pStyle w:val="tbl-norm"/>
              <w:spacing w:before="60" w:beforeAutospacing="0" w:after="60" w:afterAutospacing="0"/>
              <w:jc w:val="center"/>
              <w:rPr>
                <w:sz w:val="28"/>
                <w:szCs w:val="28"/>
              </w:rPr>
            </w:pPr>
            <w:r w:rsidRPr="006739BB">
              <w:rPr>
                <w:sz w:val="28"/>
                <w:szCs w:val="28"/>
              </w:rPr>
              <w:t>86 %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07F150" w14:textId="77777777" w:rsidR="0055007D" w:rsidRPr="006739BB" w:rsidRDefault="0055007D" w:rsidP="006739BB">
            <w:pPr>
              <w:pStyle w:val="tbl-norm"/>
              <w:spacing w:before="60" w:beforeAutospacing="0" w:after="60" w:afterAutospacing="0"/>
              <w:jc w:val="center"/>
              <w:rPr>
                <w:sz w:val="28"/>
                <w:szCs w:val="28"/>
              </w:rPr>
            </w:pPr>
            <w:r w:rsidRPr="006739BB">
              <w:rPr>
                <w:sz w:val="28"/>
                <w:szCs w:val="28"/>
              </w:rPr>
              <w:t>79 %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C18DDC" w14:textId="77777777" w:rsidR="0055007D" w:rsidRPr="006739BB" w:rsidRDefault="0055007D" w:rsidP="006739BB">
            <w:pPr>
              <w:pStyle w:val="tbl-norm"/>
              <w:spacing w:before="60" w:beforeAutospacing="0" w:after="60" w:afterAutospacing="0"/>
              <w:jc w:val="center"/>
              <w:rPr>
                <w:sz w:val="28"/>
                <w:szCs w:val="28"/>
              </w:rPr>
            </w:pPr>
            <w:r w:rsidRPr="006739BB">
              <w:rPr>
                <w:sz w:val="28"/>
                <w:szCs w:val="28"/>
              </w:rPr>
              <w:t>83 %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6C1E3E" w14:textId="77777777" w:rsidR="0055007D" w:rsidRPr="006739BB" w:rsidRDefault="0055007D" w:rsidP="006739BB">
            <w:pPr>
              <w:pStyle w:val="tbl-norm"/>
              <w:spacing w:before="60" w:beforeAutospacing="0" w:after="60" w:afterAutospacing="0"/>
              <w:jc w:val="center"/>
              <w:rPr>
                <w:sz w:val="28"/>
                <w:szCs w:val="28"/>
              </w:rPr>
            </w:pPr>
            <w:r w:rsidRPr="006739BB">
              <w:rPr>
                <w:sz w:val="28"/>
                <w:szCs w:val="28"/>
              </w:rPr>
              <w:t>74 %</w:t>
            </w:r>
          </w:p>
        </w:tc>
      </w:tr>
      <w:tr w:rsidR="006739BB" w:rsidRPr="006739BB" w14:paraId="0B367480" w14:textId="77777777" w:rsidTr="006739B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39B828D" w14:textId="77777777" w:rsidR="0055007D" w:rsidRPr="006739BB" w:rsidRDefault="0055007D" w:rsidP="00BC6DF4">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EC3E21"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vairāk nekā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1848D7" w14:textId="77777777" w:rsidR="0055007D" w:rsidRPr="006739BB" w:rsidRDefault="0055007D" w:rsidP="006739BB">
            <w:pPr>
              <w:pStyle w:val="tbl-norm"/>
              <w:spacing w:before="60" w:beforeAutospacing="0" w:after="60" w:afterAutospacing="0"/>
              <w:jc w:val="center"/>
              <w:rPr>
                <w:sz w:val="28"/>
                <w:szCs w:val="28"/>
              </w:rPr>
            </w:pPr>
            <w:r w:rsidRPr="006739BB">
              <w:rPr>
                <w:sz w:val="28"/>
                <w:szCs w:val="28"/>
              </w:rPr>
              <w:t>80 %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FAF1334" w14:textId="77777777" w:rsidR="0055007D" w:rsidRPr="006739BB" w:rsidRDefault="0055007D" w:rsidP="006739BB">
            <w:pPr>
              <w:pStyle w:val="tbl-norm"/>
              <w:spacing w:before="60" w:beforeAutospacing="0" w:after="60" w:afterAutospacing="0"/>
              <w:jc w:val="center"/>
              <w:rPr>
                <w:sz w:val="28"/>
                <w:szCs w:val="28"/>
              </w:rPr>
            </w:pPr>
            <w:r w:rsidRPr="006739BB">
              <w:rPr>
                <w:sz w:val="28"/>
                <w:szCs w:val="28"/>
              </w:rPr>
              <w:t>70 %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80AD72" w14:textId="77777777" w:rsidR="0055007D" w:rsidRPr="006739BB" w:rsidRDefault="0055007D" w:rsidP="006739BB">
            <w:pPr>
              <w:pStyle w:val="tbl-norm"/>
              <w:spacing w:before="60" w:beforeAutospacing="0" w:after="60" w:afterAutospacing="0"/>
              <w:jc w:val="center"/>
              <w:rPr>
                <w:sz w:val="28"/>
                <w:szCs w:val="28"/>
              </w:rPr>
            </w:pPr>
            <w:r w:rsidRPr="006739BB">
              <w:rPr>
                <w:sz w:val="28"/>
                <w:szCs w:val="28"/>
              </w:rPr>
              <w:t>76 %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8ADC69" w14:textId="77777777" w:rsidR="0055007D" w:rsidRPr="006739BB" w:rsidRDefault="0055007D" w:rsidP="006739BB">
            <w:pPr>
              <w:pStyle w:val="tbl-norm"/>
              <w:spacing w:before="60" w:beforeAutospacing="0" w:after="60" w:afterAutospacing="0"/>
              <w:jc w:val="center"/>
              <w:rPr>
                <w:sz w:val="28"/>
                <w:szCs w:val="28"/>
              </w:rPr>
            </w:pPr>
            <w:r w:rsidRPr="006739BB">
              <w:rPr>
                <w:sz w:val="28"/>
                <w:szCs w:val="28"/>
              </w:rPr>
              <w:t>64 %</w:t>
            </w:r>
          </w:p>
        </w:tc>
      </w:tr>
      <w:tr w:rsidR="006739BB" w:rsidRPr="006739BB" w14:paraId="2A8004EC" w14:textId="77777777" w:rsidTr="006739BB">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320097F"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Cukurniedru izspaidu briketes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19336A"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500 līdz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D64106" w14:textId="77777777" w:rsidR="0055007D" w:rsidRPr="006739BB" w:rsidRDefault="0055007D" w:rsidP="006739BB">
            <w:pPr>
              <w:pStyle w:val="tbl-norm"/>
              <w:spacing w:before="60" w:beforeAutospacing="0" w:after="60" w:afterAutospacing="0"/>
              <w:jc w:val="center"/>
              <w:rPr>
                <w:sz w:val="28"/>
                <w:szCs w:val="28"/>
              </w:rPr>
            </w:pPr>
            <w:r w:rsidRPr="006739BB">
              <w:rPr>
                <w:sz w:val="28"/>
                <w:szCs w:val="28"/>
              </w:rPr>
              <w:t>93 %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896303" w14:textId="77777777" w:rsidR="0055007D" w:rsidRPr="006739BB" w:rsidRDefault="0055007D" w:rsidP="006739BB">
            <w:pPr>
              <w:pStyle w:val="tbl-norm"/>
              <w:spacing w:before="60" w:beforeAutospacing="0" w:after="60" w:afterAutospacing="0"/>
              <w:jc w:val="center"/>
              <w:rPr>
                <w:sz w:val="28"/>
                <w:szCs w:val="28"/>
              </w:rPr>
            </w:pPr>
            <w:r w:rsidRPr="006739BB">
              <w:rPr>
                <w:sz w:val="28"/>
                <w:szCs w:val="28"/>
              </w:rPr>
              <w:t>89 %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3A85025" w14:textId="77777777" w:rsidR="0055007D" w:rsidRPr="006739BB" w:rsidRDefault="0055007D" w:rsidP="006739BB">
            <w:pPr>
              <w:pStyle w:val="tbl-norm"/>
              <w:spacing w:before="60" w:beforeAutospacing="0" w:after="60" w:afterAutospacing="0"/>
              <w:jc w:val="center"/>
              <w:rPr>
                <w:sz w:val="28"/>
                <w:szCs w:val="28"/>
              </w:rPr>
            </w:pPr>
            <w:r w:rsidRPr="006739BB">
              <w:rPr>
                <w:sz w:val="28"/>
                <w:szCs w:val="28"/>
              </w:rPr>
              <w:t>91 %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175E0D" w14:textId="77777777" w:rsidR="0055007D" w:rsidRPr="006739BB" w:rsidRDefault="0055007D" w:rsidP="006739BB">
            <w:pPr>
              <w:pStyle w:val="tbl-norm"/>
              <w:spacing w:before="60" w:beforeAutospacing="0" w:after="60" w:afterAutospacing="0"/>
              <w:jc w:val="center"/>
              <w:rPr>
                <w:sz w:val="28"/>
                <w:szCs w:val="28"/>
              </w:rPr>
            </w:pPr>
            <w:r w:rsidRPr="006739BB">
              <w:rPr>
                <w:sz w:val="28"/>
                <w:szCs w:val="28"/>
              </w:rPr>
              <w:t>87 %</w:t>
            </w:r>
          </w:p>
        </w:tc>
      </w:tr>
      <w:tr w:rsidR="006739BB" w:rsidRPr="006739BB" w14:paraId="71DCBB78" w14:textId="77777777" w:rsidTr="006739B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C49904E" w14:textId="77777777" w:rsidR="0055007D" w:rsidRPr="006739BB" w:rsidRDefault="0055007D" w:rsidP="00BC6DF4">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D31A725"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vairāk nekā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E63A16" w14:textId="77777777" w:rsidR="0055007D" w:rsidRPr="006739BB" w:rsidRDefault="0055007D" w:rsidP="006739BB">
            <w:pPr>
              <w:pStyle w:val="tbl-norm"/>
              <w:spacing w:before="60" w:beforeAutospacing="0" w:after="60" w:afterAutospacing="0"/>
              <w:jc w:val="center"/>
              <w:rPr>
                <w:sz w:val="28"/>
                <w:szCs w:val="28"/>
              </w:rPr>
            </w:pPr>
            <w:r w:rsidRPr="006739BB">
              <w:rPr>
                <w:sz w:val="28"/>
                <w:szCs w:val="28"/>
              </w:rPr>
              <w:t>87 %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4F63BD" w14:textId="77777777" w:rsidR="0055007D" w:rsidRPr="006739BB" w:rsidRDefault="0055007D" w:rsidP="006739BB">
            <w:pPr>
              <w:pStyle w:val="tbl-norm"/>
              <w:spacing w:before="60" w:beforeAutospacing="0" w:after="60" w:afterAutospacing="0"/>
              <w:jc w:val="center"/>
              <w:rPr>
                <w:sz w:val="28"/>
                <w:szCs w:val="28"/>
              </w:rPr>
            </w:pPr>
            <w:r w:rsidRPr="006739BB">
              <w:rPr>
                <w:sz w:val="28"/>
                <w:szCs w:val="28"/>
              </w:rPr>
              <w:t>81 %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B22C57" w14:textId="77777777" w:rsidR="0055007D" w:rsidRPr="006739BB" w:rsidRDefault="0055007D" w:rsidP="006739BB">
            <w:pPr>
              <w:pStyle w:val="tbl-norm"/>
              <w:spacing w:before="60" w:beforeAutospacing="0" w:after="60" w:afterAutospacing="0"/>
              <w:jc w:val="center"/>
              <w:rPr>
                <w:sz w:val="28"/>
                <w:szCs w:val="28"/>
              </w:rPr>
            </w:pPr>
            <w:r w:rsidRPr="006739BB">
              <w:rPr>
                <w:sz w:val="28"/>
                <w:szCs w:val="28"/>
              </w:rPr>
              <w:t>85 %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55BE7E9" w14:textId="77777777" w:rsidR="0055007D" w:rsidRPr="006739BB" w:rsidRDefault="0055007D" w:rsidP="006739BB">
            <w:pPr>
              <w:pStyle w:val="tbl-norm"/>
              <w:spacing w:before="60" w:beforeAutospacing="0" w:after="60" w:afterAutospacing="0"/>
              <w:jc w:val="center"/>
              <w:rPr>
                <w:sz w:val="28"/>
                <w:szCs w:val="28"/>
              </w:rPr>
            </w:pPr>
            <w:r w:rsidRPr="006739BB">
              <w:rPr>
                <w:sz w:val="28"/>
                <w:szCs w:val="28"/>
              </w:rPr>
              <w:t>77 %</w:t>
            </w:r>
          </w:p>
        </w:tc>
      </w:tr>
      <w:tr w:rsidR="006739BB" w:rsidRPr="006739BB" w14:paraId="54A97A62" w14:textId="77777777" w:rsidTr="006739B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C10E507"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Palmu augļu kodolu milti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2F0FE3"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vairāk nekā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B816934" w14:textId="77777777" w:rsidR="0055007D" w:rsidRPr="006739BB" w:rsidRDefault="0055007D" w:rsidP="006739BB">
            <w:pPr>
              <w:pStyle w:val="tbl-norm"/>
              <w:spacing w:before="60" w:beforeAutospacing="0" w:after="60" w:afterAutospacing="0"/>
              <w:jc w:val="center"/>
              <w:rPr>
                <w:sz w:val="28"/>
                <w:szCs w:val="28"/>
              </w:rPr>
            </w:pPr>
            <w:r w:rsidRPr="006739BB">
              <w:rPr>
                <w:sz w:val="28"/>
                <w:szCs w:val="28"/>
              </w:rPr>
              <w:t>20 %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ADE5E7" w14:textId="77777777" w:rsidR="0055007D" w:rsidRPr="006739BB" w:rsidRDefault="0055007D" w:rsidP="006739BB">
            <w:pPr>
              <w:pStyle w:val="tbl-norm"/>
              <w:spacing w:before="60" w:beforeAutospacing="0" w:after="60" w:afterAutospacing="0"/>
              <w:jc w:val="center"/>
              <w:rPr>
                <w:sz w:val="28"/>
                <w:szCs w:val="28"/>
              </w:rPr>
            </w:pPr>
            <w:r w:rsidRPr="006739BB">
              <w:rPr>
                <w:sz w:val="28"/>
                <w:szCs w:val="28"/>
              </w:rPr>
              <w:t>– 18 %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059AC0D" w14:textId="77777777" w:rsidR="0055007D" w:rsidRPr="006739BB" w:rsidRDefault="0055007D" w:rsidP="006739BB">
            <w:pPr>
              <w:pStyle w:val="tbl-norm"/>
              <w:spacing w:before="60" w:beforeAutospacing="0" w:after="60" w:afterAutospacing="0"/>
              <w:jc w:val="center"/>
              <w:rPr>
                <w:sz w:val="28"/>
                <w:szCs w:val="28"/>
              </w:rPr>
            </w:pPr>
            <w:r w:rsidRPr="006739BB">
              <w:rPr>
                <w:sz w:val="28"/>
                <w:szCs w:val="28"/>
              </w:rPr>
              <w:t>11 %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2A6675" w14:textId="77777777" w:rsidR="0055007D" w:rsidRPr="006739BB" w:rsidRDefault="0055007D" w:rsidP="006739BB">
            <w:pPr>
              <w:pStyle w:val="tbl-norm"/>
              <w:spacing w:before="60" w:beforeAutospacing="0" w:after="60" w:afterAutospacing="0"/>
              <w:jc w:val="center"/>
              <w:rPr>
                <w:sz w:val="28"/>
                <w:szCs w:val="28"/>
              </w:rPr>
            </w:pPr>
            <w:r w:rsidRPr="006739BB">
              <w:rPr>
                <w:sz w:val="28"/>
                <w:szCs w:val="28"/>
              </w:rPr>
              <w:t>– 33 %</w:t>
            </w:r>
          </w:p>
        </w:tc>
      </w:tr>
      <w:tr w:rsidR="006739BB" w:rsidRPr="006739BB" w14:paraId="1ECAD07A" w14:textId="77777777" w:rsidTr="006739B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C8E064" w14:textId="5B62325A" w:rsidR="0055007D" w:rsidRPr="006739BB" w:rsidRDefault="0055007D" w:rsidP="00BC6DF4">
            <w:pPr>
              <w:pStyle w:val="tbl-norm"/>
              <w:spacing w:before="60" w:beforeAutospacing="0" w:after="60" w:afterAutospacing="0"/>
              <w:jc w:val="both"/>
              <w:rPr>
                <w:sz w:val="28"/>
                <w:szCs w:val="28"/>
              </w:rPr>
            </w:pPr>
            <w:r w:rsidRPr="006739BB">
              <w:rPr>
                <w:sz w:val="28"/>
                <w:szCs w:val="28"/>
              </w:rPr>
              <w:t xml:space="preserve">Palmu augļu kodolu milti (nav </w:t>
            </w:r>
            <w:r w:rsidR="006739BB">
              <w:rPr>
                <w:sz w:val="28"/>
                <w:szCs w:val="28"/>
              </w:rPr>
              <w:t xml:space="preserve">metāna </w:t>
            </w:r>
            <w:r w:rsidRPr="006739BB">
              <w:rPr>
                <w:sz w:val="28"/>
                <w:szCs w:val="28"/>
              </w:rPr>
              <w:t>emisiju no eļļas spiestuves)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9550730" w14:textId="77777777" w:rsidR="0055007D" w:rsidRPr="006739BB" w:rsidRDefault="0055007D" w:rsidP="00BC6DF4">
            <w:pPr>
              <w:pStyle w:val="tbl-norm"/>
              <w:spacing w:before="60" w:beforeAutospacing="0" w:after="60" w:afterAutospacing="0"/>
              <w:jc w:val="both"/>
              <w:rPr>
                <w:sz w:val="28"/>
                <w:szCs w:val="28"/>
              </w:rPr>
            </w:pPr>
            <w:r w:rsidRPr="006739BB">
              <w:rPr>
                <w:sz w:val="28"/>
                <w:szCs w:val="28"/>
              </w:rPr>
              <w:t>vairāk nekā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019261" w14:textId="77777777" w:rsidR="0055007D" w:rsidRPr="006739BB" w:rsidRDefault="0055007D" w:rsidP="006739BB">
            <w:pPr>
              <w:pStyle w:val="tbl-norm"/>
              <w:spacing w:before="60" w:beforeAutospacing="0" w:after="60" w:afterAutospacing="0"/>
              <w:jc w:val="center"/>
              <w:rPr>
                <w:sz w:val="28"/>
                <w:szCs w:val="28"/>
              </w:rPr>
            </w:pPr>
            <w:r w:rsidRPr="006739BB">
              <w:rPr>
                <w:sz w:val="28"/>
                <w:szCs w:val="28"/>
              </w:rPr>
              <w:t>46 %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D597A30" w14:textId="77777777" w:rsidR="0055007D" w:rsidRPr="006739BB" w:rsidRDefault="0055007D" w:rsidP="006739BB">
            <w:pPr>
              <w:pStyle w:val="tbl-norm"/>
              <w:spacing w:before="60" w:beforeAutospacing="0" w:after="60" w:afterAutospacing="0"/>
              <w:jc w:val="center"/>
              <w:rPr>
                <w:sz w:val="28"/>
                <w:szCs w:val="28"/>
              </w:rPr>
            </w:pPr>
            <w:r w:rsidRPr="006739BB">
              <w:rPr>
                <w:sz w:val="28"/>
                <w:szCs w:val="28"/>
              </w:rPr>
              <w:t>20 %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B1734E" w14:textId="77777777" w:rsidR="0055007D" w:rsidRPr="006739BB" w:rsidRDefault="0055007D" w:rsidP="006739BB">
            <w:pPr>
              <w:pStyle w:val="tbl-norm"/>
              <w:spacing w:before="60" w:beforeAutospacing="0" w:after="60" w:afterAutospacing="0"/>
              <w:jc w:val="center"/>
              <w:rPr>
                <w:sz w:val="28"/>
                <w:szCs w:val="28"/>
              </w:rPr>
            </w:pPr>
            <w:r w:rsidRPr="006739BB">
              <w:rPr>
                <w:sz w:val="28"/>
                <w:szCs w:val="28"/>
              </w:rPr>
              <w:t>42 %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A15871" w14:textId="77777777" w:rsidR="0055007D" w:rsidRPr="006739BB" w:rsidRDefault="0055007D" w:rsidP="006739BB">
            <w:pPr>
              <w:pStyle w:val="tbl-norm"/>
              <w:spacing w:before="60" w:beforeAutospacing="0" w:after="60" w:afterAutospacing="0"/>
              <w:jc w:val="center"/>
              <w:rPr>
                <w:sz w:val="28"/>
                <w:szCs w:val="28"/>
              </w:rPr>
            </w:pPr>
            <w:r w:rsidRPr="006739BB">
              <w:rPr>
                <w:sz w:val="28"/>
                <w:szCs w:val="28"/>
              </w:rPr>
              <w:t>14 %</w:t>
            </w:r>
          </w:p>
        </w:tc>
      </w:tr>
    </w:tbl>
    <w:p w14:paraId="51A93EA3" w14:textId="12A59AF7" w:rsidR="0055007D" w:rsidRPr="00FC21F6" w:rsidRDefault="006739BB" w:rsidP="00CE351F">
      <w:pPr>
        <w:pStyle w:val="NormalWeb"/>
        <w:shd w:val="clear" w:color="auto" w:fill="FFFFFF"/>
        <w:spacing w:before="120" w:beforeAutospacing="0" w:after="120" w:afterAutospacing="0"/>
        <w:jc w:val="both"/>
        <w:rPr>
          <w:color w:val="000000"/>
          <w:sz w:val="28"/>
          <w:szCs w:val="28"/>
        </w:rPr>
      </w:pPr>
      <w:r w:rsidRPr="00FC21F6">
        <w:rPr>
          <w:color w:val="000000"/>
          <w:sz w:val="28"/>
          <w:szCs w:val="28"/>
        </w:rPr>
        <w:t>Piezīmes:</w:t>
      </w:r>
    </w:p>
    <w:p w14:paraId="1F34E468" w14:textId="100FA550" w:rsidR="006739BB" w:rsidRPr="00FC21F6" w:rsidRDefault="006739BB" w:rsidP="00CE351F">
      <w:pPr>
        <w:spacing w:before="120" w:after="120" w:line="240" w:lineRule="auto"/>
        <w:jc w:val="both"/>
        <w:rPr>
          <w:rFonts w:ascii="Times New Roman" w:hAnsi="Times New Roman" w:cs="Times New Roman"/>
          <w:sz w:val="28"/>
          <w:szCs w:val="28"/>
        </w:rPr>
      </w:pPr>
      <w:r w:rsidRPr="00FC21F6">
        <w:rPr>
          <w:rFonts w:ascii="Times New Roman" w:hAnsi="Times New Roman" w:cs="Times New Roman"/>
          <w:sz w:val="28"/>
          <w:szCs w:val="28"/>
          <w:vertAlign w:val="superscript"/>
        </w:rPr>
        <w:t>1</w:t>
      </w:r>
      <w:r w:rsidRPr="00FC21F6">
        <w:rPr>
          <w:rFonts w:ascii="Times New Roman" w:hAnsi="Times New Roman" w:cs="Times New Roman"/>
          <w:sz w:val="28"/>
          <w:szCs w:val="28"/>
        </w:rPr>
        <w:t xml:space="preserve"> Šī materiālu grupa aptver lauksaimniecības atlikumus ar mazu </w:t>
      </w:r>
      <w:proofErr w:type="spellStart"/>
      <w:r w:rsidRPr="00FC21F6">
        <w:rPr>
          <w:rFonts w:ascii="Times New Roman" w:hAnsi="Times New Roman" w:cs="Times New Roman"/>
          <w:sz w:val="28"/>
          <w:szCs w:val="28"/>
        </w:rPr>
        <w:t>tilpumblīvumu</w:t>
      </w:r>
      <w:proofErr w:type="spellEnd"/>
      <w:r w:rsidRPr="00FC21F6">
        <w:rPr>
          <w:rFonts w:ascii="Times New Roman" w:hAnsi="Times New Roman" w:cs="Times New Roman"/>
          <w:sz w:val="28"/>
          <w:szCs w:val="28"/>
        </w:rPr>
        <w:t xml:space="preserve"> un </w:t>
      </w:r>
      <w:r w:rsidR="00906020">
        <w:rPr>
          <w:rFonts w:ascii="Times New Roman" w:hAnsi="Times New Roman" w:cs="Times New Roman"/>
          <w:sz w:val="28"/>
          <w:szCs w:val="28"/>
        </w:rPr>
        <w:t xml:space="preserve">cita starpā </w:t>
      </w:r>
      <w:r w:rsidRPr="00FC21F6">
        <w:rPr>
          <w:rFonts w:ascii="Times New Roman" w:hAnsi="Times New Roman" w:cs="Times New Roman"/>
          <w:sz w:val="28"/>
          <w:szCs w:val="28"/>
        </w:rPr>
        <w:t>ietver, piemēram, salmu ķīpas, auzu klijas, rīsu sēnalas un cukurniedru izspaidu ķīpas</w:t>
      </w:r>
      <w:r w:rsidR="00906020">
        <w:rPr>
          <w:rFonts w:ascii="Times New Roman" w:hAnsi="Times New Roman" w:cs="Times New Roman"/>
          <w:sz w:val="28"/>
          <w:szCs w:val="28"/>
        </w:rPr>
        <w:t xml:space="preserve"> u.c.</w:t>
      </w:r>
      <w:r w:rsidRPr="00FC21F6">
        <w:rPr>
          <w:rFonts w:ascii="Times New Roman" w:hAnsi="Times New Roman" w:cs="Times New Roman"/>
          <w:sz w:val="28"/>
          <w:szCs w:val="28"/>
        </w:rPr>
        <w:t>.</w:t>
      </w:r>
    </w:p>
    <w:p w14:paraId="7636C35A" w14:textId="0D7AFE94" w:rsidR="006739BB" w:rsidRPr="00FC21F6" w:rsidRDefault="006739BB" w:rsidP="00CE351F">
      <w:pPr>
        <w:spacing w:before="120" w:after="120" w:line="240" w:lineRule="auto"/>
        <w:jc w:val="both"/>
        <w:rPr>
          <w:rFonts w:ascii="Times New Roman" w:hAnsi="Times New Roman" w:cs="Times New Roman"/>
          <w:color w:val="000000"/>
          <w:sz w:val="28"/>
          <w:szCs w:val="28"/>
        </w:rPr>
      </w:pPr>
      <w:r w:rsidRPr="00FC21F6">
        <w:rPr>
          <w:rFonts w:ascii="Times New Roman" w:hAnsi="Times New Roman" w:cs="Times New Roman"/>
          <w:sz w:val="28"/>
          <w:szCs w:val="28"/>
          <w:vertAlign w:val="superscript"/>
        </w:rPr>
        <w:t>2</w:t>
      </w:r>
      <w:r w:rsidRPr="00FC21F6">
        <w:rPr>
          <w:rFonts w:ascii="Times New Roman" w:hAnsi="Times New Roman" w:cs="Times New Roman"/>
          <w:sz w:val="28"/>
          <w:szCs w:val="28"/>
        </w:rPr>
        <w:t xml:space="preserve"> Augstāka </w:t>
      </w:r>
      <w:proofErr w:type="spellStart"/>
      <w:r w:rsidRPr="00FC21F6">
        <w:rPr>
          <w:rFonts w:ascii="Times New Roman" w:hAnsi="Times New Roman" w:cs="Times New Roman"/>
          <w:sz w:val="28"/>
          <w:szCs w:val="28"/>
        </w:rPr>
        <w:t>tilpumblīvuma</w:t>
      </w:r>
      <w:proofErr w:type="spellEnd"/>
      <w:r w:rsidRPr="00FC21F6">
        <w:rPr>
          <w:rFonts w:ascii="Times New Roman" w:hAnsi="Times New Roman" w:cs="Times New Roman"/>
          <w:sz w:val="28"/>
          <w:szCs w:val="28"/>
        </w:rPr>
        <w:t xml:space="preserve"> lauksaimniecības atlikumu grupā </w:t>
      </w:r>
      <w:r w:rsidR="00906020">
        <w:rPr>
          <w:rFonts w:ascii="Times New Roman" w:hAnsi="Times New Roman" w:cs="Times New Roman"/>
          <w:sz w:val="28"/>
          <w:szCs w:val="28"/>
        </w:rPr>
        <w:t xml:space="preserve">cita starpā </w:t>
      </w:r>
      <w:r w:rsidRPr="00FC21F6">
        <w:rPr>
          <w:rFonts w:ascii="Times New Roman" w:hAnsi="Times New Roman" w:cs="Times New Roman"/>
          <w:sz w:val="28"/>
          <w:szCs w:val="28"/>
        </w:rPr>
        <w:t>ietilpst, piemēram, kukurūzas vālītes, riekstu čaumalas, sojas pupu pākstis un eļļas palmu augļu kodolu čaulas</w:t>
      </w:r>
      <w:r w:rsidR="00906020">
        <w:rPr>
          <w:rFonts w:ascii="Times New Roman" w:hAnsi="Times New Roman" w:cs="Times New Roman"/>
          <w:sz w:val="28"/>
          <w:szCs w:val="28"/>
        </w:rPr>
        <w:t xml:space="preserve"> u.c.</w:t>
      </w:r>
      <w:r w:rsidRPr="00FC21F6">
        <w:rPr>
          <w:rFonts w:ascii="Times New Roman" w:hAnsi="Times New Roman" w:cs="Times New Roman"/>
          <w:sz w:val="28"/>
          <w:szCs w:val="28"/>
        </w:rPr>
        <w:t>.</w:t>
      </w:r>
    </w:p>
    <w:p w14:paraId="64D4DC1D" w14:textId="6DB49FF9" w:rsidR="0055007D" w:rsidRPr="00FC21F6" w:rsidRDefault="006739BB" w:rsidP="00CE351F">
      <w:pPr>
        <w:pStyle w:val="ListParagraph"/>
        <w:numPr>
          <w:ilvl w:val="0"/>
          <w:numId w:val="1"/>
        </w:numPr>
        <w:shd w:val="clear" w:color="auto" w:fill="FFFFFF"/>
        <w:spacing w:before="120" w:after="120" w:line="240" w:lineRule="auto"/>
        <w:ind w:left="0" w:firstLine="0"/>
        <w:contextualSpacing w:val="0"/>
        <w:jc w:val="both"/>
        <w:rPr>
          <w:rFonts w:ascii="Times New Roman" w:hAnsi="Times New Roman" w:cs="Times New Roman"/>
          <w:color w:val="000000"/>
          <w:sz w:val="28"/>
          <w:szCs w:val="28"/>
        </w:rPr>
      </w:pPr>
      <w:r w:rsidRPr="00FC21F6">
        <w:rPr>
          <w:rFonts w:ascii="Times New Roman" w:hAnsi="Times New Roman" w:cs="Times New Roman"/>
          <w:sz w:val="28"/>
          <w:szCs w:val="28"/>
        </w:rPr>
        <w:t>Siltumnīcefekta gāzu emisiju ietaupījuma tipiskās vērtības un standarta vērtības biomasas kurināmajam – biogāzei, elektroenerģijas ražošanai</w:t>
      </w:r>
      <w:r w:rsidR="009269B9" w:rsidRPr="00FC21F6">
        <w:rPr>
          <w:rFonts w:ascii="Times New Roman" w:hAnsi="Times New Roman" w:cs="Times New Roman"/>
          <w:sz w:val="28"/>
          <w:szCs w:val="28"/>
        </w:rPr>
        <w:t>:</w:t>
      </w:r>
    </w:p>
    <w:tbl>
      <w:tblPr>
        <w:tblW w:w="9356"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561"/>
        <w:gridCol w:w="554"/>
        <w:gridCol w:w="2697"/>
        <w:gridCol w:w="2268"/>
        <w:gridCol w:w="2276"/>
      </w:tblGrid>
      <w:tr w:rsidR="0055007D" w:rsidRPr="00FC21F6" w14:paraId="0247674E" w14:textId="77777777" w:rsidTr="00FC21F6">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FD25A1" w14:textId="5B5DC6F3" w:rsidR="0055007D" w:rsidRPr="00FC21F6" w:rsidRDefault="0055007D" w:rsidP="00BC6DF4">
            <w:pPr>
              <w:pStyle w:val="tbl-norm"/>
              <w:spacing w:before="60" w:beforeAutospacing="0" w:after="60" w:afterAutospacing="0"/>
              <w:jc w:val="both"/>
              <w:rPr>
                <w:b/>
                <w:bCs/>
                <w:sz w:val="28"/>
                <w:szCs w:val="28"/>
              </w:rPr>
            </w:pPr>
            <w:r w:rsidRPr="00FC21F6">
              <w:rPr>
                <w:b/>
                <w:bCs/>
                <w:sz w:val="28"/>
                <w:szCs w:val="28"/>
              </w:rPr>
              <w:lastRenderedPageBreak/>
              <w:t>Biogāzes ražošanas sistēma</w:t>
            </w:r>
            <w:r w:rsidR="00FC21F6" w:rsidRPr="00FC21F6">
              <w:rPr>
                <w:b/>
                <w:bCs/>
                <w:sz w:val="28"/>
                <w:szCs w:val="28"/>
                <w:vertAlign w:val="superscript"/>
              </w:rPr>
              <w:t>1</w:t>
            </w:r>
          </w:p>
        </w:tc>
        <w:tc>
          <w:tcPr>
            <w:tcW w:w="269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99725F" w14:textId="77777777" w:rsidR="0055007D" w:rsidRPr="00FC21F6" w:rsidRDefault="0055007D" w:rsidP="00BC6DF4">
            <w:pPr>
              <w:pStyle w:val="tbl-norm"/>
              <w:spacing w:before="60" w:beforeAutospacing="0" w:after="60" w:afterAutospacing="0"/>
              <w:jc w:val="both"/>
              <w:rPr>
                <w:b/>
                <w:bCs/>
                <w:sz w:val="28"/>
                <w:szCs w:val="28"/>
              </w:rPr>
            </w:pPr>
            <w:r w:rsidRPr="00FC21F6">
              <w:rPr>
                <w:b/>
                <w:bCs/>
                <w:sz w:val="28"/>
                <w:szCs w:val="28"/>
              </w:rPr>
              <w:t>Tehnoloģiskais variants</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C57B08" w14:textId="77777777" w:rsidR="0055007D" w:rsidRPr="00FC21F6" w:rsidRDefault="0055007D" w:rsidP="00FC21F6">
            <w:pPr>
              <w:pStyle w:val="tbl-norm"/>
              <w:spacing w:before="60" w:beforeAutospacing="0" w:after="60" w:afterAutospacing="0"/>
              <w:jc w:val="center"/>
              <w:rPr>
                <w:b/>
                <w:bCs/>
                <w:sz w:val="28"/>
                <w:szCs w:val="28"/>
              </w:rPr>
            </w:pPr>
            <w:r w:rsidRPr="00FC21F6">
              <w:rPr>
                <w:b/>
                <w:bCs/>
                <w:sz w:val="28"/>
                <w:szCs w:val="28"/>
              </w:rPr>
              <w:t>Siltumnīcefekta gāzu emisiju tipiskais ietaupījums</w:t>
            </w:r>
          </w:p>
        </w:tc>
        <w:tc>
          <w:tcPr>
            <w:tcW w:w="2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0DB78D" w14:textId="77777777" w:rsidR="0055007D" w:rsidRPr="00FC21F6" w:rsidRDefault="0055007D" w:rsidP="00FC21F6">
            <w:pPr>
              <w:pStyle w:val="tbl-norm"/>
              <w:spacing w:before="60" w:beforeAutospacing="0" w:after="60" w:afterAutospacing="0"/>
              <w:jc w:val="center"/>
              <w:rPr>
                <w:b/>
                <w:bCs/>
                <w:sz w:val="28"/>
                <w:szCs w:val="28"/>
              </w:rPr>
            </w:pPr>
            <w:r w:rsidRPr="00FC21F6">
              <w:rPr>
                <w:b/>
                <w:bCs/>
                <w:sz w:val="28"/>
                <w:szCs w:val="28"/>
              </w:rPr>
              <w:t>Siltumnīcefekta gāzu emisiju noklusējuma ietaupījums</w:t>
            </w:r>
          </w:p>
        </w:tc>
      </w:tr>
      <w:tr w:rsidR="0055007D" w:rsidRPr="00FC21F6" w14:paraId="2B5FC1D4" w14:textId="77777777" w:rsidTr="00FC21F6">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852CEF7" w14:textId="78D9B50D" w:rsidR="0055007D" w:rsidRPr="00FC21F6" w:rsidRDefault="0055007D" w:rsidP="00BC6DF4">
            <w:pPr>
              <w:pStyle w:val="tbl-norm"/>
              <w:spacing w:before="60" w:beforeAutospacing="0" w:after="60" w:afterAutospacing="0"/>
              <w:jc w:val="both"/>
              <w:rPr>
                <w:sz w:val="28"/>
                <w:szCs w:val="28"/>
              </w:rPr>
            </w:pPr>
            <w:r w:rsidRPr="00FC21F6">
              <w:rPr>
                <w:sz w:val="28"/>
                <w:szCs w:val="28"/>
              </w:rPr>
              <w:t>Šķidrmēsli</w:t>
            </w:r>
            <w:r w:rsidR="00FC21F6" w:rsidRPr="00FC21F6">
              <w:rPr>
                <w:sz w:val="28"/>
                <w:szCs w:val="28"/>
                <w:vertAlign w:val="superscript"/>
              </w:rPr>
              <w:t>2</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DA92FA" w14:textId="77777777" w:rsidR="0055007D" w:rsidRPr="00FC21F6" w:rsidRDefault="0055007D" w:rsidP="00BC6DF4">
            <w:pPr>
              <w:pStyle w:val="tbl-norm"/>
              <w:spacing w:before="60" w:beforeAutospacing="0" w:after="60" w:afterAutospacing="0"/>
              <w:jc w:val="both"/>
              <w:rPr>
                <w:sz w:val="28"/>
                <w:szCs w:val="28"/>
              </w:rPr>
            </w:pPr>
            <w:r w:rsidRPr="00FC21F6">
              <w:rPr>
                <w:sz w:val="28"/>
                <w:szCs w:val="28"/>
              </w:rPr>
              <w:t>1. gad.</w:t>
            </w:r>
          </w:p>
        </w:tc>
        <w:tc>
          <w:tcPr>
            <w:tcW w:w="269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4568F6" w14:textId="36D0AE77" w:rsidR="0055007D" w:rsidRPr="00FC21F6" w:rsidRDefault="0055007D" w:rsidP="00BC6DF4">
            <w:pPr>
              <w:pStyle w:val="tbl-norm"/>
              <w:spacing w:before="60" w:beforeAutospacing="0" w:after="60" w:afterAutospacing="0"/>
              <w:jc w:val="both"/>
              <w:rPr>
                <w:sz w:val="28"/>
                <w:szCs w:val="28"/>
              </w:rPr>
            </w:pPr>
            <w:r w:rsidRPr="00FC21F6">
              <w:rPr>
                <w:sz w:val="28"/>
                <w:szCs w:val="28"/>
              </w:rPr>
              <w:t>Vaļēj</w:t>
            </w:r>
            <w:r w:rsidR="000D5DE5">
              <w:rPr>
                <w:sz w:val="28"/>
                <w:szCs w:val="28"/>
              </w:rPr>
              <w:t>i uzglabāt</w:t>
            </w:r>
            <w:r w:rsidRPr="00FC21F6">
              <w:rPr>
                <w:sz w:val="28"/>
                <w:szCs w:val="28"/>
              </w:rPr>
              <w:t>s digestāts</w:t>
            </w:r>
            <w:r w:rsidR="00FC21F6" w:rsidRPr="00FC21F6">
              <w:rPr>
                <w:sz w:val="28"/>
                <w:szCs w:val="28"/>
                <w:vertAlign w:val="superscript"/>
              </w:rPr>
              <w:t>3</w:t>
            </w:r>
            <w:r w:rsidRPr="00FC21F6">
              <w:rPr>
                <w:sz w:val="28"/>
                <w:szCs w:val="28"/>
              </w:rPr>
              <w:t> </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D88280" w14:textId="77777777" w:rsidR="0055007D" w:rsidRPr="00FC21F6" w:rsidRDefault="0055007D" w:rsidP="00FC21F6">
            <w:pPr>
              <w:pStyle w:val="tbl-norm"/>
              <w:spacing w:before="60" w:beforeAutospacing="0" w:after="60" w:afterAutospacing="0"/>
              <w:jc w:val="center"/>
              <w:rPr>
                <w:sz w:val="28"/>
                <w:szCs w:val="28"/>
              </w:rPr>
            </w:pPr>
            <w:r w:rsidRPr="00FC21F6">
              <w:rPr>
                <w:sz w:val="28"/>
                <w:szCs w:val="28"/>
              </w:rPr>
              <w:t>146 %</w:t>
            </w:r>
          </w:p>
        </w:tc>
        <w:tc>
          <w:tcPr>
            <w:tcW w:w="2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13603C" w14:textId="77777777" w:rsidR="0055007D" w:rsidRPr="00FC21F6" w:rsidRDefault="0055007D" w:rsidP="00FC21F6">
            <w:pPr>
              <w:pStyle w:val="tbl-norm"/>
              <w:spacing w:before="60" w:beforeAutospacing="0" w:after="60" w:afterAutospacing="0"/>
              <w:jc w:val="center"/>
              <w:rPr>
                <w:sz w:val="28"/>
                <w:szCs w:val="28"/>
              </w:rPr>
            </w:pPr>
            <w:r w:rsidRPr="00FC21F6">
              <w:rPr>
                <w:sz w:val="28"/>
                <w:szCs w:val="28"/>
              </w:rPr>
              <w:t>94 %</w:t>
            </w:r>
          </w:p>
        </w:tc>
      </w:tr>
      <w:tr w:rsidR="0055007D" w:rsidRPr="00FC21F6" w14:paraId="5C157C2B" w14:textId="77777777" w:rsidTr="00FC21F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39BA84D" w14:textId="77777777" w:rsidR="0055007D" w:rsidRPr="00FC21F6" w:rsidRDefault="0055007D" w:rsidP="00BC6DF4">
            <w:pPr>
              <w:rPr>
                <w:rFonts w:ascii="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59453FC" w14:textId="77777777" w:rsidR="0055007D" w:rsidRPr="00FC21F6" w:rsidRDefault="0055007D" w:rsidP="00BC6DF4">
            <w:pPr>
              <w:rPr>
                <w:rFonts w:ascii="Times New Roman" w:hAnsi="Times New Roman" w:cs="Times New Roman"/>
                <w:sz w:val="28"/>
                <w:szCs w:val="28"/>
              </w:rPr>
            </w:pPr>
          </w:p>
        </w:tc>
        <w:tc>
          <w:tcPr>
            <w:tcW w:w="269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66C55C" w14:textId="36A074A0" w:rsidR="0055007D" w:rsidRPr="00FC21F6" w:rsidRDefault="0055007D" w:rsidP="00BC6DF4">
            <w:pPr>
              <w:pStyle w:val="tbl-norm"/>
              <w:spacing w:before="60" w:beforeAutospacing="0" w:after="60" w:afterAutospacing="0"/>
              <w:jc w:val="both"/>
              <w:rPr>
                <w:sz w:val="28"/>
                <w:szCs w:val="28"/>
              </w:rPr>
            </w:pPr>
            <w:r w:rsidRPr="00FC21F6">
              <w:rPr>
                <w:sz w:val="28"/>
                <w:szCs w:val="28"/>
              </w:rPr>
              <w:t>Slēgt</w:t>
            </w:r>
            <w:r w:rsidR="000D5DE5">
              <w:rPr>
                <w:sz w:val="28"/>
                <w:szCs w:val="28"/>
              </w:rPr>
              <w:t>i uzglabāt</w:t>
            </w:r>
            <w:r w:rsidRPr="00FC21F6">
              <w:rPr>
                <w:sz w:val="28"/>
                <w:szCs w:val="28"/>
              </w:rPr>
              <w:t>s digestāts</w:t>
            </w:r>
            <w:r w:rsidR="00FC21F6" w:rsidRPr="00FC21F6">
              <w:rPr>
                <w:sz w:val="28"/>
                <w:szCs w:val="28"/>
                <w:vertAlign w:val="superscript"/>
              </w:rPr>
              <w:t>4</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FAE39F5" w14:textId="77777777" w:rsidR="0055007D" w:rsidRPr="00FC21F6" w:rsidRDefault="0055007D" w:rsidP="00FC21F6">
            <w:pPr>
              <w:pStyle w:val="tbl-norm"/>
              <w:spacing w:before="60" w:beforeAutospacing="0" w:after="60" w:afterAutospacing="0"/>
              <w:jc w:val="center"/>
              <w:rPr>
                <w:sz w:val="28"/>
                <w:szCs w:val="28"/>
              </w:rPr>
            </w:pPr>
            <w:r w:rsidRPr="00FC21F6">
              <w:rPr>
                <w:sz w:val="28"/>
                <w:szCs w:val="28"/>
              </w:rPr>
              <w:t>246 %</w:t>
            </w:r>
          </w:p>
        </w:tc>
        <w:tc>
          <w:tcPr>
            <w:tcW w:w="2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F2362E" w14:textId="77777777" w:rsidR="0055007D" w:rsidRPr="00FC21F6" w:rsidRDefault="0055007D" w:rsidP="00FC21F6">
            <w:pPr>
              <w:pStyle w:val="tbl-norm"/>
              <w:spacing w:before="60" w:beforeAutospacing="0" w:after="60" w:afterAutospacing="0"/>
              <w:jc w:val="center"/>
              <w:rPr>
                <w:sz w:val="28"/>
                <w:szCs w:val="28"/>
              </w:rPr>
            </w:pPr>
            <w:r w:rsidRPr="00FC21F6">
              <w:rPr>
                <w:sz w:val="28"/>
                <w:szCs w:val="28"/>
              </w:rPr>
              <w:t>240 %</w:t>
            </w:r>
          </w:p>
        </w:tc>
      </w:tr>
      <w:tr w:rsidR="0055007D" w:rsidRPr="00FC21F6" w14:paraId="113E0FFF" w14:textId="77777777" w:rsidTr="00FC21F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F496865" w14:textId="77777777" w:rsidR="0055007D" w:rsidRPr="00FC21F6" w:rsidRDefault="0055007D" w:rsidP="00BC6DF4">
            <w:pPr>
              <w:rPr>
                <w:rFonts w:ascii="Times New Roman" w:hAnsi="Times New Roman" w:cs="Times New Roman"/>
                <w:sz w:val="28"/>
                <w:szCs w:val="28"/>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36BE4F" w14:textId="77777777" w:rsidR="0055007D" w:rsidRPr="00FC21F6" w:rsidRDefault="0055007D" w:rsidP="00BC6DF4">
            <w:pPr>
              <w:pStyle w:val="tbl-norm"/>
              <w:spacing w:before="60" w:beforeAutospacing="0" w:after="60" w:afterAutospacing="0"/>
              <w:jc w:val="both"/>
              <w:rPr>
                <w:sz w:val="28"/>
                <w:szCs w:val="28"/>
              </w:rPr>
            </w:pPr>
            <w:r w:rsidRPr="00FC21F6">
              <w:rPr>
                <w:sz w:val="28"/>
                <w:szCs w:val="28"/>
              </w:rPr>
              <w:t>2. gad.</w:t>
            </w:r>
          </w:p>
        </w:tc>
        <w:tc>
          <w:tcPr>
            <w:tcW w:w="269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2FD1D1" w14:textId="4ED51013" w:rsidR="0055007D" w:rsidRPr="00FC21F6" w:rsidRDefault="0055007D" w:rsidP="00BC6DF4">
            <w:pPr>
              <w:pStyle w:val="tbl-norm"/>
              <w:spacing w:before="60" w:beforeAutospacing="0" w:after="60" w:afterAutospacing="0"/>
              <w:jc w:val="both"/>
              <w:rPr>
                <w:sz w:val="28"/>
                <w:szCs w:val="28"/>
              </w:rPr>
            </w:pPr>
            <w:r w:rsidRPr="00FC21F6">
              <w:rPr>
                <w:sz w:val="28"/>
                <w:szCs w:val="28"/>
              </w:rPr>
              <w:t>Vaļēj</w:t>
            </w:r>
            <w:r w:rsidR="000D5DE5">
              <w:rPr>
                <w:sz w:val="28"/>
                <w:szCs w:val="28"/>
              </w:rPr>
              <w:t>i uzglabāt</w:t>
            </w:r>
            <w:r w:rsidRPr="00FC21F6">
              <w:rPr>
                <w:sz w:val="28"/>
                <w:szCs w:val="28"/>
              </w:rPr>
              <w:t xml:space="preserve">s </w:t>
            </w:r>
            <w:proofErr w:type="spellStart"/>
            <w:r w:rsidRPr="00FC21F6">
              <w:rPr>
                <w:sz w:val="28"/>
                <w:szCs w:val="28"/>
              </w:rPr>
              <w:t>digestāts</w:t>
            </w:r>
            <w:proofErr w:type="spellEnd"/>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90EECE" w14:textId="77777777" w:rsidR="0055007D" w:rsidRPr="00FC21F6" w:rsidRDefault="0055007D" w:rsidP="00FC21F6">
            <w:pPr>
              <w:pStyle w:val="tbl-norm"/>
              <w:spacing w:before="60" w:beforeAutospacing="0" w:after="60" w:afterAutospacing="0"/>
              <w:jc w:val="center"/>
              <w:rPr>
                <w:sz w:val="28"/>
                <w:szCs w:val="28"/>
              </w:rPr>
            </w:pPr>
            <w:r w:rsidRPr="00FC21F6">
              <w:rPr>
                <w:sz w:val="28"/>
                <w:szCs w:val="28"/>
              </w:rPr>
              <w:t>136 %</w:t>
            </w:r>
          </w:p>
        </w:tc>
        <w:tc>
          <w:tcPr>
            <w:tcW w:w="2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126314C" w14:textId="77777777" w:rsidR="0055007D" w:rsidRPr="00FC21F6" w:rsidRDefault="0055007D" w:rsidP="00FC21F6">
            <w:pPr>
              <w:pStyle w:val="tbl-norm"/>
              <w:spacing w:before="60" w:beforeAutospacing="0" w:after="60" w:afterAutospacing="0"/>
              <w:jc w:val="center"/>
              <w:rPr>
                <w:sz w:val="28"/>
                <w:szCs w:val="28"/>
              </w:rPr>
            </w:pPr>
            <w:r w:rsidRPr="00FC21F6">
              <w:rPr>
                <w:sz w:val="28"/>
                <w:szCs w:val="28"/>
              </w:rPr>
              <w:t>85 %</w:t>
            </w:r>
          </w:p>
        </w:tc>
      </w:tr>
      <w:tr w:rsidR="0055007D" w:rsidRPr="00FC21F6" w14:paraId="691E08E7" w14:textId="77777777" w:rsidTr="00FC21F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4F865E2" w14:textId="77777777" w:rsidR="0055007D" w:rsidRPr="00FC21F6" w:rsidRDefault="0055007D" w:rsidP="00BC6DF4">
            <w:pPr>
              <w:rPr>
                <w:rFonts w:ascii="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8694414" w14:textId="77777777" w:rsidR="0055007D" w:rsidRPr="00FC21F6" w:rsidRDefault="0055007D" w:rsidP="00BC6DF4">
            <w:pPr>
              <w:rPr>
                <w:rFonts w:ascii="Times New Roman" w:hAnsi="Times New Roman" w:cs="Times New Roman"/>
                <w:sz w:val="28"/>
                <w:szCs w:val="28"/>
              </w:rPr>
            </w:pPr>
          </w:p>
        </w:tc>
        <w:tc>
          <w:tcPr>
            <w:tcW w:w="269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96576DB" w14:textId="4B63B981" w:rsidR="0055007D" w:rsidRPr="00FC21F6" w:rsidRDefault="000D5DE5" w:rsidP="00BC6DF4">
            <w:pPr>
              <w:pStyle w:val="tbl-norm"/>
              <w:spacing w:before="60" w:beforeAutospacing="0" w:after="60" w:afterAutospacing="0"/>
              <w:jc w:val="both"/>
              <w:rPr>
                <w:sz w:val="28"/>
                <w:szCs w:val="28"/>
              </w:rPr>
            </w:pPr>
            <w:r>
              <w:rPr>
                <w:sz w:val="28"/>
                <w:szCs w:val="28"/>
              </w:rPr>
              <w:t xml:space="preserve">Slēgti uzglabāts </w:t>
            </w:r>
            <w:proofErr w:type="spellStart"/>
            <w:r>
              <w:rPr>
                <w:sz w:val="28"/>
                <w:szCs w:val="28"/>
              </w:rPr>
              <w:t>digestāts</w:t>
            </w:r>
            <w:proofErr w:type="spellEnd"/>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8D5CE3" w14:textId="77777777" w:rsidR="0055007D" w:rsidRPr="00FC21F6" w:rsidRDefault="0055007D" w:rsidP="00FC21F6">
            <w:pPr>
              <w:pStyle w:val="tbl-norm"/>
              <w:spacing w:before="60" w:beforeAutospacing="0" w:after="60" w:afterAutospacing="0"/>
              <w:jc w:val="center"/>
              <w:rPr>
                <w:sz w:val="28"/>
                <w:szCs w:val="28"/>
              </w:rPr>
            </w:pPr>
            <w:r w:rsidRPr="00FC21F6">
              <w:rPr>
                <w:sz w:val="28"/>
                <w:szCs w:val="28"/>
              </w:rPr>
              <w:t>227 %</w:t>
            </w:r>
          </w:p>
        </w:tc>
        <w:tc>
          <w:tcPr>
            <w:tcW w:w="2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316C8C" w14:textId="77777777" w:rsidR="0055007D" w:rsidRPr="00FC21F6" w:rsidRDefault="0055007D" w:rsidP="00FC21F6">
            <w:pPr>
              <w:pStyle w:val="tbl-norm"/>
              <w:spacing w:before="60" w:beforeAutospacing="0" w:after="60" w:afterAutospacing="0"/>
              <w:jc w:val="center"/>
              <w:rPr>
                <w:sz w:val="28"/>
                <w:szCs w:val="28"/>
              </w:rPr>
            </w:pPr>
            <w:r w:rsidRPr="00FC21F6">
              <w:rPr>
                <w:sz w:val="28"/>
                <w:szCs w:val="28"/>
              </w:rPr>
              <w:t>219 %</w:t>
            </w:r>
          </w:p>
        </w:tc>
      </w:tr>
      <w:tr w:rsidR="0055007D" w:rsidRPr="00FC21F6" w14:paraId="2DE509AA" w14:textId="77777777" w:rsidTr="00FC21F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0488226" w14:textId="77777777" w:rsidR="0055007D" w:rsidRPr="00FC21F6" w:rsidRDefault="0055007D" w:rsidP="00BC6DF4">
            <w:pPr>
              <w:rPr>
                <w:rFonts w:ascii="Times New Roman" w:hAnsi="Times New Roman" w:cs="Times New Roman"/>
                <w:sz w:val="28"/>
                <w:szCs w:val="28"/>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B5CBCA" w14:textId="77777777" w:rsidR="0055007D" w:rsidRPr="00FC21F6" w:rsidRDefault="0055007D" w:rsidP="00BC6DF4">
            <w:pPr>
              <w:pStyle w:val="tbl-norm"/>
              <w:spacing w:before="60" w:beforeAutospacing="0" w:after="60" w:afterAutospacing="0"/>
              <w:jc w:val="both"/>
              <w:rPr>
                <w:sz w:val="28"/>
                <w:szCs w:val="28"/>
              </w:rPr>
            </w:pPr>
            <w:r w:rsidRPr="00FC21F6">
              <w:rPr>
                <w:sz w:val="28"/>
                <w:szCs w:val="28"/>
              </w:rPr>
              <w:t>3. gad.</w:t>
            </w:r>
          </w:p>
        </w:tc>
        <w:tc>
          <w:tcPr>
            <w:tcW w:w="269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57D202" w14:textId="4BD06247" w:rsidR="0055007D" w:rsidRPr="00FC21F6" w:rsidRDefault="000D5DE5" w:rsidP="00BC6DF4">
            <w:pPr>
              <w:pStyle w:val="tbl-norm"/>
              <w:spacing w:before="60" w:beforeAutospacing="0" w:after="60" w:afterAutospacing="0"/>
              <w:jc w:val="both"/>
              <w:rPr>
                <w:sz w:val="28"/>
                <w:szCs w:val="28"/>
              </w:rPr>
            </w:pPr>
            <w:r w:rsidRPr="00FC21F6">
              <w:rPr>
                <w:sz w:val="28"/>
                <w:szCs w:val="28"/>
              </w:rPr>
              <w:t>Vaļēj</w:t>
            </w:r>
            <w:r>
              <w:rPr>
                <w:sz w:val="28"/>
                <w:szCs w:val="28"/>
              </w:rPr>
              <w:t>i uzglabāt</w:t>
            </w:r>
            <w:r w:rsidRPr="00FC21F6">
              <w:rPr>
                <w:sz w:val="28"/>
                <w:szCs w:val="28"/>
              </w:rPr>
              <w:t xml:space="preserve">s </w:t>
            </w:r>
            <w:proofErr w:type="spellStart"/>
            <w:r w:rsidRPr="00FC21F6">
              <w:rPr>
                <w:sz w:val="28"/>
                <w:szCs w:val="28"/>
              </w:rPr>
              <w:t>digestāts</w:t>
            </w:r>
            <w:proofErr w:type="spellEnd"/>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207776" w14:textId="77777777" w:rsidR="0055007D" w:rsidRPr="00FC21F6" w:rsidRDefault="0055007D" w:rsidP="00FC21F6">
            <w:pPr>
              <w:pStyle w:val="tbl-norm"/>
              <w:spacing w:before="60" w:beforeAutospacing="0" w:after="60" w:afterAutospacing="0"/>
              <w:jc w:val="center"/>
              <w:rPr>
                <w:sz w:val="28"/>
                <w:szCs w:val="28"/>
              </w:rPr>
            </w:pPr>
            <w:r w:rsidRPr="00FC21F6">
              <w:rPr>
                <w:sz w:val="28"/>
                <w:szCs w:val="28"/>
              </w:rPr>
              <w:t>142 %</w:t>
            </w:r>
          </w:p>
        </w:tc>
        <w:tc>
          <w:tcPr>
            <w:tcW w:w="2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593B074" w14:textId="77777777" w:rsidR="0055007D" w:rsidRPr="00FC21F6" w:rsidRDefault="0055007D" w:rsidP="00FC21F6">
            <w:pPr>
              <w:pStyle w:val="tbl-norm"/>
              <w:spacing w:before="60" w:beforeAutospacing="0" w:after="60" w:afterAutospacing="0"/>
              <w:jc w:val="center"/>
              <w:rPr>
                <w:sz w:val="28"/>
                <w:szCs w:val="28"/>
              </w:rPr>
            </w:pPr>
            <w:r w:rsidRPr="00FC21F6">
              <w:rPr>
                <w:sz w:val="28"/>
                <w:szCs w:val="28"/>
              </w:rPr>
              <w:t>86 %</w:t>
            </w:r>
          </w:p>
        </w:tc>
      </w:tr>
      <w:tr w:rsidR="0055007D" w:rsidRPr="00FC21F6" w14:paraId="61C450F2" w14:textId="77777777" w:rsidTr="00FC21F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6B08916" w14:textId="77777777" w:rsidR="0055007D" w:rsidRPr="00FC21F6" w:rsidRDefault="0055007D" w:rsidP="00BC6DF4">
            <w:pPr>
              <w:rPr>
                <w:rFonts w:ascii="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D87F205" w14:textId="77777777" w:rsidR="0055007D" w:rsidRPr="00FC21F6" w:rsidRDefault="0055007D" w:rsidP="00BC6DF4">
            <w:pPr>
              <w:rPr>
                <w:rFonts w:ascii="Times New Roman" w:hAnsi="Times New Roman" w:cs="Times New Roman"/>
                <w:sz w:val="28"/>
                <w:szCs w:val="28"/>
              </w:rPr>
            </w:pPr>
          </w:p>
        </w:tc>
        <w:tc>
          <w:tcPr>
            <w:tcW w:w="269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5CB2A2" w14:textId="1B9F4D8D" w:rsidR="0055007D" w:rsidRPr="00FC21F6" w:rsidRDefault="0055007D" w:rsidP="00BC6DF4">
            <w:pPr>
              <w:pStyle w:val="tbl-norm"/>
              <w:spacing w:before="60" w:beforeAutospacing="0" w:after="60" w:afterAutospacing="0"/>
              <w:jc w:val="both"/>
              <w:rPr>
                <w:sz w:val="28"/>
                <w:szCs w:val="28"/>
              </w:rPr>
            </w:pPr>
            <w:r w:rsidRPr="00FC21F6">
              <w:rPr>
                <w:sz w:val="28"/>
                <w:szCs w:val="28"/>
              </w:rPr>
              <w:t>Slēgt</w:t>
            </w:r>
            <w:r w:rsidR="000D5DE5">
              <w:rPr>
                <w:sz w:val="28"/>
                <w:szCs w:val="28"/>
              </w:rPr>
              <w:t>i uzglabāt</w:t>
            </w:r>
            <w:r w:rsidRPr="00FC21F6">
              <w:rPr>
                <w:sz w:val="28"/>
                <w:szCs w:val="28"/>
              </w:rPr>
              <w:t xml:space="preserve">s </w:t>
            </w:r>
            <w:proofErr w:type="spellStart"/>
            <w:r w:rsidRPr="00FC21F6">
              <w:rPr>
                <w:sz w:val="28"/>
                <w:szCs w:val="28"/>
              </w:rPr>
              <w:t>digestāts</w:t>
            </w:r>
            <w:proofErr w:type="spellEnd"/>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3DE4C3" w14:textId="77777777" w:rsidR="0055007D" w:rsidRPr="00FC21F6" w:rsidRDefault="0055007D" w:rsidP="00FC21F6">
            <w:pPr>
              <w:pStyle w:val="tbl-norm"/>
              <w:spacing w:before="60" w:beforeAutospacing="0" w:after="60" w:afterAutospacing="0"/>
              <w:jc w:val="center"/>
              <w:rPr>
                <w:sz w:val="28"/>
                <w:szCs w:val="28"/>
              </w:rPr>
            </w:pPr>
            <w:r w:rsidRPr="00FC21F6">
              <w:rPr>
                <w:sz w:val="28"/>
                <w:szCs w:val="28"/>
              </w:rPr>
              <w:t>243 %</w:t>
            </w:r>
          </w:p>
        </w:tc>
        <w:tc>
          <w:tcPr>
            <w:tcW w:w="2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7E0CF8" w14:textId="77777777" w:rsidR="0055007D" w:rsidRPr="00FC21F6" w:rsidRDefault="0055007D" w:rsidP="00FC21F6">
            <w:pPr>
              <w:pStyle w:val="tbl-norm"/>
              <w:spacing w:before="60" w:beforeAutospacing="0" w:after="60" w:afterAutospacing="0"/>
              <w:jc w:val="center"/>
              <w:rPr>
                <w:sz w:val="28"/>
                <w:szCs w:val="28"/>
              </w:rPr>
            </w:pPr>
            <w:r w:rsidRPr="00FC21F6">
              <w:rPr>
                <w:sz w:val="28"/>
                <w:szCs w:val="28"/>
              </w:rPr>
              <w:t>235 %</w:t>
            </w:r>
          </w:p>
        </w:tc>
      </w:tr>
      <w:tr w:rsidR="0055007D" w:rsidRPr="00FC21F6" w14:paraId="68E777B1" w14:textId="77777777" w:rsidTr="00FC21F6">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3623F5D" w14:textId="4E9C5C4F" w:rsidR="0055007D" w:rsidRPr="00FC21F6" w:rsidRDefault="0055007D" w:rsidP="00BC6DF4">
            <w:pPr>
              <w:pStyle w:val="tbl-norm"/>
              <w:spacing w:before="60" w:beforeAutospacing="0" w:after="60" w:afterAutospacing="0"/>
              <w:jc w:val="both"/>
              <w:rPr>
                <w:sz w:val="28"/>
                <w:szCs w:val="28"/>
              </w:rPr>
            </w:pPr>
            <w:r w:rsidRPr="00FC21F6">
              <w:rPr>
                <w:sz w:val="28"/>
                <w:szCs w:val="28"/>
              </w:rPr>
              <w:t>Viss kukurūzas augs</w:t>
            </w:r>
            <w:r w:rsidR="00FC21F6" w:rsidRPr="00FC21F6">
              <w:rPr>
                <w:sz w:val="28"/>
                <w:szCs w:val="28"/>
                <w:vertAlign w:val="superscript"/>
              </w:rPr>
              <w:t>5</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259865" w14:textId="77777777" w:rsidR="0055007D" w:rsidRPr="00FC21F6" w:rsidRDefault="0055007D" w:rsidP="00BC6DF4">
            <w:pPr>
              <w:pStyle w:val="tbl-norm"/>
              <w:spacing w:before="60" w:beforeAutospacing="0" w:after="60" w:afterAutospacing="0"/>
              <w:jc w:val="both"/>
              <w:rPr>
                <w:sz w:val="28"/>
                <w:szCs w:val="28"/>
              </w:rPr>
            </w:pPr>
            <w:r w:rsidRPr="00FC21F6">
              <w:rPr>
                <w:sz w:val="28"/>
                <w:szCs w:val="28"/>
              </w:rPr>
              <w:t>1. gad.</w:t>
            </w:r>
          </w:p>
        </w:tc>
        <w:tc>
          <w:tcPr>
            <w:tcW w:w="269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542AB7" w14:textId="14572486" w:rsidR="0055007D" w:rsidRPr="00FC21F6" w:rsidRDefault="000D5DE5" w:rsidP="00BC6DF4">
            <w:pPr>
              <w:pStyle w:val="tbl-norm"/>
              <w:spacing w:before="60" w:beforeAutospacing="0" w:after="60" w:afterAutospacing="0"/>
              <w:jc w:val="both"/>
              <w:rPr>
                <w:sz w:val="28"/>
                <w:szCs w:val="28"/>
              </w:rPr>
            </w:pPr>
            <w:r w:rsidRPr="00FC21F6">
              <w:rPr>
                <w:sz w:val="28"/>
                <w:szCs w:val="28"/>
              </w:rPr>
              <w:t>Vaļēj</w:t>
            </w:r>
            <w:r>
              <w:rPr>
                <w:sz w:val="28"/>
                <w:szCs w:val="28"/>
              </w:rPr>
              <w:t>i uzglabāt</w:t>
            </w:r>
            <w:r w:rsidRPr="00FC21F6">
              <w:rPr>
                <w:sz w:val="28"/>
                <w:szCs w:val="28"/>
              </w:rPr>
              <w:t xml:space="preserve">s </w:t>
            </w:r>
            <w:proofErr w:type="spellStart"/>
            <w:r w:rsidRPr="00FC21F6">
              <w:rPr>
                <w:sz w:val="28"/>
                <w:szCs w:val="28"/>
              </w:rPr>
              <w:t>digestāts</w:t>
            </w:r>
            <w:proofErr w:type="spellEnd"/>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3F78806" w14:textId="77777777" w:rsidR="0055007D" w:rsidRPr="00FC21F6" w:rsidRDefault="0055007D" w:rsidP="00FC21F6">
            <w:pPr>
              <w:pStyle w:val="tbl-norm"/>
              <w:spacing w:before="60" w:beforeAutospacing="0" w:after="60" w:afterAutospacing="0"/>
              <w:jc w:val="center"/>
              <w:rPr>
                <w:sz w:val="28"/>
                <w:szCs w:val="28"/>
              </w:rPr>
            </w:pPr>
            <w:r w:rsidRPr="00FC21F6">
              <w:rPr>
                <w:sz w:val="28"/>
                <w:szCs w:val="28"/>
              </w:rPr>
              <w:t>36 %</w:t>
            </w:r>
          </w:p>
        </w:tc>
        <w:tc>
          <w:tcPr>
            <w:tcW w:w="2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2A03FA" w14:textId="77777777" w:rsidR="0055007D" w:rsidRPr="00FC21F6" w:rsidRDefault="0055007D" w:rsidP="00FC21F6">
            <w:pPr>
              <w:pStyle w:val="tbl-norm"/>
              <w:spacing w:before="60" w:beforeAutospacing="0" w:after="60" w:afterAutospacing="0"/>
              <w:jc w:val="center"/>
              <w:rPr>
                <w:sz w:val="28"/>
                <w:szCs w:val="28"/>
              </w:rPr>
            </w:pPr>
            <w:r w:rsidRPr="00FC21F6">
              <w:rPr>
                <w:sz w:val="28"/>
                <w:szCs w:val="28"/>
              </w:rPr>
              <w:t>21 %</w:t>
            </w:r>
          </w:p>
        </w:tc>
      </w:tr>
      <w:tr w:rsidR="0055007D" w:rsidRPr="00FC21F6" w14:paraId="58CB18CD" w14:textId="77777777" w:rsidTr="00FC21F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2E7B465" w14:textId="77777777" w:rsidR="0055007D" w:rsidRPr="00FC21F6" w:rsidRDefault="0055007D" w:rsidP="00BC6DF4">
            <w:pPr>
              <w:rPr>
                <w:rFonts w:ascii="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E003A2A" w14:textId="77777777" w:rsidR="0055007D" w:rsidRPr="00FC21F6" w:rsidRDefault="0055007D" w:rsidP="00BC6DF4">
            <w:pPr>
              <w:rPr>
                <w:rFonts w:ascii="Times New Roman" w:hAnsi="Times New Roman" w:cs="Times New Roman"/>
                <w:sz w:val="28"/>
                <w:szCs w:val="28"/>
              </w:rPr>
            </w:pPr>
          </w:p>
        </w:tc>
        <w:tc>
          <w:tcPr>
            <w:tcW w:w="269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C4554B" w14:textId="6E20DD47" w:rsidR="0055007D" w:rsidRPr="00FC21F6" w:rsidRDefault="000D5DE5" w:rsidP="00BC6DF4">
            <w:pPr>
              <w:pStyle w:val="tbl-norm"/>
              <w:spacing w:before="60" w:beforeAutospacing="0" w:after="60" w:afterAutospacing="0"/>
              <w:jc w:val="both"/>
              <w:rPr>
                <w:sz w:val="28"/>
                <w:szCs w:val="28"/>
              </w:rPr>
            </w:pPr>
            <w:r w:rsidRPr="00FC21F6">
              <w:rPr>
                <w:sz w:val="28"/>
                <w:szCs w:val="28"/>
              </w:rPr>
              <w:t>Slēgt</w:t>
            </w:r>
            <w:r>
              <w:rPr>
                <w:sz w:val="28"/>
                <w:szCs w:val="28"/>
              </w:rPr>
              <w:t>i uzglabāt</w:t>
            </w:r>
            <w:r w:rsidRPr="00FC21F6">
              <w:rPr>
                <w:sz w:val="28"/>
                <w:szCs w:val="28"/>
              </w:rPr>
              <w:t xml:space="preserve">s </w:t>
            </w:r>
            <w:proofErr w:type="spellStart"/>
            <w:r w:rsidRPr="00FC21F6">
              <w:rPr>
                <w:sz w:val="28"/>
                <w:szCs w:val="28"/>
              </w:rPr>
              <w:t>digestāts</w:t>
            </w:r>
            <w:proofErr w:type="spellEnd"/>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08F7A4" w14:textId="77777777" w:rsidR="0055007D" w:rsidRPr="00FC21F6" w:rsidRDefault="0055007D" w:rsidP="00FC21F6">
            <w:pPr>
              <w:pStyle w:val="tbl-norm"/>
              <w:spacing w:before="60" w:beforeAutospacing="0" w:after="60" w:afterAutospacing="0"/>
              <w:jc w:val="center"/>
              <w:rPr>
                <w:sz w:val="28"/>
                <w:szCs w:val="28"/>
              </w:rPr>
            </w:pPr>
            <w:r w:rsidRPr="00FC21F6">
              <w:rPr>
                <w:sz w:val="28"/>
                <w:szCs w:val="28"/>
              </w:rPr>
              <w:t>59 %</w:t>
            </w:r>
          </w:p>
        </w:tc>
        <w:tc>
          <w:tcPr>
            <w:tcW w:w="2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10F670" w14:textId="77777777" w:rsidR="0055007D" w:rsidRPr="00FC21F6" w:rsidRDefault="0055007D" w:rsidP="00FC21F6">
            <w:pPr>
              <w:pStyle w:val="tbl-norm"/>
              <w:spacing w:before="60" w:beforeAutospacing="0" w:after="60" w:afterAutospacing="0"/>
              <w:jc w:val="center"/>
              <w:rPr>
                <w:sz w:val="28"/>
                <w:szCs w:val="28"/>
              </w:rPr>
            </w:pPr>
            <w:r w:rsidRPr="00FC21F6">
              <w:rPr>
                <w:sz w:val="28"/>
                <w:szCs w:val="28"/>
              </w:rPr>
              <w:t>53 %</w:t>
            </w:r>
          </w:p>
        </w:tc>
      </w:tr>
      <w:tr w:rsidR="0055007D" w:rsidRPr="00FC21F6" w14:paraId="192282A8" w14:textId="77777777" w:rsidTr="00FC21F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28362D1" w14:textId="77777777" w:rsidR="0055007D" w:rsidRPr="00FC21F6" w:rsidRDefault="0055007D" w:rsidP="00BC6DF4">
            <w:pPr>
              <w:rPr>
                <w:rFonts w:ascii="Times New Roman" w:hAnsi="Times New Roman" w:cs="Times New Roman"/>
                <w:sz w:val="28"/>
                <w:szCs w:val="28"/>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72A673" w14:textId="77777777" w:rsidR="0055007D" w:rsidRPr="00FC21F6" w:rsidRDefault="0055007D" w:rsidP="00BC6DF4">
            <w:pPr>
              <w:pStyle w:val="tbl-norm"/>
              <w:spacing w:before="60" w:beforeAutospacing="0" w:after="60" w:afterAutospacing="0"/>
              <w:jc w:val="both"/>
              <w:rPr>
                <w:sz w:val="28"/>
                <w:szCs w:val="28"/>
              </w:rPr>
            </w:pPr>
            <w:r w:rsidRPr="00FC21F6">
              <w:rPr>
                <w:sz w:val="28"/>
                <w:szCs w:val="28"/>
              </w:rPr>
              <w:t>2. gad.</w:t>
            </w:r>
          </w:p>
        </w:tc>
        <w:tc>
          <w:tcPr>
            <w:tcW w:w="269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6837F0" w14:textId="7DD5DA42" w:rsidR="0055007D" w:rsidRPr="00FC21F6" w:rsidRDefault="000D5DE5" w:rsidP="00BC6DF4">
            <w:pPr>
              <w:pStyle w:val="tbl-norm"/>
              <w:spacing w:before="60" w:beforeAutospacing="0" w:after="60" w:afterAutospacing="0"/>
              <w:jc w:val="both"/>
              <w:rPr>
                <w:sz w:val="28"/>
                <w:szCs w:val="28"/>
              </w:rPr>
            </w:pPr>
            <w:r w:rsidRPr="00FC21F6">
              <w:rPr>
                <w:sz w:val="28"/>
                <w:szCs w:val="28"/>
              </w:rPr>
              <w:t>Vaļēj</w:t>
            </w:r>
            <w:r>
              <w:rPr>
                <w:sz w:val="28"/>
                <w:szCs w:val="28"/>
              </w:rPr>
              <w:t>i uzglabāt</w:t>
            </w:r>
            <w:r w:rsidRPr="00FC21F6">
              <w:rPr>
                <w:sz w:val="28"/>
                <w:szCs w:val="28"/>
              </w:rPr>
              <w:t xml:space="preserve">s </w:t>
            </w:r>
            <w:proofErr w:type="spellStart"/>
            <w:r w:rsidRPr="00FC21F6">
              <w:rPr>
                <w:sz w:val="28"/>
                <w:szCs w:val="28"/>
              </w:rPr>
              <w:t>digestāts</w:t>
            </w:r>
            <w:proofErr w:type="spellEnd"/>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36B876" w14:textId="77777777" w:rsidR="0055007D" w:rsidRPr="00FC21F6" w:rsidRDefault="0055007D" w:rsidP="00FC21F6">
            <w:pPr>
              <w:pStyle w:val="tbl-norm"/>
              <w:spacing w:before="60" w:beforeAutospacing="0" w:after="60" w:afterAutospacing="0"/>
              <w:jc w:val="center"/>
              <w:rPr>
                <w:sz w:val="28"/>
                <w:szCs w:val="28"/>
              </w:rPr>
            </w:pPr>
            <w:r w:rsidRPr="00FC21F6">
              <w:rPr>
                <w:sz w:val="28"/>
                <w:szCs w:val="28"/>
              </w:rPr>
              <w:t>34 %</w:t>
            </w:r>
          </w:p>
        </w:tc>
        <w:tc>
          <w:tcPr>
            <w:tcW w:w="2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4F5FFE" w14:textId="77777777" w:rsidR="0055007D" w:rsidRPr="00FC21F6" w:rsidRDefault="0055007D" w:rsidP="00FC21F6">
            <w:pPr>
              <w:pStyle w:val="tbl-norm"/>
              <w:spacing w:before="60" w:beforeAutospacing="0" w:after="60" w:afterAutospacing="0"/>
              <w:jc w:val="center"/>
              <w:rPr>
                <w:sz w:val="28"/>
                <w:szCs w:val="28"/>
              </w:rPr>
            </w:pPr>
            <w:r w:rsidRPr="00FC21F6">
              <w:rPr>
                <w:sz w:val="28"/>
                <w:szCs w:val="28"/>
              </w:rPr>
              <w:t>18 %</w:t>
            </w:r>
          </w:p>
        </w:tc>
      </w:tr>
      <w:tr w:rsidR="0055007D" w:rsidRPr="00FC21F6" w14:paraId="0B4F70D9" w14:textId="77777777" w:rsidTr="00FC21F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BFB2E23" w14:textId="77777777" w:rsidR="0055007D" w:rsidRPr="00FC21F6" w:rsidRDefault="0055007D" w:rsidP="00BC6DF4">
            <w:pPr>
              <w:rPr>
                <w:rFonts w:ascii="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E25DD04" w14:textId="77777777" w:rsidR="0055007D" w:rsidRPr="00FC21F6" w:rsidRDefault="0055007D" w:rsidP="00BC6DF4">
            <w:pPr>
              <w:rPr>
                <w:rFonts w:ascii="Times New Roman" w:hAnsi="Times New Roman" w:cs="Times New Roman"/>
                <w:sz w:val="28"/>
                <w:szCs w:val="28"/>
              </w:rPr>
            </w:pPr>
          </w:p>
        </w:tc>
        <w:tc>
          <w:tcPr>
            <w:tcW w:w="269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D9CB64D" w14:textId="102324B8" w:rsidR="0055007D" w:rsidRPr="00FC21F6" w:rsidRDefault="000D5DE5" w:rsidP="00BC6DF4">
            <w:pPr>
              <w:pStyle w:val="tbl-norm"/>
              <w:spacing w:before="60" w:beforeAutospacing="0" w:after="60" w:afterAutospacing="0"/>
              <w:jc w:val="both"/>
              <w:rPr>
                <w:sz w:val="28"/>
                <w:szCs w:val="28"/>
              </w:rPr>
            </w:pPr>
            <w:r w:rsidRPr="00FC21F6">
              <w:rPr>
                <w:sz w:val="28"/>
                <w:szCs w:val="28"/>
              </w:rPr>
              <w:t>Slēgt</w:t>
            </w:r>
            <w:r>
              <w:rPr>
                <w:sz w:val="28"/>
                <w:szCs w:val="28"/>
              </w:rPr>
              <w:t>i uzglabāt</w:t>
            </w:r>
            <w:r w:rsidRPr="00FC21F6">
              <w:rPr>
                <w:sz w:val="28"/>
                <w:szCs w:val="28"/>
              </w:rPr>
              <w:t xml:space="preserve">s </w:t>
            </w:r>
            <w:proofErr w:type="spellStart"/>
            <w:r w:rsidRPr="00FC21F6">
              <w:rPr>
                <w:sz w:val="28"/>
                <w:szCs w:val="28"/>
              </w:rPr>
              <w:t>digestāts</w:t>
            </w:r>
            <w:proofErr w:type="spellEnd"/>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0A6544" w14:textId="77777777" w:rsidR="0055007D" w:rsidRPr="00FC21F6" w:rsidRDefault="0055007D" w:rsidP="00FC21F6">
            <w:pPr>
              <w:pStyle w:val="tbl-norm"/>
              <w:spacing w:before="60" w:beforeAutospacing="0" w:after="60" w:afterAutospacing="0"/>
              <w:jc w:val="center"/>
              <w:rPr>
                <w:sz w:val="28"/>
                <w:szCs w:val="28"/>
              </w:rPr>
            </w:pPr>
            <w:r w:rsidRPr="00FC21F6">
              <w:rPr>
                <w:sz w:val="28"/>
                <w:szCs w:val="28"/>
              </w:rPr>
              <w:t>55 %</w:t>
            </w:r>
          </w:p>
        </w:tc>
        <w:tc>
          <w:tcPr>
            <w:tcW w:w="2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DBAB82" w14:textId="77777777" w:rsidR="0055007D" w:rsidRPr="00FC21F6" w:rsidRDefault="0055007D" w:rsidP="00FC21F6">
            <w:pPr>
              <w:pStyle w:val="tbl-norm"/>
              <w:spacing w:before="60" w:beforeAutospacing="0" w:after="60" w:afterAutospacing="0"/>
              <w:jc w:val="center"/>
              <w:rPr>
                <w:sz w:val="28"/>
                <w:szCs w:val="28"/>
              </w:rPr>
            </w:pPr>
            <w:r w:rsidRPr="00FC21F6">
              <w:rPr>
                <w:sz w:val="28"/>
                <w:szCs w:val="28"/>
              </w:rPr>
              <w:t>47 %</w:t>
            </w:r>
          </w:p>
        </w:tc>
      </w:tr>
      <w:tr w:rsidR="0055007D" w:rsidRPr="00FC21F6" w14:paraId="69513089" w14:textId="77777777" w:rsidTr="00FC21F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1A8E76A" w14:textId="77777777" w:rsidR="0055007D" w:rsidRPr="00FC21F6" w:rsidRDefault="0055007D" w:rsidP="00BC6DF4">
            <w:pPr>
              <w:rPr>
                <w:rFonts w:ascii="Times New Roman" w:hAnsi="Times New Roman" w:cs="Times New Roman"/>
                <w:sz w:val="28"/>
                <w:szCs w:val="28"/>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C271EC" w14:textId="77777777" w:rsidR="0055007D" w:rsidRPr="00FC21F6" w:rsidRDefault="0055007D" w:rsidP="00BC6DF4">
            <w:pPr>
              <w:pStyle w:val="tbl-norm"/>
              <w:spacing w:before="60" w:beforeAutospacing="0" w:after="60" w:afterAutospacing="0"/>
              <w:jc w:val="both"/>
              <w:rPr>
                <w:sz w:val="28"/>
                <w:szCs w:val="28"/>
              </w:rPr>
            </w:pPr>
            <w:r w:rsidRPr="00FC21F6">
              <w:rPr>
                <w:sz w:val="28"/>
                <w:szCs w:val="28"/>
              </w:rPr>
              <w:t>3. gad.</w:t>
            </w:r>
          </w:p>
        </w:tc>
        <w:tc>
          <w:tcPr>
            <w:tcW w:w="269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994F38" w14:textId="2F445B5F" w:rsidR="0055007D" w:rsidRPr="00FC21F6" w:rsidRDefault="000D5DE5" w:rsidP="00BC6DF4">
            <w:pPr>
              <w:pStyle w:val="tbl-norm"/>
              <w:spacing w:before="60" w:beforeAutospacing="0" w:after="60" w:afterAutospacing="0"/>
              <w:jc w:val="both"/>
              <w:rPr>
                <w:sz w:val="28"/>
                <w:szCs w:val="28"/>
              </w:rPr>
            </w:pPr>
            <w:r w:rsidRPr="00FC21F6">
              <w:rPr>
                <w:sz w:val="28"/>
                <w:szCs w:val="28"/>
              </w:rPr>
              <w:t>Vaļēj</w:t>
            </w:r>
            <w:r>
              <w:rPr>
                <w:sz w:val="28"/>
                <w:szCs w:val="28"/>
              </w:rPr>
              <w:t>i uzglabāt</w:t>
            </w:r>
            <w:r w:rsidRPr="00FC21F6">
              <w:rPr>
                <w:sz w:val="28"/>
                <w:szCs w:val="28"/>
              </w:rPr>
              <w:t xml:space="preserve">s </w:t>
            </w:r>
            <w:proofErr w:type="spellStart"/>
            <w:r w:rsidRPr="00FC21F6">
              <w:rPr>
                <w:sz w:val="28"/>
                <w:szCs w:val="28"/>
              </w:rPr>
              <w:t>digestāts</w:t>
            </w:r>
            <w:proofErr w:type="spellEnd"/>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80C62C" w14:textId="77777777" w:rsidR="0055007D" w:rsidRPr="00FC21F6" w:rsidRDefault="0055007D" w:rsidP="00FC21F6">
            <w:pPr>
              <w:pStyle w:val="tbl-norm"/>
              <w:spacing w:before="60" w:beforeAutospacing="0" w:after="60" w:afterAutospacing="0"/>
              <w:jc w:val="center"/>
              <w:rPr>
                <w:sz w:val="28"/>
                <w:szCs w:val="28"/>
              </w:rPr>
            </w:pPr>
            <w:r w:rsidRPr="00FC21F6">
              <w:rPr>
                <w:sz w:val="28"/>
                <w:szCs w:val="28"/>
              </w:rPr>
              <w:t>28 %</w:t>
            </w:r>
          </w:p>
        </w:tc>
        <w:tc>
          <w:tcPr>
            <w:tcW w:w="2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3F73FB" w14:textId="77777777" w:rsidR="0055007D" w:rsidRPr="00FC21F6" w:rsidRDefault="0055007D" w:rsidP="00FC21F6">
            <w:pPr>
              <w:pStyle w:val="tbl-norm"/>
              <w:spacing w:before="60" w:beforeAutospacing="0" w:after="60" w:afterAutospacing="0"/>
              <w:jc w:val="center"/>
              <w:rPr>
                <w:sz w:val="28"/>
                <w:szCs w:val="28"/>
              </w:rPr>
            </w:pPr>
            <w:r w:rsidRPr="00FC21F6">
              <w:rPr>
                <w:sz w:val="28"/>
                <w:szCs w:val="28"/>
              </w:rPr>
              <w:t>10 %</w:t>
            </w:r>
          </w:p>
        </w:tc>
      </w:tr>
      <w:tr w:rsidR="0055007D" w:rsidRPr="00FC21F6" w14:paraId="6DB0BAF9" w14:textId="77777777" w:rsidTr="00FC21F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ABFD521" w14:textId="77777777" w:rsidR="0055007D" w:rsidRPr="00FC21F6" w:rsidRDefault="0055007D" w:rsidP="00BC6DF4">
            <w:pPr>
              <w:rPr>
                <w:rFonts w:ascii="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C603944" w14:textId="77777777" w:rsidR="0055007D" w:rsidRPr="00FC21F6" w:rsidRDefault="0055007D" w:rsidP="00BC6DF4">
            <w:pPr>
              <w:rPr>
                <w:rFonts w:ascii="Times New Roman" w:hAnsi="Times New Roman" w:cs="Times New Roman"/>
                <w:sz w:val="28"/>
                <w:szCs w:val="28"/>
              </w:rPr>
            </w:pPr>
          </w:p>
        </w:tc>
        <w:tc>
          <w:tcPr>
            <w:tcW w:w="269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81BD37" w14:textId="6C720BA6" w:rsidR="0055007D" w:rsidRPr="00FC21F6" w:rsidRDefault="000D5DE5" w:rsidP="00BC6DF4">
            <w:pPr>
              <w:pStyle w:val="tbl-norm"/>
              <w:spacing w:before="60" w:beforeAutospacing="0" w:after="60" w:afterAutospacing="0"/>
              <w:jc w:val="both"/>
              <w:rPr>
                <w:sz w:val="28"/>
                <w:szCs w:val="28"/>
              </w:rPr>
            </w:pPr>
            <w:r w:rsidRPr="00FC21F6">
              <w:rPr>
                <w:sz w:val="28"/>
                <w:szCs w:val="28"/>
              </w:rPr>
              <w:t>Slēgt</w:t>
            </w:r>
            <w:r>
              <w:rPr>
                <w:sz w:val="28"/>
                <w:szCs w:val="28"/>
              </w:rPr>
              <w:t>i uzglabāt</w:t>
            </w:r>
            <w:r w:rsidRPr="00FC21F6">
              <w:rPr>
                <w:sz w:val="28"/>
                <w:szCs w:val="28"/>
              </w:rPr>
              <w:t xml:space="preserve">s </w:t>
            </w:r>
            <w:proofErr w:type="spellStart"/>
            <w:r w:rsidRPr="00FC21F6">
              <w:rPr>
                <w:sz w:val="28"/>
                <w:szCs w:val="28"/>
              </w:rPr>
              <w:t>digestāts</w:t>
            </w:r>
            <w:proofErr w:type="spellEnd"/>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44ED2D" w14:textId="77777777" w:rsidR="0055007D" w:rsidRPr="00FC21F6" w:rsidRDefault="0055007D" w:rsidP="00FC21F6">
            <w:pPr>
              <w:pStyle w:val="tbl-norm"/>
              <w:spacing w:before="60" w:beforeAutospacing="0" w:after="60" w:afterAutospacing="0"/>
              <w:jc w:val="center"/>
              <w:rPr>
                <w:sz w:val="28"/>
                <w:szCs w:val="28"/>
              </w:rPr>
            </w:pPr>
            <w:r w:rsidRPr="00FC21F6">
              <w:rPr>
                <w:sz w:val="28"/>
                <w:szCs w:val="28"/>
              </w:rPr>
              <w:t>52 %</w:t>
            </w:r>
          </w:p>
        </w:tc>
        <w:tc>
          <w:tcPr>
            <w:tcW w:w="2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D4BBD79" w14:textId="77777777" w:rsidR="0055007D" w:rsidRPr="00FC21F6" w:rsidRDefault="0055007D" w:rsidP="00FC21F6">
            <w:pPr>
              <w:pStyle w:val="tbl-norm"/>
              <w:spacing w:before="60" w:beforeAutospacing="0" w:after="60" w:afterAutospacing="0"/>
              <w:jc w:val="center"/>
              <w:rPr>
                <w:sz w:val="28"/>
                <w:szCs w:val="28"/>
              </w:rPr>
            </w:pPr>
            <w:r w:rsidRPr="00FC21F6">
              <w:rPr>
                <w:sz w:val="28"/>
                <w:szCs w:val="28"/>
              </w:rPr>
              <w:t>43 %</w:t>
            </w:r>
          </w:p>
        </w:tc>
      </w:tr>
      <w:tr w:rsidR="0055007D" w:rsidRPr="00FC21F6" w14:paraId="7334BC9F" w14:textId="77777777" w:rsidTr="00FC21F6">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2D86E2B" w14:textId="77777777" w:rsidR="00D6532A" w:rsidRDefault="0055007D" w:rsidP="00BC6DF4">
            <w:pPr>
              <w:pStyle w:val="tbl-norm"/>
              <w:spacing w:before="60" w:beforeAutospacing="0" w:after="60" w:afterAutospacing="0"/>
              <w:jc w:val="both"/>
              <w:rPr>
                <w:sz w:val="28"/>
                <w:szCs w:val="28"/>
              </w:rPr>
            </w:pPr>
            <w:r w:rsidRPr="00FC21F6">
              <w:rPr>
                <w:sz w:val="28"/>
                <w:szCs w:val="28"/>
              </w:rPr>
              <w:t>Bio</w:t>
            </w:r>
            <w:r w:rsidR="00D6532A">
              <w:rPr>
                <w:sz w:val="28"/>
                <w:szCs w:val="28"/>
              </w:rPr>
              <w:t>loģiskie</w:t>
            </w:r>
          </w:p>
          <w:p w14:paraId="3001D181" w14:textId="6397D522" w:rsidR="0055007D" w:rsidRPr="00FC21F6" w:rsidRDefault="0055007D" w:rsidP="00BC6DF4">
            <w:pPr>
              <w:pStyle w:val="tbl-norm"/>
              <w:spacing w:before="60" w:beforeAutospacing="0" w:after="60" w:afterAutospacing="0"/>
              <w:jc w:val="both"/>
              <w:rPr>
                <w:sz w:val="28"/>
                <w:szCs w:val="28"/>
              </w:rPr>
            </w:pPr>
            <w:r w:rsidRPr="00FC21F6">
              <w:rPr>
                <w:sz w:val="28"/>
                <w:szCs w:val="28"/>
              </w:rPr>
              <w:t>atkritumi</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CEFCD5" w14:textId="77777777" w:rsidR="0055007D" w:rsidRPr="00FC21F6" w:rsidRDefault="0055007D" w:rsidP="00BC6DF4">
            <w:pPr>
              <w:pStyle w:val="tbl-norm"/>
              <w:spacing w:before="60" w:beforeAutospacing="0" w:after="60" w:afterAutospacing="0"/>
              <w:jc w:val="both"/>
              <w:rPr>
                <w:sz w:val="28"/>
                <w:szCs w:val="28"/>
              </w:rPr>
            </w:pPr>
            <w:r w:rsidRPr="00FC21F6">
              <w:rPr>
                <w:sz w:val="28"/>
                <w:szCs w:val="28"/>
              </w:rPr>
              <w:t>1. gad.</w:t>
            </w:r>
          </w:p>
        </w:tc>
        <w:tc>
          <w:tcPr>
            <w:tcW w:w="269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C64F59" w14:textId="6E35CBB9" w:rsidR="0055007D" w:rsidRPr="00FC21F6" w:rsidRDefault="000D5DE5" w:rsidP="00BC6DF4">
            <w:pPr>
              <w:pStyle w:val="tbl-norm"/>
              <w:spacing w:before="60" w:beforeAutospacing="0" w:after="60" w:afterAutospacing="0"/>
              <w:jc w:val="both"/>
              <w:rPr>
                <w:sz w:val="28"/>
                <w:szCs w:val="28"/>
              </w:rPr>
            </w:pPr>
            <w:r w:rsidRPr="00FC21F6">
              <w:rPr>
                <w:sz w:val="28"/>
                <w:szCs w:val="28"/>
              </w:rPr>
              <w:t>Vaļēj</w:t>
            </w:r>
            <w:r>
              <w:rPr>
                <w:sz w:val="28"/>
                <w:szCs w:val="28"/>
              </w:rPr>
              <w:t>i uzglabāt</w:t>
            </w:r>
            <w:r w:rsidRPr="00FC21F6">
              <w:rPr>
                <w:sz w:val="28"/>
                <w:szCs w:val="28"/>
              </w:rPr>
              <w:t xml:space="preserve">s </w:t>
            </w:r>
            <w:proofErr w:type="spellStart"/>
            <w:r w:rsidRPr="00FC21F6">
              <w:rPr>
                <w:sz w:val="28"/>
                <w:szCs w:val="28"/>
              </w:rPr>
              <w:t>digestāts</w:t>
            </w:r>
            <w:proofErr w:type="spellEnd"/>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DEC63F" w14:textId="77777777" w:rsidR="0055007D" w:rsidRPr="00FC21F6" w:rsidRDefault="0055007D" w:rsidP="00FC21F6">
            <w:pPr>
              <w:pStyle w:val="tbl-norm"/>
              <w:spacing w:before="60" w:beforeAutospacing="0" w:after="60" w:afterAutospacing="0"/>
              <w:jc w:val="center"/>
              <w:rPr>
                <w:sz w:val="28"/>
                <w:szCs w:val="28"/>
              </w:rPr>
            </w:pPr>
            <w:r w:rsidRPr="00FC21F6">
              <w:rPr>
                <w:sz w:val="28"/>
                <w:szCs w:val="28"/>
              </w:rPr>
              <w:t>47 %</w:t>
            </w:r>
          </w:p>
        </w:tc>
        <w:tc>
          <w:tcPr>
            <w:tcW w:w="2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685294" w14:textId="77777777" w:rsidR="0055007D" w:rsidRPr="00FC21F6" w:rsidRDefault="0055007D" w:rsidP="00FC21F6">
            <w:pPr>
              <w:pStyle w:val="tbl-norm"/>
              <w:spacing w:before="60" w:beforeAutospacing="0" w:after="60" w:afterAutospacing="0"/>
              <w:jc w:val="center"/>
              <w:rPr>
                <w:sz w:val="28"/>
                <w:szCs w:val="28"/>
              </w:rPr>
            </w:pPr>
            <w:r w:rsidRPr="00FC21F6">
              <w:rPr>
                <w:sz w:val="28"/>
                <w:szCs w:val="28"/>
              </w:rPr>
              <w:t>26 %</w:t>
            </w:r>
          </w:p>
        </w:tc>
      </w:tr>
      <w:tr w:rsidR="0055007D" w:rsidRPr="00FC21F6" w14:paraId="2E5FF3E0" w14:textId="77777777" w:rsidTr="00FC21F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9351D31" w14:textId="77777777" w:rsidR="0055007D" w:rsidRPr="00FC21F6" w:rsidRDefault="0055007D" w:rsidP="00BC6DF4">
            <w:pPr>
              <w:rPr>
                <w:rFonts w:ascii="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5ADBD57" w14:textId="77777777" w:rsidR="0055007D" w:rsidRPr="00FC21F6" w:rsidRDefault="0055007D" w:rsidP="00BC6DF4">
            <w:pPr>
              <w:rPr>
                <w:rFonts w:ascii="Times New Roman" w:hAnsi="Times New Roman" w:cs="Times New Roman"/>
                <w:sz w:val="28"/>
                <w:szCs w:val="28"/>
              </w:rPr>
            </w:pPr>
          </w:p>
        </w:tc>
        <w:tc>
          <w:tcPr>
            <w:tcW w:w="269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457298" w14:textId="3787B0C1" w:rsidR="0055007D" w:rsidRPr="00FC21F6" w:rsidRDefault="000D5DE5" w:rsidP="00BC6DF4">
            <w:pPr>
              <w:pStyle w:val="tbl-norm"/>
              <w:spacing w:before="60" w:beforeAutospacing="0" w:after="60" w:afterAutospacing="0"/>
              <w:jc w:val="both"/>
              <w:rPr>
                <w:sz w:val="28"/>
                <w:szCs w:val="28"/>
              </w:rPr>
            </w:pPr>
            <w:r w:rsidRPr="00FC21F6">
              <w:rPr>
                <w:sz w:val="28"/>
                <w:szCs w:val="28"/>
              </w:rPr>
              <w:t>Slēgt</w:t>
            </w:r>
            <w:r>
              <w:rPr>
                <w:sz w:val="28"/>
                <w:szCs w:val="28"/>
              </w:rPr>
              <w:t>i uzglabāt</w:t>
            </w:r>
            <w:r w:rsidRPr="00FC21F6">
              <w:rPr>
                <w:sz w:val="28"/>
                <w:szCs w:val="28"/>
              </w:rPr>
              <w:t xml:space="preserve">s </w:t>
            </w:r>
            <w:proofErr w:type="spellStart"/>
            <w:r w:rsidRPr="00FC21F6">
              <w:rPr>
                <w:sz w:val="28"/>
                <w:szCs w:val="28"/>
              </w:rPr>
              <w:t>digestāts</w:t>
            </w:r>
            <w:proofErr w:type="spellEnd"/>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4A0FB5" w14:textId="77777777" w:rsidR="0055007D" w:rsidRPr="00FC21F6" w:rsidRDefault="0055007D" w:rsidP="00FC21F6">
            <w:pPr>
              <w:pStyle w:val="tbl-norm"/>
              <w:spacing w:before="60" w:beforeAutospacing="0" w:after="60" w:afterAutospacing="0"/>
              <w:jc w:val="center"/>
              <w:rPr>
                <w:sz w:val="28"/>
                <w:szCs w:val="28"/>
              </w:rPr>
            </w:pPr>
            <w:r w:rsidRPr="00FC21F6">
              <w:rPr>
                <w:sz w:val="28"/>
                <w:szCs w:val="28"/>
              </w:rPr>
              <w:t>84 %</w:t>
            </w:r>
          </w:p>
        </w:tc>
        <w:tc>
          <w:tcPr>
            <w:tcW w:w="2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49481A" w14:textId="77777777" w:rsidR="0055007D" w:rsidRPr="00FC21F6" w:rsidRDefault="0055007D" w:rsidP="00FC21F6">
            <w:pPr>
              <w:pStyle w:val="tbl-norm"/>
              <w:spacing w:before="60" w:beforeAutospacing="0" w:after="60" w:afterAutospacing="0"/>
              <w:jc w:val="center"/>
              <w:rPr>
                <w:sz w:val="28"/>
                <w:szCs w:val="28"/>
              </w:rPr>
            </w:pPr>
            <w:r w:rsidRPr="00FC21F6">
              <w:rPr>
                <w:sz w:val="28"/>
                <w:szCs w:val="28"/>
              </w:rPr>
              <w:t>78 %</w:t>
            </w:r>
          </w:p>
        </w:tc>
      </w:tr>
      <w:tr w:rsidR="0055007D" w:rsidRPr="00FC21F6" w14:paraId="020D4B3C" w14:textId="77777777" w:rsidTr="00FC21F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21B978A" w14:textId="77777777" w:rsidR="0055007D" w:rsidRPr="00FC21F6" w:rsidRDefault="0055007D" w:rsidP="00BC6DF4">
            <w:pPr>
              <w:rPr>
                <w:rFonts w:ascii="Times New Roman" w:hAnsi="Times New Roman" w:cs="Times New Roman"/>
                <w:sz w:val="28"/>
                <w:szCs w:val="28"/>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9167B1" w14:textId="77777777" w:rsidR="0055007D" w:rsidRPr="00FC21F6" w:rsidRDefault="0055007D" w:rsidP="00BC6DF4">
            <w:pPr>
              <w:pStyle w:val="tbl-norm"/>
              <w:spacing w:before="60" w:beforeAutospacing="0" w:after="60" w:afterAutospacing="0"/>
              <w:jc w:val="both"/>
              <w:rPr>
                <w:sz w:val="28"/>
                <w:szCs w:val="28"/>
              </w:rPr>
            </w:pPr>
            <w:r w:rsidRPr="00FC21F6">
              <w:rPr>
                <w:sz w:val="28"/>
                <w:szCs w:val="28"/>
              </w:rPr>
              <w:t>2. gad.</w:t>
            </w:r>
          </w:p>
        </w:tc>
        <w:tc>
          <w:tcPr>
            <w:tcW w:w="269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43D3FB" w14:textId="6B94BD5E" w:rsidR="0055007D" w:rsidRPr="00FC21F6" w:rsidRDefault="000D5DE5" w:rsidP="00BC6DF4">
            <w:pPr>
              <w:pStyle w:val="tbl-norm"/>
              <w:spacing w:before="60" w:beforeAutospacing="0" w:after="60" w:afterAutospacing="0"/>
              <w:jc w:val="both"/>
              <w:rPr>
                <w:sz w:val="28"/>
                <w:szCs w:val="28"/>
              </w:rPr>
            </w:pPr>
            <w:r w:rsidRPr="00FC21F6">
              <w:rPr>
                <w:sz w:val="28"/>
                <w:szCs w:val="28"/>
              </w:rPr>
              <w:t>Vaļēj</w:t>
            </w:r>
            <w:r>
              <w:rPr>
                <w:sz w:val="28"/>
                <w:szCs w:val="28"/>
              </w:rPr>
              <w:t>i uzglabāt</w:t>
            </w:r>
            <w:r w:rsidRPr="00FC21F6">
              <w:rPr>
                <w:sz w:val="28"/>
                <w:szCs w:val="28"/>
              </w:rPr>
              <w:t xml:space="preserve">s </w:t>
            </w:r>
            <w:proofErr w:type="spellStart"/>
            <w:r w:rsidRPr="00FC21F6">
              <w:rPr>
                <w:sz w:val="28"/>
                <w:szCs w:val="28"/>
              </w:rPr>
              <w:t>digestāts</w:t>
            </w:r>
            <w:proofErr w:type="spellEnd"/>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28267D" w14:textId="77777777" w:rsidR="0055007D" w:rsidRPr="00FC21F6" w:rsidRDefault="0055007D" w:rsidP="00FC21F6">
            <w:pPr>
              <w:pStyle w:val="tbl-norm"/>
              <w:spacing w:before="60" w:beforeAutospacing="0" w:after="60" w:afterAutospacing="0"/>
              <w:jc w:val="center"/>
              <w:rPr>
                <w:sz w:val="28"/>
                <w:szCs w:val="28"/>
              </w:rPr>
            </w:pPr>
            <w:r w:rsidRPr="00FC21F6">
              <w:rPr>
                <w:sz w:val="28"/>
                <w:szCs w:val="28"/>
              </w:rPr>
              <w:t>43 %</w:t>
            </w:r>
          </w:p>
        </w:tc>
        <w:tc>
          <w:tcPr>
            <w:tcW w:w="2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596F3E" w14:textId="77777777" w:rsidR="0055007D" w:rsidRPr="00FC21F6" w:rsidRDefault="0055007D" w:rsidP="00FC21F6">
            <w:pPr>
              <w:pStyle w:val="tbl-norm"/>
              <w:spacing w:before="60" w:beforeAutospacing="0" w:after="60" w:afterAutospacing="0"/>
              <w:jc w:val="center"/>
              <w:rPr>
                <w:sz w:val="28"/>
                <w:szCs w:val="28"/>
              </w:rPr>
            </w:pPr>
            <w:r w:rsidRPr="00FC21F6">
              <w:rPr>
                <w:sz w:val="28"/>
                <w:szCs w:val="28"/>
              </w:rPr>
              <w:t>21 %</w:t>
            </w:r>
          </w:p>
        </w:tc>
      </w:tr>
      <w:tr w:rsidR="0055007D" w:rsidRPr="00FC21F6" w14:paraId="72BEC51A" w14:textId="77777777" w:rsidTr="00FC21F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30BE8A1" w14:textId="77777777" w:rsidR="0055007D" w:rsidRPr="00FC21F6" w:rsidRDefault="0055007D" w:rsidP="00BC6DF4">
            <w:pPr>
              <w:rPr>
                <w:rFonts w:ascii="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AE85AAC" w14:textId="77777777" w:rsidR="0055007D" w:rsidRPr="00FC21F6" w:rsidRDefault="0055007D" w:rsidP="00BC6DF4">
            <w:pPr>
              <w:rPr>
                <w:rFonts w:ascii="Times New Roman" w:hAnsi="Times New Roman" w:cs="Times New Roman"/>
                <w:sz w:val="28"/>
                <w:szCs w:val="28"/>
              </w:rPr>
            </w:pPr>
          </w:p>
        </w:tc>
        <w:tc>
          <w:tcPr>
            <w:tcW w:w="269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EEB2525" w14:textId="4431B682" w:rsidR="0055007D" w:rsidRPr="00FC21F6" w:rsidRDefault="000D5DE5" w:rsidP="00BC6DF4">
            <w:pPr>
              <w:pStyle w:val="tbl-norm"/>
              <w:spacing w:before="60" w:beforeAutospacing="0" w:after="60" w:afterAutospacing="0"/>
              <w:jc w:val="both"/>
              <w:rPr>
                <w:sz w:val="28"/>
                <w:szCs w:val="28"/>
              </w:rPr>
            </w:pPr>
            <w:r w:rsidRPr="00FC21F6">
              <w:rPr>
                <w:sz w:val="28"/>
                <w:szCs w:val="28"/>
              </w:rPr>
              <w:t>Slēgt</w:t>
            </w:r>
            <w:r>
              <w:rPr>
                <w:sz w:val="28"/>
                <w:szCs w:val="28"/>
              </w:rPr>
              <w:t>i uzglabāt</w:t>
            </w:r>
            <w:r w:rsidRPr="00FC21F6">
              <w:rPr>
                <w:sz w:val="28"/>
                <w:szCs w:val="28"/>
              </w:rPr>
              <w:t xml:space="preserve">s </w:t>
            </w:r>
            <w:proofErr w:type="spellStart"/>
            <w:r w:rsidRPr="00FC21F6">
              <w:rPr>
                <w:sz w:val="28"/>
                <w:szCs w:val="28"/>
              </w:rPr>
              <w:t>digestāts</w:t>
            </w:r>
            <w:proofErr w:type="spellEnd"/>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FCB9CE" w14:textId="77777777" w:rsidR="0055007D" w:rsidRPr="00FC21F6" w:rsidRDefault="0055007D" w:rsidP="00FC21F6">
            <w:pPr>
              <w:pStyle w:val="tbl-norm"/>
              <w:spacing w:before="60" w:beforeAutospacing="0" w:after="60" w:afterAutospacing="0"/>
              <w:jc w:val="center"/>
              <w:rPr>
                <w:sz w:val="28"/>
                <w:szCs w:val="28"/>
              </w:rPr>
            </w:pPr>
            <w:r w:rsidRPr="00FC21F6">
              <w:rPr>
                <w:sz w:val="28"/>
                <w:szCs w:val="28"/>
              </w:rPr>
              <w:t>77 %</w:t>
            </w:r>
          </w:p>
        </w:tc>
        <w:tc>
          <w:tcPr>
            <w:tcW w:w="2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710AFA" w14:textId="77777777" w:rsidR="0055007D" w:rsidRPr="00FC21F6" w:rsidRDefault="0055007D" w:rsidP="00FC21F6">
            <w:pPr>
              <w:pStyle w:val="tbl-norm"/>
              <w:spacing w:before="60" w:beforeAutospacing="0" w:after="60" w:afterAutospacing="0"/>
              <w:jc w:val="center"/>
              <w:rPr>
                <w:sz w:val="28"/>
                <w:szCs w:val="28"/>
              </w:rPr>
            </w:pPr>
            <w:r w:rsidRPr="00FC21F6">
              <w:rPr>
                <w:sz w:val="28"/>
                <w:szCs w:val="28"/>
              </w:rPr>
              <w:t>68 %</w:t>
            </w:r>
          </w:p>
        </w:tc>
      </w:tr>
      <w:tr w:rsidR="0055007D" w:rsidRPr="00FC21F6" w14:paraId="7F685B93" w14:textId="77777777" w:rsidTr="00FC21F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B9C5DB3" w14:textId="77777777" w:rsidR="0055007D" w:rsidRPr="00FC21F6" w:rsidRDefault="0055007D" w:rsidP="00BC6DF4">
            <w:pPr>
              <w:rPr>
                <w:rFonts w:ascii="Times New Roman" w:hAnsi="Times New Roman" w:cs="Times New Roman"/>
                <w:sz w:val="28"/>
                <w:szCs w:val="28"/>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C35B31" w14:textId="77777777" w:rsidR="0055007D" w:rsidRPr="00FC21F6" w:rsidRDefault="0055007D" w:rsidP="00BC6DF4">
            <w:pPr>
              <w:pStyle w:val="tbl-norm"/>
              <w:spacing w:before="60" w:beforeAutospacing="0" w:after="60" w:afterAutospacing="0"/>
              <w:jc w:val="both"/>
              <w:rPr>
                <w:sz w:val="28"/>
                <w:szCs w:val="28"/>
              </w:rPr>
            </w:pPr>
            <w:r w:rsidRPr="00FC21F6">
              <w:rPr>
                <w:sz w:val="28"/>
                <w:szCs w:val="28"/>
              </w:rPr>
              <w:t>3. gad.</w:t>
            </w:r>
          </w:p>
        </w:tc>
        <w:tc>
          <w:tcPr>
            <w:tcW w:w="269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98E455C" w14:textId="423380B4" w:rsidR="0055007D" w:rsidRPr="00FC21F6" w:rsidRDefault="000D5DE5" w:rsidP="00BC6DF4">
            <w:pPr>
              <w:pStyle w:val="tbl-norm"/>
              <w:spacing w:before="60" w:beforeAutospacing="0" w:after="60" w:afterAutospacing="0"/>
              <w:jc w:val="both"/>
              <w:rPr>
                <w:sz w:val="28"/>
                <w:szCs w:val="28"/>
              </w:rPr>
            </w:pPr>
            <w:r w:rsidRPr="00FC21F6">
              <w:rPr>
                <w:sz w:val="28"/>
                <w:szCs w:val="28"/>
              </w:rPr>
              <w:t>Vaļēj</w:t>
            </w:r>
            <w:r>
              <w:rPr>
                <w:sz w:val="28"/>
                <w:szCs w:val="28"/>
              </w:rPr>
              <w:t>i uzglabāt</w:t>
            </w:r>
            <w:r w:rsidRPr="00FC21F6">
              <w:rPr>
                <w:sz w:val="28"/>
                <w:szCs w:val="28"/>
              </w:rPr>
              <w:t xml:space="preserve">s </w:t>
            </w:r>
            <w:proofErr w:type="spellStart"/>
            <w:r w:rsidRPr="00FC21F6">
              <w:rPr>
                <w:sz w:val="28"/>
                <w:szCs w:val="28"/>
              </w:rPr>
              <w:t>digestāts</w:t>
            </w:r>
            <w:proofErr w:type="spellEnd"/>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07BD1A" w14:textId="77777777" w:rsidR="0055007D" w:rsidRPr="00FC21F6" w:rsidRDefault="0055007D" w:rsidP="00FC21F6">
            <w:pPr>
              <w:pStyle w:val="tbl-norm"/>
              <w:spacing w:before="60" w:beforeAutospacing="0" w:after="60" w:afterAutospacing="0"/>
              <w:jc w:val="center"/>
              <w:rPr>
                <w:sz w:val="28"/>
                <w:szCs w:val="28"/>
              </w:rPr>
            </w:pPr>
            <w:r w:rsidRPr="00FC21F6">
              <w:rPr>
                <w:sz w:val="28"/>
                <w:szCs w:val="28"/>
              </w:rPr>
              <w:t>38 %</w:t>
            </w:r>
          </w:p>
        </w:tc>
        <w:tc>
          <w:tcPr>
            <w:tcW w:w="2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EE70C0" w14:textId="77777777" w:rsidR="0055007D" w:rsidRPr="00FC21F6" w:rsidRDefault="0055007D" w:rsidP="00FC21F6">
            <w:pPr>
              <w:pStyle w:val="tbl-norm"/>
              <w:spacing w:before="60" w:beforeAutospacing="0" w:after="60" w:afterAutospacing="0"/>
              <w:jc w:val="center"/>
              <w:rPr>
                <w:sz w:val="28"/>
                <w:szCs w:val="28"/>
              </w:rPr>
            </w:pPr>
            <w:r w:rsidRPr="00FC21F6">
              <w:rPr>
                <w:sz w:val="28"/>
                <w:szCs w:val="28"/>
              </w:rPr>
              <w:t>14 %</w:t>
            </w:r>
          </w:p>
        </w:tc>
      </w:tr>
      <w:tr w:rsidR="0055007D" w:rsidRPr="00FC21F6" w14:paraId="055A4572" w14:textId="77777777" w:rsidTr="00FC21F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18E10D5" w14:textId="77777777" w:rsidR="0055007D" w:rsidRPr="00FC21F6" w:rsidRDefault="0055007D" w:rsidP="00BC6DF4">
            <w:pPr>
              <w:rPr>
                <w:rFonts w:ascii="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228B417" w14:textId="77777777" w:rsidR="0055007D" w:rsidRPr="00FC21F6" w:rsidRDefault="0055007D" w:rsidP="00BC6DF4">
            <w:pPr>
              <w:rPr>
                <w:rFonts w:ascii="Times New Roman" w:hAnsi="Times New Roman" w:cs="Times New Roman"/>
                <w:sz w:val="28"/>
                <w:szCs w:val="28"/>
              </w:rPr>
            </w:pPr>
          </w:p>
        </w:tc>
        <w:tc>
          <w:tcPr>
            <w:tcW w:w="269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E91A1BD" w14:textId="4CDD4D4F" w:rsidR="0055007D" w:rsidRPr="00FC21F6" w:rsidRDefault="000D5DE5" w:rsidP="00BC6DF4">
            <w:pPr>
              <w:pStyle w:val="tbl-norm"/>
              <w:spacing w:before="60" w:beforeAutospacing="0" w:after="60" w:afterAutospacing="0"/>
              <w:jc w:val="both"/>
              <w:rPr>
                <w:sz w:val="28"/>
                <w:szCs w:val="28"/>
              </w:rPr>
            </w:pPr>
            <w:r w:rsidRPr="00FC21F6">
              <w:rPr>
                <w:sz w:val="28"/>
                <w:szCs w:val="28"/>
              </w:rPr>
              <w:t>Slēgt</w:t>
            </w:r>
            <w:r>
              <w:rPr>
                <w:sz w:val="28"/>
                <w:szCs w:val="28"/>
              </w:rPr>
              <w:t>i uzglabāt</w:t>
            </w:r>
            <w:r w:rsidRPr="00FC21F6">
              <w:rPr>
                <w:sz w:val="28"/>
                <w:szCs w:val="28"/>
              </w:rPr>
              <w:t xml:space="preserve">s </w:t>
            </w:r>
            <w:proofErr w:type="spellStart"/>
            <w:r w:rsidRPr="00FC21F6">
              <w:rPr>
                <w:sz w:val="28"/>
                <w:szCs w:val="28"/>
              </w:rPr>
              <w:t>digestāts</w:t>
            </w:r>
            <w:proofErr w:type="spellEnd"/>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F678CD" w14:textId="77777777" w:rsidR="0055007D" w:rsidRPr="00FC21F6" w:rsidRDefault="0055007D" w:rsidP="00FC21F6">
            <w:pPr>
              <w:pStyle w:val="tbl-norm"/>
              <w:spacing w:before="60" w:beforeAutospacing="0" w:after="60" w:afterAutospacing="0"/>
              <w:jc w:val="center"/>
              <w:rPr>
                <w:sz w:val="28"/>
                <w:szCs w:val="28"/>
              </w:rPr>
            </w:pPr>
            <w:r w:rsidRPr="00FC21F6">
              <w:rPr>
                <w:sz w:val="28"/>
                <w:szCs w:val="28"/>
              </w:rPr>
              <w:t>76 %</w:t>
            </w:r>
          </w:p>
        </w:tc>
        <w:tc>
          <w:tcPr>
            <w:tcW w:w="2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84F93C" w14:textId="77777777" w:rsidR="0055007D" w:rsidRPr="00FC21F6" w:rsidRDefault="0055007D" w:rsidP="00FC21F6">
            <w:pPr>
              <w:pStyle w:val="tbl-norm"/>
              <w:spacing w:before="60" w:beforeAutospacing="0" w:after="60" w:afterAutospacing="0"/>
              <w:jc w:val="center"/>
              <w:rPr>
                <w:sz w:val="28"/>
                <w:szCs w:val="28"/>
              </w:rPr>
            </w:pPr>
            <w:r w:rsidRPr="00FC21F6">
              <w:rPr>
                <w:sz w:val="28"/>
                <w:szCs w:val="28"/>
              </w:rPr>
              <w:t>66 %</w:t>
            </w:r>
          </w:p>
        </w:tc>
      </w:tr>
    </w:tbl>
    <w:p w14:paraId="666CB2B7" w14:textId="2ACCF9B7" w:rsidR="0055007D" w:rsidRPr="00FC21F6" w:rsidRDefault="00FC21F6" w:rsidP="00CE351F">
      <w:pPr>
        <w:pStyle w:val="NormalWeb"/>
        <w:shd w:val="clear" w:color="auto" w:fill="FFFFFF"/>
        <w:spacing w:before="120" w:beforeAutospacing="0" w:after="120" w:afterAutospacing="0"/>
        <w:jc w:val="both"/>
        <w:rPr>
          <w:color w:val="000000"/>
          <w:sz w:val="28"/>
          <w:szCs w:val="28"/>
        </w:rPr>
      </w:pPr>
      <w:r w:rsidRPr="00FC21F6">
        <w:rPr>
          <w:color w:val="000000"/>
          <w:sz w:val="28"/>
          <w:szCs w:val="28"/>
        </w:rPr>
        <w:t>Piezīmes:</w:t>
      </w:r>
    </w:p>
    <w:p w14:paraId="6E149EA1" w14:textId="0A29FE3D" w:rsidR="00FC21F6" w:rsidRPr="00FC21F6" w:rsidRDefault="00FC21F6" w:rsidP="00CE351F">
      <w:pPr>
        <w:spacing w:before="120" w:after="120" w:line="240" w:lineRule="auto"/>
        <w:jc w:val="both"/>
        <w:rPr>
          <w:rFonts w:ascii="Times New Roman" w:hAnsi="Times New Roman" w:cs="Times New Roman"/>
          <w:sz w:val="28"/>
          <w:szCs w:val="28"/>
        </w:rPr>
      </w:pPr>
      <w:r w:rsidRPr="00FC21F6">
        <w:rPr>
          <w:rFonts w:ascii="Times New Roman" w:hAnsi="Times New Roman" w:cs="Times New Roman"/>
          <w:sz w:val="28"/>
          <w:szCs w:val="28"/>
          <w:vertAlign w:val="superscript"/>
        </w:rPr>
        <w:t>1</w:t>
      </w:r>
      <w:r w:rsidRPr="00FC21F6">
        <w:rPr>
          <w:rFonts w:ascii="Times New Roman" w:hAnsi="Times New Roman" w:cs="Times New Roman"/>
          <w:sz w:val="28"/>
          <w:szCs w:val="28"/>
        </w:rPr>
        <w:t xml:space="preserve"> 1. gadījums attiecas uz paņēmieniem, ar kuriem </w:t>
      </w:r>
      <w:r w:rsidR="00906020">
        <w:rPr>
          <w:rFonts w:ascii="Times New Roman" w:hAnsi="Times New Roman" w:cs="Times New Roman"/>
          <w:sz w:val="28"/>
          <w:szCs w:val="28"/>
        </w:rPr>
        <w:t xml:space="preserve">koģenerācijas iekārta nodrošina </w:t>
      </w:r>
      <w:r w:rsidRPr="00FC21F6">
        <w:rPr>
          <w:rFonts w:ascii="Times New Roman" w:hAnsi="Times New Roman" w:cs="Times New Roman"/>
          <w:sz w:val="28"/>
          <w:szCs w:val="28"/>
        </w:rPr>
        <w:t>procesā nepieciešamo elektroenerģiju un siltum</w:t>
      </w:r>
      <w:r w:rsidR="00906020">
        <w:rPr>
          <w:rFonts w:ascii="Times New Roman" w:hAnsi="Times New Roman" w:cs="Times New Roman"/>
          <w:sz w:val="28"/>
          <w:szCs w:val="28"/>
        </w:rPr>
        <w:t>enerģiju</w:t>
      </w:r>
      <w:r w:rsidRPr="00FC21F6">
        <w:rPr>
          <w:rFonts w:ascii="Times New Roman" w:hAnsi="Times New Roman" w:cs="Times New Roman"/>
          <w:sz w:val="28"/>
          <w:szCs w:val="28"/>
        </w:rPr>
        <w:t>.</w:t>
      </w:r>
      <w:r w:rsidR="00906020">
        <w:rPr>
          <w:rFonts w:ascii="Times New Roman" w:hAnsi="Times New Roman" w:cs="Times New Roman"/>
          <w:sz w:val="28"/>
          <w:szCs w:val="28"/>
        </w:rPr>
        <w:t xml:space="preserve"> Šis gadījums ir izmantojams, ja </w:t>
      </w:r>
      <w:r w:rsidR="00F42A29">
        <w:rPr>
          <w:rFonts w:ascii="Times New Roman" w:hAnsi="Times New Roman" w:cs="Times New Roman"/>
          <w:sz w:val="28"/>
          <w:szCs w:val="28"/>
        </w:rPr>
        <w:t xml:space="preserve">komersantam atbalsta (subsīdiju) saņemšanai nav atļauts </w:t>
      </w:r>
      <w:r w:rsidR="00F42A29" w:rsidRPr="00FC21F6">
        <w:rPr>
          <w:rFonts w:ascii="Times New Roman" w:hAnsi="Times New Roman" w:cs="Times New Roman"/>
          <w:sz w:val="28"/>
          <w:szCs w:val="28"/>
        </w:rPr>
        <w:t>deklarēt bruto produkciju</w:t>
      </w:r>
      <w:r w:rsidR="00F42A29">
        <w:rPr>
          <w:rFonts w:ascii="Times New Roman" w:hAnsi="Times New Roman" w:cs="Times New Roman"/>
          <w:sz w:val="28"/>
          <w:szCs w:val="28"/>
        </w:rPr>
        <w:t>.</w:t>
      </w:r>
    </w:p>
    <w:p w14:paraId="28166C18" w14:textId="080B1A58" w:rsidR="00FC21F6" w:rsidRPr="00FC21F6" w:rsidRDefault="00FC21F6" w:rsidP="00CE351F">
      <w:pPr>
        <w:shd w:val="clear" w:color="auto" w:fill="FFFFFF"/>
        <w:spacing w:before="120" w:after="120" w:line="240" w:lineRule="auto"/>
        <w:jc w:val="both"/>
        <w:rPr>
          <w:rFonts w:ascii="Times New Roman" w:hAnsi="Times New Roman" w:cs="Times New Roman"/>
          <w:sz w:val="28"/>
          <w:szCs w:val="28"/>
        </w:rPr>
      </w:pPr>
      <w:r w:rsidRPr="00FC21F6">
        <w:rPr>
          <w:rFonts w:ascii="Times New Roman" w:hAnsi="Times New Roman" w:cs="Times New Roman"/>
          <w:sz w:val="28"/>
          <w:szCs w:val="28"/>
        </w:rPr>
        <w:t xml:space="preserve">2. gadījums attiecas uz paņēmieniem, ar kuriem </w:t>
      </w:r>
      <w:r w:rsidR="00906020">
        <w:rPr>
          <w:sz w:val="28"/>
          <w:szCs w:val="28"/>
        </w:rPr>
        <w:t xml:space="preserve">koģenerācijas iekārta nodrošina </w:t>
      </w:r>
      <w:r w:rsidRPr="00FC21F6">
        <w:rPr>
          <w:rFonts w:ascii="Times New Roman" w:hAnsi="Times New Roman" w:cs="Times New Roman"/>
          <w:sz w:val="28"/>
          <w:szCs w:val="28"/>
        </w:rPr>
        <w:t>procesā nepieciešamo</w:t>
      </w:r>
      <w:r w:rsidR="00906020">
        <w:rPr>
          <w:sz w:val="28"/>
          <w:szCs w:val="28"/>
        </w:rPr>
        <w:t xml:space="preserve"> siltumenerģiju, bet</w:t>
      </w:r>
      <w:r w:rsidRPr="00FC21F6">
        <w:rPr>
          <w:rFonts w:ascii="Times New Roman" w:hAnsi="Times New Roman" w:cs="Times New Roman"/>
          <w:sz w:val="28"/>
          <w:szCs w:val="28"/>
        </w:rPr>
        <w:t xml:space="preserve"> elektroenerģij</w:t>
      </w:r>
      <w:r w:rsidR="00906020">
        <w:rPr>
          <w:sz w:val="28"/>
          <w:szCs w:val="28"/>
        </w:rPr>
        <w:t xml:space="preserve">a </w:t>
      </w:r>
      <w:r w:rsidR="00906020" w:rsidRPr="00906020">
        <w:rPr>
          <w:rFonts w:ascii="Times New Roman" w:eastAsia="Times New Roman" w:hAnsi="Times New Roman" w:cs="Times New Roman"/>
          <w:color w:val="000000"/>
          <w:sz w:val="28"/>
          <w:szCs w:val="28"/>
          <w:lang w:eastAsia="lv-LV"/>
        </w:rPr>
        <w:t>tiek nodrošināta no elektroenerģijas pārvades vai sadales tīkla.</w:t>
      </w:r>
      <w:r w:rsidR="00906020">
        <w:rPr>
          <w:rFonts w:ascii="Times New Roman" w:eastAsia="Times New Roman" w:hAnsi="Times New Roman" w:cs="Times New Roman"/>
          <w:color w:val="000000"/>
          <w:sz w:val="28"/>
          <w:szCs w:val="28"/>
          <w:lang w:eastAsia="lv-LV"/>
        </w:rPr>
        <w:t xml:space="preserve"> </w:t>
      </w:r>
    </w:p>
    <w:p w14:paraId="7F3D93E1" w14:textId="407C8F30" w:rsidR="00FC21F6" w:rsidRPr="00FC21F6" w:rsidRDefault="00FC21F6" w:rsidP="00CE351F">
      <w:pPr>
        <w:pStyle w:val="norm"/>
        <w:spacing w:before="120" w:beforeAutospacing="0" w:after="120" w:afterAutospacing="0"/>
        <w:jc w:val="both"/>
        <w:rPr>
          <w:sz w:val="28"/>
          <w:szCs w:val="28"/>
        </w:rPr>
      </w:pPr>
      <w:r w:rsidRPr="00FC21F6">
        <w:rPr>
          <w:sz w:val="28"/>
          <w:szCs w:val="28"/>
        </w:rPr>
        <w:t xml:space="preserve">3. gadījums attiecas uz paņēmieniem, kuros procesā nepieciešamo </w:t>
      </w:r>
      <w:r w:rsidR="00F42A29">
        <w:rPr>
          <w:sz w:val="28"/>
          <w:szCs w:val="28"/>
        </w:rPr>
        <w:t>siltumenerģiju nodrošina biogāzes katls, bet</w:t>
      </w:r>
      <w:r w:rsidR="00F42A29" w:rsidRPr="00FC21F6">
        <w:rPr>
          <w:sz w:val="28"/>
          <w:szCs w:val="28"/>
        </w:rPr>
        <w:t xml:space="preserve"> elektroenerģij</w:t>
      </w:r>
      <w:r w:rsidR="00F42A29">
        <w:rPr>
          <w:sz w:val="28"/>
          <w:szCs w:val="28"/>
        </w:rPr>
        <w:t xml:space="preserve">a </w:t>
      </w:r>
      <w:r w:rsidR="00F42A29" w:rsidRPr="00906020">
        <w:rPr>
          <w:color w:val="000000"/>
          <w:sz w:val="28"/>
          <w:szCs w:val="28"/>
        </w:rPr>
        <w:t>tiek nodrošināta no elektroenerģijas pārvades vai sadales tīkla.</w:t>
      </w:r>
      <w:r w:rsidRPr="00FC21F6">
        <w:rPr>
          <w:sz w:val="28"/>
          <w:szCs w:val="28"/>
        </w:rPr>
        <w:t xml:space="preserve"> Šis gadījums attiecas uz dažām iekārtām, kurās koģenerācijas dzinējs neatrodas uz vietas un biogāze </w:t>
      </w:r>
      <w:r w:rsidR="00F42A29" w:rsidRPr="00FC21F6">
        <w:rPr>
          <w:sz w:val="28"/>
          <w:szCs w:val="28"/>
        </w:rPr>
        <w:t xml:space="preserve">netiek </w:t>
      </w:r>
      <w:r w:rsidR="00F42A29">
        <w:rPr>
          <w:sz w:val="28"/>
          <w:szCs w:val="28"/>
        </w:rPr>
        <w:t xml:space="preserve">attīrīta līdz biometāna kvalitātei, bet </w:t>
      </w:r>
      <w:r w:rsidRPr="00FC21F6">
        <w:rPr>
          <w:sz w:val="28"/>
          <w:szCs w:val="28"/>
        </w:rPr>
        <w:t>tiek pārdota.</w:t>
      </w:r>
    </w:p>
    <w:p w14:paraId="74E7ED39" w14:textId="7E728B0D" w:rsidR="00FC21F6" w:rsidRPr="00FC21F6" w:rsidRDefault="00FC21F6" w:rsidP="00CE351F">
      <w:pPr>
        <w:pStyle w:val="inline-element"/>
        <w:spacing w:before="120" w:beforeAutospacing="0" w:after="120" w:afterAutospacing="0"/>
        <w:jc w:val="both"/>
        <w:rPr>
          <w:sz w:val="28"/>
          <w:szCs w:val="28"/>
        </w:rPr>
      </w:pPr>
      <w:r w:rsidRPr="00FC21F6">
        <w:rPr>
          <w:sz w:val="28"/>
          <w:szCs w:val="28"/>
          <w:vertAlign w:val="superscript"/>
        </w:rPr>
        <w:t>2</w:t>
      </w:r>
      <w:r w:rsidRPr="00FC21F6">
        <w:rPr>
          <w:sz w:val="28"/>
          <w:szCs w:val="28"/>
        </w:rPr>
        <w:t xml:space="preserve"> Biogāzes ražošanas no kūtsmēsliem vērtībās ir ietvertas negatīvās emisijas,</w:t>
      </w:r>
      <w:r w:rsidR="00F42A29">
        <w:rPr>
          <w:sz w:val="28"/>
          <w:szCs w:val="28"/>
        </w:rPr>
        <w:t xml:space="preserve"> tas ir, </w:t>
      </w:r>
      <w:r w:rsidRPr="00FC21F6">
        <w:rPr>
          <w:sz w:val="28"/>
          <w:szCs w:val="28"/>
        </w:rPr>
        <w:t>emisijas, kas ietaupītas, izmantojot neapstrādātu kūtsmēslu apsaimniekošanu. Pieņem, ka emisiju ietaupījuma vērtība no oglekļa uzkrāšanās augsnē ir – 45 </w:t>
      </w:r>
      <w:r w:rsidR="00F42A29">
        <w:rPr>
          <w:sz w:val="28"/>
          <w:szCs w:val="28"/>
        </w:rPr>
        <w:t xml:space="preserve">grami oglekļa dioksīda ekvivalenta uz kūtsmēslu </w:t>
      </w:r>
      <w:proofErr w:type="spellStart"/>
      <w:r w:rsidR="00F42A29">
        <w:rPr>
          <w:sz w:val="28"/>
          <w:szCs w:val="28"/>
        </w:rPr>
        <w:t>megadžoulu</w:t>
      </w:r>
      <w:proofErr w:type="spellEnd"/>
      <w:r w:rsidR="00F42A29">
        <w:rPr>
          <w:sz w:val="28"/>
          <w:szCs w:val="28"/>
        </w:rPr>
        <w:t xml:space="preserve"> (</w:t>
      </w:r>
      <w:r w:rsidRPr="00FC21F6">
        <w:rPr>
          <w:sz w:val="28"/>
          <w:szCs w:val="28"/>
        </w:rPr>
        <w:t>g CO</w:t>
      </w:r>
      <w:r w:rsidRPr="00FC21F6">
        <w:rPr>
          <w:rStyle w:val="subscript"/>
          <w:sz w:val="28"/>
          <w:szCs w:val="28"/>
          <w:vertAlign w:val="subscript"/>
        </w:rPr>
        <w:t>2</w:t>
      </w:r>
      <w:r w:rsidR="00F42A29">
        <w:rPr>
          <w:sz w:val="28"/>
          <w:szCs w:val="28"/>
        </w:rPr>
        <w:t xml:space="preserve"> </w:t>
      </w:r>
      <w:proofErr w:type="spellStart"/>
      <w:r w:rsidR="00F42A29">
        <w:rPr>
          <w:sz w:val="28"/>
          <w:szCs w:val="28"/>
        </w:rPr>
        <w:t>ekv</w:t>
      </w:r>
      <w:proofErr w:type="spellEnd"/>
      <w:r w:rsidRPr="00FC21F6">
        <w:rPr>
          <w:sz w:val="28"/>
          <w:szCs w:val="28"/>
        </w:rPr>
        <w:t>/MJ kūtsmēslu</w:t>
      </w:r>
      <w:r w:rsidR="00F42A29">
        <w:rPr>
          <w:sz w:val="28"/>
          <w:szCs w:val="28"/>
        </w:rPr>
        <w:t>)</w:t>
      </w:r>
      <w:r w:rsidRPr="00FC21F6">
        <w:rPr>
          <w:sz w:val="28"/>
          <w:szCs w:val="28"/>
        </w:rPr>
        <w:t>, ko izmanto anaerobai sadalīšanai.</w:t>
      </w:r>
    </w:p>
    <w:p w14:paraId="308672DE" w14:textId="52690548" w:rsidR="00FC21F6" w:rsidRPr="00FC21F6" w:rsidRDefault="00FC21F6" w:rsidP="00CE351F">
      <w:pPr>
        <w:pStyle w:val="inline-element"/>
        <w:spacing w:before="120" w:beforeAutospacing="0" w:after="120" w:afterAutospacing="0"/>
        <w:jc w:val="both"/>
        <w:rPr>
          <w:sz w:val="28"/>
          <w:szCs w:val="28"/>
        </w:rPr>
      </w:pPr>
      <w:r w:rsidRPr="00FC21F6">
        <w:rPr>
          <w:sz w:val="28"/>
          <w:szCs w:val="28"/>
          <w:vertAlign w:val="superscript"/>
        </w:rPr>
        <w:t>3</w:t>
      </w:r>
      <w:r w:rsidRPr="00FC21F6">
        <w:rPr>
          <w:sz w:val="28"/>
          <w:szCs w:val="28"/>
        </w:rPr>
        <w:t xml:space="preserve"> </w:t>
      </w:r>
      <w:proofErr w:type="spellStart"/>
      <w:r w:rsidRPr="00FC21F6">
        <w:rPr>
          <w:sz w:val="28"/>
          <w:szCs w:val="28"/>
        </w:rPr>
        <w:t>Digestāta</w:t>
      </w:r>
      <w:proofErr w:type="spellEnd"/>
      <w:r w:rsidRPr="00FC21F6">
        <w:rPr>
          <w:sz w:val="28"/>
          <w:szCs w:val="28"/>
        </w:rPr>
        <w:t xml:space="preserve"> vaļēja uzglabāšana rada metāna</w:t>
      </w:r>
      <w:r w:rsidR="00F42A29">
        <w:rPr>
          <w:sz w:val="28"/>
          <w:szCs w:val="28"/>
        </w:rPr>
        <w:t xml:space="preserve"> (CH</w:t>
      </w:r>
      <w:r w:rsidR="00F42A29" w:rsidRPr="00F42A29">
        <w:rPr>
          <w:sz w:val="28"/>
          <w:szCs w:val="28"/>
          <w:vertAlign w:val="subscript"/>
        </w:rPr>
        <w:t>4</w:t>
      </w:r>
      <w:r w:rsidR="00F42A29">
        <w:rPr>
          <w:sz w:val="28"/>
          <w:szCs w:val="28"/>
        </w:rPr>
        <w:t>)</w:t>
      </w:r>
      <w:r w:rsidRPr="00FC21F6">
        <w:rPr>
          <w:sz w:val="28"/>
          <w:szCs w:val="28"/>
        </w:rPr>
        <w:t xml:space="preserve"> un </w:t>
      </w:r>
      <w:r w:rsidR="00F42A29">
        <w:rPr>
          <w:sz w:val="28"/>
          <w:szCs w:val="28"/>
        </w:rPr>
        <w:t>vienvērtīgā slāpekļa oksīda (</w:t>
      </w:r>
      <w:r w:rsidRPr="00FC21F6">
        <w:rPr>
          <w:sz w:val="28"/>
          <w:szCs w:val="28"/>
        </w:rPr>
        <w:t>N</w:t>
      </w:r>
      <w:r w:rsidRPr="00FC21F6">
        <w:rPr>
          <w:rStyle w:val="subscript"/>
          <w:sz w:val="28"/>
          <w:szCs w:val="28"/>
          <w:vertAlign w:val="subscript"/>
        </w:rPr>
        <w:t>2</w:t>
      </w:r>
      <w:r w:rsidRPr="00FC21F6">
        <w:rPr>
          <w:sz w:val="28"/>
          <w:szCs w:val="28"/>
        </w:rPr>
        <w:t>O</w:t>
      </w:r>
      <w:r w:rsidR="00F42A29">
        <w:rPr>
          <w:sz w:val="28"/>
          <w:szCs w:val="28"/>
        </w:rPr>
        <w:t>)</w:t>
      </w:r>
      <w:r w:rsidRPr="00FC21F6">
        <w:rPr>
          <w:sz w:val="28"/>
          <w:szCs w:val="28"/>
        </w:rPr>
        <w:t xml:space="preserve"> papildu emisijas. Šādu emisiju apjoms mainās atkarībā no apkārtējiem apstākļiem, substrātu tipiem un sadalīšanās efektivitātes.</w:t>
      </w:r>
    </w:p>
    <w:p w14:paraId="30F18198" w14:textId="60EBBA52" w:rsidR="00FC21F6" w:rsidRPr="00FC21F6" w:rsidRDefault="00FC21F6" w:rsidP="00CE351F">
      <w:pPr>
        <w:pStyle w:val="inline-element"/>
        <w:spacing w:before="120" w:beforeAutospacing="0" w:after="120" w:afterAutospacing="0"/>
        <w:jc w:val="both"/>
        <w:rPr>
          <w:sz w:val="28"/>
          <w:szCs w:val="28"/>
        </w:rPr>
      </w:pPr>
      <w:r w:rsidRPr="00FC21F6">
        <w:rPr>
          <w:sz w:val="28"/>
          <w:szCs w:val="28"/>
          <w:vertAlign w:val="superscript"/>
        </w:rPr>
        <w:t>4</w:t>
      </w:r>
      <w:r w:rsidRPr="00FC21F6">
        <w:rPr>
          <w:sz w:val="28"/>
          <w:szCs w:val="28"/>
        </w:rPr>
        <w:t xml:space="preserve"> </w:t>
      </w:r>
      <w:proofErr w:type="spellStart"/>
      <w:r w:rsidR="000D5DE5">
        <w:rPr>
          <w:sz w:val="28"/>
          <w:szCs w:val="28"/>
        </w:rPr>
        <w:t>Digestāta</w:t>
      </w:r>
      <w:proofErr w:type="spellEnd"/>
      <w:r w:rsidR="000D5DE5">
        <w:rPr>
          <w:sz w:val="28"/>
          <w:szCs w:val="28"/>
        </w:rPr>
        <w:t xml:space="preserve"> s</w:t>
      </w:r>
      <w:r w:rsidRPr="00FC21F6">
        <w:rPr>
          <w:sz w:val="28"/>
          <w:szCs w:val="28"/>
        </w:rPr>
        <w:t xml:space="preserve">lēgta uzglabāšana nozīmē, ka </w:t>
      </w:r>
      <w:proofErr w:type="spellStart"/>
      <w:r w:rsidRPr="00FC21F6">
        <w:rPr>
          <w:sz w:val="28"/>
          <w:szCs w:val="28"/>
        </w:rPr>
        <w:t>digestāts</w:t>
      </w:r>
      <w:proofErr w:type="spellEnd"/>
      <w:r w:rsidRPr="00FC21F6">
        <w:rPr>
          <w:sz w:val="28"/>
          <w:szCs w:val="28"/>
        </w:rPr>
        <w:t xml:space="preserve">, kas rodas sadalīšanās procesā, tiek glabāts gāzu necaurlaidīgā tvertnē, un uzskata, ka papildu biogāzi, kas izdalās glabāšanas laikā, izgūst papildu elektroenerģijas vai biometāna ražošanai. Minētajā procesā nav ietvertas nekādas </w:t>
      </w:r>
      <w:r w:rsidR="00F42A29">
        <w:rPr>
          <w:sz w:val="28"/>
          <w:szCs w:val="28"/>
        </w:rPr>
        <w:t xml:space="preserve">siltumnīcefekta gāzu </w:t>
      </w:r>
      <w:r w:rsidRPr="00FC21F6">
        <w:rPr>
          <w:sz w:val="28"/>
          <w:szCs w:val="28"/>
        </w:rPr>
        <w:t>emisijas.</w:t>
      </w:r>
    </w:p>
    <w:p w14:paraId="1494B853" w14:textId="679BB1B0" w:rsidR="00FC21F6" w:rsidRPr="00FC21F6" w:rsidRDefault="00FC21F6" w:rsidP="00CE351F">
      <w:pPr>
        <w:pStyle w:val="NormalWeb"/>
        <w:shd w:val="clear" w:color="auto" w:fill="FFFFFF"/>
        <w:spacing w:before="120" w:beforeAutospacing="0" w:after="120" w:afterAutospacing="0"/>
        <w:jc w:val="both"/>
        <w:rPr>
          <w:color w:val="000000"/>
          <w:sz w:val="28"/>
          <w:szCs w:val="28"/>
        </w:rPr>
      </w:pPr>
      <w:r w:rsidRPr="00FC21F6">
        <w:rPr>
          <w:sz w:val="28"/>
          <w:szCs w:val="28"/>
          <w:vertAlign w:val="superscript"/>
        </w:rPr>
        <w:t>5</w:t>
      </w:r>
      <w:r w:rsidRPr="00FC21F6">
        <w:rPr>
          <w:sz w:val="28"/>
          <w:szCs w:val="28"/>
        </w:rPr>
        <w:t xml:space="preserve"> Viss kukurūzas augs ir lopbarībai novākta kukurūza, ko uzglabā </w:t>
      </w:r>
      <w:proofErr w:type="spellStart"/>
      <w:r w:rsidRPr="00FC21F6">
        <w:rPr>
          <w:sz w:val="28"/>
          <w:szCs w:val="28"/>
        </w:rPr>
        <w:t>silosos</w:t>
      </w:r>
      <w:proofErr w:type="spellEnd"/>
      <w:r w:rsidRPr="00FC21F6">
        <w:rPr>
          <w:sz w:val="28"/>
          <w:szCs w:val="28"/>
        </w:rPr>
        <w:t>.</w:t>
      </w:r>
    </w:p>
    <w:p w14:paraId="15014899" w14:textId="138C5316" w:rsidR="00F42A29" w:rsidRPr="00FC21F6" w:rsidRDefault="00F42A29" w:rsidP="00CE351F">
      <w:pPr>
        <w:pStyle w:val="ListParagraph"/>
        <w:numPr>
          <w:ilvl w:val="0"/>
          <w:numId w:val="1"/>
        </w:numPr>
        <w:shd w:val="clear" w:color="auto" w:fill="FFFFFF"/>
        <w:spacing w:before="120" w:after="120" w:line="240" w:lineRule="auto"/>
        <w:ind w:left="0" w:firstLine="0"/>
        <w:contextualSpacing w:val="0"/>
        <w:jc w:val="both"/>
        <w:rPr>
          <w:rFonts w:ascii="Times New Roman" w:hAnsi="Times New Roman" w:cs="Times New Roman"/>
          <w:color w:val="000000"/>
          <w:sz w:val="28"/>
          <w:szCs w:val="28"/>
        </w:rPr>
      </w:pPr>
      <w:r w:rsidRPr="00FC21F6">
        <w:rPr>
          <w:rFonts w:ascii="Times New Roman" w:hAnsi="Times New Roman" w:cs="Times New Roman"/>
          <w:sz w:val="28"/>
          <w:szCs w:val="28"/>
        </w:rPr>
        <w:t>Siltumnīcefekta gāzu emisiju ietaupījuma tipiskās vērtības un standarta vērtības biomasas kurināmajam – biogāzei, elektroenerģijas ražošanai</w:t>
      </w:r>
      <w:r>
        <w:rPr>
          <w:rFonts w:ascii="Times New Roman" w:hAnsi="Times New Roman" w:cs="Times New Roman"/>
          <w:sz w:val="28"/>
          <w:szCs w:val="28"/>
        </w:rPr>
        <w:t xml:space="preserve"> no kūtsmēslu un kukurūzas maisījumiem</w:t>
      </w:r>
      <w:r w:rsidRPr="00FC21F6">
        <w:rPr>
          <w:rFonts w:ascii="Times New Roman" w:hAnsi="Times New Roman" w:cs="Times New Roman"/>
          <w:sz w:val="28"/>
          <w:szCs w:val="28"/>
        </w:rPr>
        <w:t>:</w:t>
      </w:r>
    </w:p>
    <w:tbl>
      <w:tblPr>
        <w:tblW w:w="9356"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19"/>
        <w:gridCol w:w="850"/>
        <w:gridCol w:w="2268"/>
        <w:gridCol w:w="2221"/>
        <w:gridCol w:w="1898"/>
      </w:tblGrid>
      <w:tr w:rsidR="0055007D" w:rsidRPr="00F42A29" w14:paraId="5FCE3C0B" w14:textId="77777777" w:rsidTr="00F42A29">
        <w:trPr>
          <w:jc w:val="center"/>
        </w:trPr>
        <w:tc>
          <w:tcPr>
            <w:tcW w:w="2969"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05B0A1" w14:textId="77777777" w:rsidR="0055007D" w:rsidRPr="00F42A29" w:rsidRDefault="0055007D" w:rsidP="00BC6DF4">
            <w:pPr>
              <w:pStyle w:val="tbl-norm"/>
              <w:spacing w:before="60" w:beforeAutospacing="0" w:after="60" w:afterAutospacing="0"/>
              <w:jc w:val="both"/>
              <w:rPr>
                <w:b/>
                <w:bCs/>
                <w:sz w:val="28"/>
                <w:szCs w:val="28"/>
              </w:rPr>
            </w:pPr>
            <w:r w:rsidRPr="00F42A29">
              <w:rPr>
                <w:b/>
                <w:bCs/>
                <w:sz w:val="28"/>
                <w:szCs w:val="28"/>
              </w:rPr>
              <w:t>Biogāzes ražošanas sistēma</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56030E" w14:textId="77777777" w:rsidR="0055007D" w:rsidRPr="00F42A29" w:rsidRDefault="0055007D" w:rsidP="00BC6DF4">
            <w:pPr>
              <w:pStyle w:val="tbl-norm"/>
              <w:spacing w:before="60" w:beforeAutospacing="0" w:after="60" w:afterAutospacing="0"/>
              <w:jc w:val="both"/>
              <w:rPr>
                <w:b/>
                <w:bCs/>
                <w:sz w:val="28"/>
                <w:szCs w:val="28"/>
              </w:rPr>
            </w:pPr>
            <w:r w:rsidRPr="00F42A29">
              <w:rPr>
                <w:b/>
                <w:bCs/>
                <w:sz w:val="28"/>
                <w:szCs w:val="28"/>
              </w:rPr>
              <w:t>Tehnoloģiskais variants</w:t>
            </w:r>
          </w:p>
        </w:tc>
        <w:tc>
          <w:tcPr>
            <w:tcW w:w="222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BFFF95" w14:textId="77777777" w:rsidR="0055007D" w:rsidRPr="00F42A29" w:rsidRDefault="0055007D" w:rsidP="00BC6DF4">
            <w:pPr>
              <w:pStyle w:val="tbl-norm"/>
              <w:spacing w:before="60" w:beforeAutospacing="0" w:after="60" w:afterAutospacing="0"/>
              <w:jc w:val="both"/>
              <w:rPr>
                <w:b/>
                <w:bCs/>
                <w:sz w:val="28"/>
                <w:szCs w:val="28"/>
              </w:rPr>
            </w:pPr>
            <w:r w:rsidRPr="00F42A29">
              <w:rPr>
                <w:b/>
                <w:bCs/>
                <w:sz w:val="28"/>
                <w:szCs w:val="28"/>
              </w:rPr>
              <w:t xml:space="preserve">Siltumnīcefekta gāzu emisiju </w:t>
            </w:r>
            <w:r w:rsidRPr="00F42A29">
              <w:rPr>
                <w:b/>
                <w:bCs/>
                <w:sz w:val="28"/>
                <w:szCs w:val="28"/>
              </w:rPr>
              <w:lastRenderedPageBreak/>
              <w:t>ietaupījums – tipiskā vērtība</w:t>
            </w:r>
          </w:p>
        </w:tc>
        <w:tc>
          <w:tcPr>
            <w:tcW w:w="18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BCEC9D" w14:textId="77777777" w:rsidR="0055007D" w:rsidRPr="00F42A29" w:rsidRDefault="0055007D" w:rsidP="00BC6DF4">
            <w:pPr>
              <w:pStyle w:val="tbl-norm"/>
              <w:spacing w:before="60" w:beforeAutospacing="0" w:after="60" w:afterAutospacing="0"/>
              <w:jc w:val="both"/>
              <w:rPr>
                <w:b/>
                <w:bCs/>
                <w:sz w:val="28"/>
                <w:szCs w:val="28"/>
              </w:rPr>
            </w:pPr>
            <w:r w:rsidRPr="00F42A29">
              <w:rPr>
                <w:b/>
                <w:bCs/>
                <w:sz w:val="28"/>
                <w:szCs w:val="28"/>
              </w:rPr>
              <w:lastRenderedPageBreak/>
              <w:t xml:space="preserve">Siltumnīcefekta gāzu emisiju </w:t>
            </w:r>
            <w:r w:rsidRPr="00F42A29">
              <w:rPr>
                <w:b/>
                <w:bCs/>
                <w:sz w:val="28"/>
                <w:szCs w:val="28"/>
              </w:rPr>
              <w:lastRenderedPageBreak/>
              <w:t xml:space="preserve">ietaupījums - </w:t>
            </w:r>
            <w:proofErr w:type="spellStart"/>
            <w:r w:rsidRPr="00F42A29">
              <w:rPr>
                <w:b/>
                <w:bCs/>
                <w:sz w:val="28"/>
                <w:szCs w:val="28"/>
              </w:rPr>
              <w:t>standartvērtība</w:t>
            </w:r>
            <w:proofErr w:type="spellEnd"/>
          </w:p>
        </w:tc>
      </w:tr>
      <w:tr w:rsidR="0055007D" w:rsidRPr="00F42A29" w14:paraId="154F6BF3" w14:textId="77777777" w:rsidTr="00F42A29">
        <w:trPr>
          <w:jc w:val="center"/>
        </w:trPr>
        <w:tc>
          <w:tcPr>
            <w:tcW w:w="2119"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E25953" w14:textId="77777777" w:rsidR="0055007D" w:rsidRPr="00F42A29" w:rsidRDefault="0055007D" w:rsidP="00BC6DF4">
            <w:pPr>
              <w:pStyle w:val="tbl-norm"/>
              <w:spacing w:before="60" w:beforeAutospacing="0" w:after="60" w:afterAutospacing="0"/>
              <w:jc w:val="both"/>
              <w:rPr>
                <w:sz w:val="28"/>
                <w:szCs w:val="28"/>
              </w:rPr>
            </w:pPr>
            <w:r w:rsidRPr="00F42A29">
              <w:rPr>
                <w:sz w:val="28"/>
                <w:szCs w:val="28"/>
              </w:rPr>
              <w:lastRenderedPageBreak/>
              <w:t>Kūtsmēsli – kukurūza</w:t>
            </w:r>
          </w:p>
          <w:p w14:paraId="57898B22" w14:textId="77777777" w:rsidR="0055007D" w:rsidRPr="00F42A29" w:rsidRDefault="0055007D" w:rsidP="00BC6DF4">
            <w:pPr>
              <w:pStyle w:val="tbl-norm"/>
              <w:spacing w:before="60" w:beforeAutospacing="0" w:after="60" w:afterAutospacing="0"/>
              <w:jc w:val="both"/>
              <w:rPr>
                <w:sz w:val="28"/>
                <w:szCs w:val="28"/>
              </w:rPr>
            </w:pPr>
            <w:r w:rsidRPr="00F42A29">
              <w:rPr>
                <w:sz w:val="28"/>
                <w:szCs w:val="28"/>
              </w:rPr>
              <w:t>80 % – 20 %</w:t>
            </w:r>
          </w:p>
        </w:tc>
        <w:tc>
          <w:tcPr>
            <w:tcW w:w="85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2AB8A37" w14:textId="77777777" w:rsidR="0055007D" w:rsidRPr="00F42A29" w:rsidRDefault="0055007D" w:rsidP="00BC6DF4">
            <w:pPr>
              <w:pStyle w:val="tbl-norm"/>
              <w:spacing w:before="60" w:beforeAutospacing="0" w:after="60" w:afterAutospacing="0"/>
              <w:jc w:val="both"/>
              <w:rPr>
                <w:sz w:val="28"/>
                <w:szCs w:val="28"/>
              </w:rPr>
            </w:pPr>
            <w:r w:rsidRPr="00F42A29">
              <w:rPr>
                <w:sz w:val="28"/>
                <w:szCs w:val="28"/>
              </w:rPr>
              <w:t>1. gad.</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9E24B48" w14:textId="4E57C7D6" w:rsidR="0055007D" w:rsidRPr="00F42A29" w:rsidRDefault="000D5DE5" w:rsidP="00BC6DF4">
            <w:pPr>
              <w:pStyle w:val="tbl-norm"/>
              <w:spacing w:before="60" w:beforeAutospacing="0" w:after="60" w:afterAutospacing="0"/>
              <w:jc w:val="both"/>
              <w:rPr>
                <w:sz w:val="28"/>
                <w:szCs w:val="28"/>
              </w:rPr>
            </w:pPr>
            <w:r>
              <w:rPr>
                <w:sz w:val="28"/>
                <w:szCs w:val="28"/>
              </w:rPr>
              <w:t xml:space="preserve">Vaļēji uzglabāts </w:t>
            </w:r>
            <w:proofErr w:type="spellStart"/>
            <w:r>
              <w:rPr>
                <w:sz w:val="28"/>
                <w:szCs w:val="28"/>
              </w:rPr>
              <w:t>digestāts</w:t>
            </w:r>
            <w:proofErr w:type="spellEnd"/>
          </w:p>
        </w:tc>
        <w:tc>
          <w:tcPr>
            <w:tcW w:w="222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6EC0D5" w14:textId="77777777" w:rsidR="0055007D" w:rsidRPr="00F42A29" w:rsidRDefault="0055007D" w:rsidP="00F42A29">
            <w:pPr>
              <w:pStyle w:val="tbl-norm"/>
              <w:spacing w:before="60" w:beforeAutospacing="0" w:after="60" w:afterAutospacing="0"/>
              <w:jc w:val="center"/>
              <w:rPr>
                <w:sz w:val="28"/>
                <w:szCs w:val="28"/>
              </w:rPr>
            </w:pPr>
            <w:r w:rsidRPr="00F42A29">
              <w:rPr>
                <w:sz w:val="28"/>
                <w:szCs w:val="28"/>
              </w:rPr>
              <w:t>72 %</w:t>
            </w:r>
          </w:p>
        </w:tc>
        <w:tc>
          <w:tcPr>
            <w:tcW w:w="18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E85D48" w14:textId="77777777" w:rsidR="0055007D" w:rsidRPr="00F42A29" w:rsidRDefault="0055007D" w:rsidP="00F42A29">
            <w:pPr>
              <w:pStyle w:val="tbl-norm"/>
              <w:spacing w:before="60" w:beforeAutospacing="0" w:after="60" w:afterAutospacing="0"/>
              <w:jc w:val="center"/>
              <w:rPr>
                <w:sz w:val="28"/>
                <w:szCs w:val="28"/>
              </w:rPr>
            </w:pPr>
            <w:r w:rsidRPr="00F42A29">
              <w:rPr>
                <w:sz w:val="28"/>
                <w:szCs w:val="28"/>
              </w:rPr>
              <w:t>45 %</w:t>
            </w:r>
          </w:p>
        </w:tc>
      </w:tr>
      <w:tr w:rsidR="0055007D" w:rsidRPr="00F42A29" w14:paraId="3F092EC4" w14:textId="77777777" w:rsidTr="00F42A29">
        <w:trPr>
          <w:jc w:val="center"/>
        </w:trPr>
        <w:tc>
          <w:tcPr>
            <w:tcW w:w="2119"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2ED061F" w14:textId="77777777" w:rsidR="0055007D" w:rsidRPr="00F42A29" w:rsidRDefault="0055007D" w:rsidP="00BC6DF4">
            <w:pPr>
              <w:rPr>
                <w:rFonts w:ascii="Times New Roman" w:hAnsi="Times New Roman" w:cs="Times New Roman"/>
                <w:sz w:val="28"/>
                <w:szCs w:val="28"/>
              </w:rPr>
            </w:pPr>
          </w:p>
        </w:tc>
        <w:tc>
          <w:tcPr>
            <w:tcW w:w="85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A10999E" w14:textId="77777777" w:rsidR="0055007D" w:rsidRPr="00F42A29" w:rsidRDefault="0055007D" w:rsidP="00BC6DF4">
            <w:pPr>
              <w:rPr>
                <w:rFonts w:ascii="Times New Roman" w:hAnsi="Times New Roman" w:cs="Times New Roman"/>
                <w:sz w:val="28"/>
                <w:szCs w:val="28"/>
              </w:rPr>
            </w:pPr>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E231BD" w14:textId="189A33BD" w:rsidR="0055007D" w:rsidRPr="00F42A29" w:rsidRDefault="000D5DE5" w:rsidP="00BC6DF4">
            <w:pPr>
              <w:pStyle w:val="tbl-norm"/>
              <w:spacing w:before="60" w:beforeAutospacing="0" w:after="60" w:afterAutospacing="0"/>
              <w:jc w:val="both"/>
              <w:rPr>
                <w:sz w:val="28"/>
                <w:szCs w:val="28"/>
              </w:rPr>
            </w:pPr>
            <w:r>
              <w:rPr>
                <w:sz w:val="28"/>
                <w:szCs w:val="28"/>
              </w:rPr>
              <w:t xml:space="preserve">Slēgti uzglabāts </w:t>
            </w:r>
            <w:proofErr w:type="spellStart"/>
            <w:r>
              <w:rPr>
                <w:sz w:val="28"/>
                <w:szCs w:val="28"/>
              </w:rPr>
              <w:t>digestāts</w:t>
            </w:r>
            <w:proofErr w:type="spellEnd"/>
          </w:p>
        </w:tc>
        <w:tc>
          <w:tcPr>
            <w:tcW w:w="222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59B1CDE" w14:textId="77777777" w:rsidR="0055007D" w:rsidRPr="00F42A29" w:rsidRDefault="0055007D" w:rsidP="00F42A29">
            <w:pPr>
              <w:pStyle w:val="tbl-norm"/>
              <w:spacing w:before="60" w:beforeAutospacing="0" w:after="60" w:afterAutospacing="0"/>
              <w:jc w:val="center"/>
              <w:rPr>
                <w:sz w:val="28"/>
                <w:szCs w:val="28"/>
              </w:rPr>
            </w:pPr>
            <w:r w:rsidRPr="00F42A29">
              <w:rPr>
                <w:sz w:val="28"/>
                <w:szCs w:val="28"/>
              </w:rPr>
              <w:t>120 %</w:t>
            </w:r>
          </w:p>
        </w:tc>
        <w:tc>
          <w:tcPr>
            <w:tcW w:w="18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AF3821" w14:textId="77777777" w:rsidR="0055007D" w:rsidRPr="00F42A29" w:rsidRDefault="0055007D" w:rsidP="00F42A29">
            <w:pPr>
              <w:pStyle w:val="tbl-norm"/>
              <w:spacing w:before="60" w:beforeAutospacing="0" w:after="60" w:afterAutospacing="0"/>
              <w:jc w:val="center"/>
              <w:rPr>
                <w:sz w:val="28"/>
                <w:szCs w:val="28"/>
              </w:rPr>
            </w:pPr>
            <w:r w:rsidRPr="00F42A29">
              <w:rPr>
                <w:sz w:val="28"/>
                <w:szCs w:val="28"/>
              </w:rPr>
              <w:t>114 %</w:t>
            </w:r>
          </w:p>
        </w:tc>
      </w:tr>
      <w:tr w:rsidR="0055007D" w:rsidRPr="00F42A29" w14:paraId="7FCD5E7F" w14:textId="77777777" w:rsidTr="00F42A29">
        <w:trPr>
          <w:jc w:val="center"/>
        </w:trPr>
        <w:tc>
          <w:tcPr>
            <w:tcW w:w="2119"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E53FACE" w14:textId="77777777" w:rsidR="0055007D" w:rsidRPr="00F42A29" w:rsidRDefault="0055007D" w:rsidP="00BC6DF4">
            <w:pPr>
              <w:rPr>
                <w:rFonts w:ascii="Times New Roman" w:hAnsi="Times New Roman" w:cs="Times New Roman"/>
                <w:sz w:val="28"/>
                <w:szCs w:val="28"/>
              </w:rPr>
            </w:pPr>
          </w:p>
        </w:tc>
        <w:tc>
          <w:tcPr>
            <w:tcW w:w="85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C9965D" w14:textId="77777777" w:rsidR="0055007D" w:rsidRPr="00F42A29" w:rsidRDefault="0055007D" w:rsidP="00BC6DF4">
            <w:pPr>
              <w:pStyle w:val="tbl-norm"/>
              <w:spacing w:before="60" w:beforeAutospacing="0" w:after="60" w:afterAutospacing="0"/>
              <w:jc w:val="both"/>
              <w:rPr>
                <w:sz w:val="28"/>
                <w:szCs w:val="28"/>
              </w:rPr>
            </w:pPr>
            <w:r w:rsidRPr="00F42A29">
              <w:rPr>
                <w:sz w:val="28"/>
                <w:szCs w:val="28"/>
              </w:rPr>
              <w:t>2. gad.</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E9A4C59" w14:textId="6EBF88B6" w:rsidR="0055007D" w:rsidRPr="00F42A29" w:rsidRDefault="000D5DE5" w:rsidP="00BC6DF4">
            <w:pPr>
              <w:pStyle w:val="tbl-norm"/>
              <w:spacing w:before="60" w:beforeAutospacing="0" w:after="60" w:afterAutospacing="0"/>
              <w:jc w:val="both"/>
              <w:rPr>
                <w:sz w:val="28"/>
                <w:szCs w:val="28"/>
              </w:rPr>
            </w:pPr>
            <w:r>
              <w:rPr>
                <w:sz w:val="28"/>
                <w:szCs w:val="28"/>
              </w:rPr>
              <w:t xml:space="preserve">Vaļēji uzglabāts </w:t>
            </w:r>
            <w:proofErr w:type="spellStart"/>
            <w:r>
              <w:rPr>
                <w:sz w:val="28"/>
                <w:szCs w:val="28"/>
              </w:rPr>
              <w:t>digestāts</w:t>
            </w:r>
            <w:proofErr w:type="spellEnd"/>
          </w:p>
        </w:tc>
        <w:tc>
          <w:tcPr>
            <w:tcW w:w="222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6FAEA6" w14:textId="77777777" w:rsidR="0055007D" w:rsidRPr="00F42A29" w:rsidRDefault="0055007D" w:rsidP="00F42A29">
            <w:pPr>
              <w:pStyle w:val="tbl-norm"/>
              <w:spacing w:before="60" w:beforeAutospacing="0" w:after="60" w:afterAutospacing="0"/>
              <w:jc w:val="center"/>
              <w:rPr>
                <w:sz w:val="28"/>
                <w:szCs w:val="28"/>
              </w:rPr>
            </w:pPr>
            <w:r w:rsidRPr="00F42A29">
              <w:rPr>
                <w:sz w:val="28"/>
                <w:szCs w:val="28"/>
              </w:rPr>
              <w:t>67 %</w:t>
            </w:r>
          </w:p>
        </w:tc>
        <w:tc>
          <w:tcPr>
            <w:tcW w:w="18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8BF89C" w14:textId="77777777" w:rsidR="0055007D" w:rsidRPr="00F42A29" w:rsidRDefault="0055007D" w:rsidP="00F42A29">
            <w:pPr>
              <w:pStyle w:val="tbl-norm"/>
              <w:spacing w:before="60" w:beforeAutospacing="0" w:after="60" w:afterAutospacing="0"/>
              <w:jc w:val="center"/>
              <w:rPr>
                <w:sz w:val="28"/>
                <w:szCs w:val="28"/>
              </w:rPr>
            </w:pPr>
            <w:r w:rsidRPr="00F42A29">
              <w:rPr>
                <w:sz w:val="28"/>
                <w:szCs w:val="28"/>
              </w:rPr>
              <w:t>40 %</w:t>
            </w:r>
          </w:p>
        </w:tc>
      </w:tr>
      <w:tr w:rsidR="0055007D" w:rsidRPr="00F42A29" w14:paraId="36362E70" w14:textId="77777777" w:rsidTr="00F42A29">
        <w:trPr>
          <w:jc w:val="center"/>
        </w:trPr>
        <w:tc>
          <w:tcPr>
            <w:tcW w:w="2119"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4AF2893" w14:textId="77777777" w:rsidR="0055007D" w:rsidRPr="00F42A29" w:rsidRDefault="0055007D" w:rsidP="00BC6DF4">
            <w:pPr>
              <w:rPr>
                <w:rFonts w:ascii="Times New Roman" w:hAnsi="Times New Roman" w:cs="Times New Roman"/>
                <w:sz w:val="28"/>
                <w:szCs w:val="28"/>
              </w:rPr>
            </w:pPr>
          </w:p>
        </w:tc>
        <w:tc>
          <w:tcPr>
            <w:tcW w:w="85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EB43B62" w14:textId="77777777" w:rsidR="0055007D" w:rsidRPr="00F42A29" w:rsidRDefault="0055007D" w:rsidP="00BC6DF4">
            <w:pPr>
              <w:rPr>
                <w:rFonts w:ascii="Times New Roman" w:hAnsi="Times New Roman" w:cs="Times New Roman"/>
                <w:sz w:val="28"/>
                <w:szCs w:val="28"/>
              </w:rPr>
            </w:pPr>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3571057" w14:textId="44ECB104" w:rsidR="0055007D" w:rsidRPr="00F42A29" w:rsidRDefault="000D5DE5" w:rsidP="00BC6DF4">
            <w:pPr>
              <w:pStyle w:val="tbl-norm"/>
              <w:spacing w:before="60" w:beforeAutospacing="0" w:after="60" w:afterAutospacing="0"/>
              <w:jc w:val="both"/>
              <w:rPr>
                <w:sz w:val="28"/>
                <w:szCs w:val="28"/>
              </w:rPr>
            </w:pPr>
            <w:r>
              <w:rPr>
                <w:sz w:val="28"/>
                <w:szCs w:val="28"/>
              </w:rPr>
              <w:t xml:space="preserve">Slēgti uzglabāts </w:t>
            </w:r>
            <w:proofErr w:type="spellStart"/>
            <w:r>
              <w:rPr>
                <w:sz w:val="28"/>
                <w:szCs w:val="28"/>
              </w:rPr>
              <w:t>digestāts</w:t>
            </w:r>
            <w:proofErr w:type="spellEnd"/>
          </w:p>
        </w:tc>
        <w:tc>
          <w:tcPr>
            <w:tcW w:w="222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1ACF77" w14:textId="77777777" w:rsidR="0055007D" w:rsidRPr="00F42A29" w:rsidRDefault="0055007D" w:rsidP="00F42A29">
            <w:pPr>
              <w:pStyle w:val="tbl-norm"/>
              <w:spacing w:before="60" w:beforeAutospacing="0" w:after="60" w:afterAutospacing="0"/>
              <w:jc w:val="center"/>
              <w:rPr>
                <w:sz w:val="28"/>
                <w:szCs w:val="28"/>
              </w:rPr>
            </w:pPr>
            <w:r w:rsidRPr="00F42A29">
              <w:rPr>
                <w:sz w:val="28"/>
                <w:szCs w:val="28"/>
              </w:rPr>
              <w:t>111 %</w:t>
            </w:r>
          </w:p>
        </w:tc>
        <w:tc>
          <w:tcPr>
            <w:tcW w:w="18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95FDCC" w14:textId="77777777" w:rsidR="0055007D" w:rsidRPr="00F42A29" w:rsidRDefault="0055007D" w:rsidP="00F42A29">
            <w:pPr>
              <w:pStyle w:val="tbl-norm"/>
              <w:spacing w:before="60" w:beforeAutospacing="0" w:after="60" w:afterAutospacing="0"/>
              <w:jc w:val="center"/>
              <w:rPr>
                <w:sz w:val="28"/>
                <w:szCs w:val="28"/>
              </w:rPr>
            </w:pPr>
            <w:r w:rsidRPr="00F42A29">
              <w:rPr>
                <w:sz w:val="28"/>
                <w:szCs w:val="28"/>
              </w:rPr>
              <w:t>103 %</w:t>
            </w:r>
          </w:p>
        </w:tc>
      </w:tr>
      <w:tr w:rsidR="0055007D" w:rsidRPr="00F42A29" w14:paraId="42BBF496" w14:textId="77777777" w:rsidTr="00F42A29">
        <w:trPr>
          <w:jc w:val="center"/>
        </w:trPr>
        <w:tc>
          <w:tcPr>
            <w:tcW w:w="2119"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7A0426C" w14:textId="77777777" w:rsidR="0055007D" w:rsidRPr="00F42A29" w:rsidRDefault="0055007D" w:rsidP="00BC6DF4">
            <w:pPr>
              <w:rPr>
                <w:rFonts w:ascii="Times New Roman" w:hAnsi="Times New Roman" w:cs="Times New Roman"/>
                <w:sz w:val="28"/>
                <w:szCs w:val="28"/>
              </w:rPr>
            </w:pPr>
          </w:p>
        </w:tc>
        <w:tc>
          <w:tcPr>
            <w:tcW w:w="85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210ADE" w14:textId="77777777" w:rsidR="0055007D" w:rsidRPr="00F42A29" w:rsidRDefault="0055007D" w:rsidP="00BC6DF4">
            <w:pPr>
              <w:pStyle w:val="tbl-norm"/>
              <w:spacing w:before="60" w:beforeAutospacing="0" w:after="60" w:afterAutospacing="0"/>
              <w:jc w:val="both"/>
              <w:rPr>
                <w:sz w:val="28"/>
                <w:szCs w:val="28"/>
              </w:rPr>
            </w:pPr>
            <w:r w:rsidRPr="00F42A29">
              <w:rPr>
                <w:sz w:val="28"/>
                <w:szCs w:val="28"/>
              </w:rPr>
              <w:t>3. gad.</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AAB420" w14:textId="474FCCE1" w:rsidR="0055007D" w:rsidRPr="00F42A29" w:rsidRDefault="000D5DE5" w:rsidP="00BC6DF4">
            <w:pPr>
              <w:pStyle w:val="tbl-norm"/>
              <w:spacing w:before="60" w:beforeAutospacing="0" w:after="60" w:afterAutospacing="0"/>
              <w:jc w:val="both"/>
              <w:rPr>
                <w:sz w:val="28"/>
                <w:szCs w:val="28"/>
              </w:rPr>
            </w:pPr>
            <w:r>
              <w:rPr>
                <w:sz w:val="28"/>
                <w:szCs w:val="28"/>
              </w:rPr>
              <w:t xml:space="preserve">Vaļēji uzglabāts </w:t>
            </w:r>
            <w:proofErr w:type="spellStart"/>
            <w:r>
              <w:rPr>
                <w:sz w:val="28"/>
                <w:szCs w:val="28"/>
              </w:rPr>
              <w:t>digestāts</w:t>
            </w:r>
            <w:proofErr w:type="spellEnd"/>
          </w:p>
        </w:tc>
        <w:tc>
          <w:tcPr>
            <w:tcW w:w="222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CD026C" w14:textId="77777777" w:rsidR="0055007D" w:rsidRPr="00F42A29" w:rsidRDefault="0055007D" w:rsidP="00F42A29">
            <w:pPr>
              <w:pStyle w:val="tbl-norm"/>
              <w:spacing w:before="60" w:beforeAutospacing="0" w:after="60" w:afterAutospacing="0"/>
              <w:jc w:val="center"/>
              <w:rPr>
                <w:sz w:val="28"/>
                <w:szCs w:val="28"/>
              </w:rPr>
            </w:pPr>
            <w:r w:rsidRPr="00F42A29">
              <w:rPr>
                <w:sz w:val="28"/>
                <w:szCs w:val="28"/>
              </w:rPr>
              <w:t>65 %</w:t>
            </w:r>
          </w:p>
        </w:tc>
        <w:tc>
          <w:tcPr>
            <w:tcW w:w="18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E2B810" w14:textId="77777777" w:rsidR="0055007D" w:rsidRPr="00F42A29" w:rsidRDefault="0055007D" w:rsidP="00F42A29">
            <w:pPr>
              <w:pStyle w:val="tbl-norm"/>
              <w:spacing w:before="60" w:beforeAutospacing="0" w:after="60" w:afterAutospacing="0"/>
              <w:jc w:val="center"/>
              <w:rPr>
                <w:sz w:val="28"/>
                <w:szCs w:val="28"/>
              </w:rPr>
            </w:pPr>
            <w:r w:rsidRPr="00F42A29">
              <w:rPr>
                <w:sz w:val="28"/>
                <w:szCs w:val="28"/>
              </w:rPr>
              <w:t>35 %</w:t>
            </w:r>
          </w:p>
        </w:tc>
      </w:tr>
      <w:tr w:rsidR="0055007D" w:rsidRPr="00F42A29" w14:paraId="5F3CBF44" w14:textId="77777777" w:rsidTr="00F42A29">
        <w:trPr>
          <w:jc w:val="center"/>
        </w:trPr>
        <w:tc>
          <w:tcPr>
            <w:tcW w:w="2119"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FA2EFDD" w14:textId="77777777" w:rsidR="0055007D" w:rsidRPr="00F42A29" w:rsidRDefault="0055007D" w:rsidP="00BC6DF4">
            <w:pPr>
              <w:rPr>
                <w:rFonts w:ascii="Times New Roman" w:hAnsi="Times New Roman" w:cs="Times New Roman"/>
                <w:sz w:val="28"/>
                <w:szCs w:val="28"/>
              </w:rPr>
            </w:pPr>
          </w:p>
        </w:tc>
        <w:tc>
          <w:tcPr>
            <w:tcW w:w="85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8D8D52A" w14:textId="77777777" w:rsidR="0055007D" w:rsidRPr="00F42A29" w:rsidRDefault="0055007D" w:rsidP="00BC6DF4">
            <w:pPr>
              <w:rPr>
                <w:rFonts w:ascii="Times New Roman" w:hAnsi="Times New Roman" w:cs="Times New Roman"/>
                <w:sz w:val="28"/>
                <w:szCs w:val="28"/>
              </w:rPr>
            </w:pPr>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1768AF7" w14:textId="5B73B931" w:rsidR="0055007D" w:rsidRPr="00F42A29" w:rsidRDefault="000D5DE5" w:rsidP="00BC6DF4">
            <w:pPr>
              <w:pStyle w:val="tbl-norm"/>
              <w:spacing w:before="60" w:beforeAutospacing="0" w:after="60" w:afterAutospacing="0"/>
              <w:jc w:val="both"/>
              <w:rPr>
                <w:sz w:val="28"/>
                <w:szCs w:val="28"/>
              </w:rPr>
            </w:pPr>
            <w:r>
              <w:rPr>
                <w:sz w:val="28"/>
                <w:szCs w:val="28"/>
              </w:rPr>
              <w:t xml:space="preserve">Slēgti uzglabāts </w:t>
            </w:r>
            <w:proofErr w:type="spellStart"/>
            <w:r>
              <w:rPr>
                <w:sz w:val="28"/>
                <w:szCs w:val="28"/>
              </w:rPr>
              <w:t>digestāts</w:t>
            </w:r>
            <w:proofErr w:type="spellEnd"/>
          </w:p>
        </w:tc>
        <w:tc>
          <w:tcPr>
            <w:tcW w:w="222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BE165A" w14:textId="77777777" w:rsidR="0055007D" w:rsidRPr="00F42A29" w:rsidRDefault="0055007D" w:rsidP="00F42A29">
            <w:pPr>
              <w:pStyle w:val="tbl-norm"/>
              <w:spacing w:before="60" w:beforeAutospacing="0" w:after="60" w:afterAutospacing="0"/>
              <w:jc w:val="center"/>
              <w:rPr>
                <w:sz w:val="28"/>
                <w:szCs w:val="28"/>
              </w:rPr>
            </w:pPr>
            <w:r w:rsidRPr="00F42A29">
              <w:rPr>
                <w:sz w:val="28"/>
                <w:szCs w:val="28"/>
              </w:rPr>
              <w:t>114 %</w:t>
            </w:r>
          </w:p>
        </w:tc>
        <w:tc>
          <w:tcPr>
            <w:tcW w:w="18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6C2E65" w14:textId="77777777" w:rsidR="0055007D" w:rsidRPr="00F42A29" w:rsidRDefault="0055007D" w:rsidP="00F42A29">
            <w:pPr>
              <w:pStyle w:val="tbl-norm"/>
              <w:spacing w:before="60" w:beforeAutospacing="0" w:after="60" w:afterAutospacing="0"/>
              <w:jc w:val="center"/>
              <w:rPr>
                <w:sz w:val="28"/>
                <w:szCs w:val="28"/>
              </w:rPr>
            </w:pPr>
            <w:r w:rsidRPr="00F42A29">
              <w:rPr>
                <w:sz w:val="28"/>
                <w:szCs w:val="28"/>
              </w:rPr>
              <w:t>106 %</w:t>
            </w:r>
          </w:p>
        </w:tc>
      </w:tr>
      <w:tr w:rsidR="0055007D" w:rsidRPr="00F42A29" w14:paraId="07DC9BED" w14:textId="77777777" w:rsidTr="00F42A29">
        <w:trPr>
          <w:jc w:val="center"/>
        </w:trPr>
        <w:tc>
          <w:tcPr>
            <w:tcW w:w="2119"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828718" w14:textId="77777777" w:rsidR="0055007D" w:rsidRPr="00F42A29" w:rsidRDefault="0055007D" w:rsidP="00BC6DF4">
            <w:pPr>
              <w:pStyle w:val="tbl-norm"/>
              <w:spacing w:before="60" w:beforeAutospacing="0" w:after="60" w:afterAutospacing="0"/>
              <w:jc w:val="both"/>
              <w:rPr>
                <w:sz w:val="28"/>
                <w:szCs w:val="28"/>
              </w:rPr>
            </w:pPr>
            <w:r w:rsidRPr="00F42A29">
              <w:rPr>
                <w:sz w:val="28"/>
                <w:szCs w:val="28"/>
              </w:rPr>
              <w:t>Kūtsmēsli – kukurūza</w:t>
            </w:r>
          </w:p>
          <w:p w14:paraId="02857312" w14:textId="77777777" w:rsidR="0055007D" w:rsidRPr="00F42A29" w:rsidRDefault="0055007D" w:rsidP="00BC6DF4">
            <w:pPr>
              <w:pStyle w:val="tbl-norm"/>
              <w:spacing w:before="60" w:beforeAutospacing="0" w:after="60" w:afterAutospacing="0"/>
              <w:jc w:val="both"/>
              <w:rPr>
                <w:sz w:val="28"/>
                <w:szCs w:val="28"/>
              </w:rPr>
            </w:pPr>
            <w:r w:rsidRPr="00F42A29">
              <w:rPr>
                <w:sz w:val="28"/>
                <w:szCs w:val="28"/>
              </w:rPr>
              <w:t>70 % – 30 %</w:t>
            </w:r>
          </w:p>
        </w:tc>
        <w:tc>
          <w:tcPr>
            <w:tcW w:w="85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49C3ABA" w14:textId="77777777" w:rsidR="0055007D" w:rsidRPr="00F42A29" w:rsidRDefault="0055007D" w:rsidP="00BC6DF4">
            <w:pPr>
              <w:pStyle w:val="tbl-norm"/>
              <w:spacing w:before="60" w:beforeAutospacing="0" w:after="60" w:afterAutospacing="0"/>
              <w:jc w:val="both"/>
              <w:rPr>
                <w:sz w:val="28"/>
                <w:szCs w:val="28"/>
              </w:rPr>
            </w:pPr>
            <w:r w:rsidRPr="00F42A29">
              <w:rPr>
                <w:sz w:val="28"/>
                <w:szCs w:val="28"/>
              </w:rPr>
              <w:t>1. gad.</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885CC77" w14:textId="01946465" w:rsidR="0055007D" w:rsidRPr="00F42A29" w:rsidRDefault="000D5DE5" w:rsidP="00BC6DF4">
            <w:pPr>
              <w:pStyle w:val="tbl-norm"/>
              <w:spacing w:before="60" w:beforeAutospacing="0" w:after="60" w:afterAutospacing="0"/>
              <w:jc w:val="both"/>
              <w:rPr>
                <w:sz w:val="28"/>
                <w:szCs w:val="28"/>
              </w:rPr>
            </w:pPr>
            <w:r>
              <w:rPr>
                <w:sz w:val="28"/>
                <w:szCs w:val="28"/>
              </w:rPr>
              <w:t xml:space="preserve">Vaļēji uzglabāts </w:t>
            </w:r>
            <w:proofErr w:type="spellStart"/>
            <w:r>
              <w:rPr>
                <w:sz w:val="28"/>
                <w:szCs w:val="28"/>
              </w:rPr>
              <w:t>digestāts</w:t>
            </w:r>
            <w:proofErr w:type="spellEnd"/>
          </w:p>
        </w:tc>
        <w:tc>
          <w:tcPr>
            <w:tcW w:w="222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01A203" w14:textId="77777777" w:rsidR="0055007D" w:rsidRPr="00F42A29" w:rsidRDefault="0055007D" w:rsidP="00F42A29">
            <w:pPr>
              <w:pStyle w:val="tbl-norm"/>
              <w:spacing w:before="60" w:beforeAutospacing="0" w:after="60" w:afterAutospacing="0"/>
              <w:jc w:val="center"/>
              <w:rPr>
                <w:sz w:val="28"/>
                <w:szCs w:val="28"/>
              </w:rPr>
            </w:pPr>
            <w:r w:rsidRPr="00F42A29">
              <w:rPr>
                <w:sz w:val="28"/>
                <w:szCs w:val="28"/>
              </w:rPr>
              <w:t>60 %</w:t>
            </w:r>
          </w:p>
        </w:tc>
        <w:tc>
          <w:tcPr>
            <w:tcW w:w="18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9B10A15" w14:textId="77777777" w:rsidR="0055007D" w:rsidRPr="00F42A29" w:rsidRDefault="0055007D" w:rsidP="00F42A29">
            <w:pPr>
              <w:pStyle w:val="tbl-norm"/>
              <w:spacing w:before="60" w:beforeAutospacing="0" w:after="60" w:afterAutospacing="0"/>
              <w:jc w:val="center"/>
              <w:rPr>
                <w:sz w:val="28"/>
                <w:szCs w:val="28"/>
              </w:rPr>
            </w:pPr>
            <w:r w:rsidRPr="00F42A29">
              <w:rPr>
                <w:sz w:val="28"/>
                <w:szCs w:val="28"/>
              </w:rPr>
              <w:t>37 %</w:t>
            </w:r>
          </w:p>
        </w:tc>
      </w:tr>
      <w:tr w:rsidR="0055007D" w:rsidRPr="00F42A29" w14:paraId="22E8C189" w14:textId="77777777" w:rsidTr="00F42A29">
        <w:trPr>
          <w:jc w:val="center"/>
        </w:trPr>
        <w:tc>
          <w:tcPr>
            <w:tcW w:w="2119"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55693D6" w14:textId="77777777" w:rsidR="0055007D" w:rsidRPr="00F42A29" w:rsidRDefault="0055007D" w:rsidP="00BC6DF4">
            <w:pPr>
              <w:rPr>
                <w:rFonts w:ascii="Times New Roman" w:hAnsi="Times New Roman" w:cs="Times New Roman"/>
                <w:sz w:val="28"/>
                <w:szCs w:val="28"/>
              </w:rPr>
            </w:pPr>
          </w:p>
        </w:tc>
        <w:tc>
          <w:tcPr>
            <w:tcW w:w="85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572502F" w14:textId="77777777" w:rsidR="0055007D" w:rsidRPr="00F42A29" w:rsidRDefault="0055007D" w:rsidP="00BC6DF4">
            <w:pPr>
              <w:rPr>
                <w:rFonts w:ascii="Times New Roman" w:hAnsi="Times New Roman" w:cs="Times New Roman"/>
                <w:sz w:val="28"/>
                <w:szCs w:val="28"/>
              </w:rPr>
            </w:pPr>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D7AF3F1" w14:textId="34DC3721" w:rsidR="0055007D" w:rsidRPr="00F42A29" w:rsidRDefault="000D5DE5" w:rsidP="00BC6DF4">
            <w:pPr>
              <w:pStyle w:val="tbl-norm"/>
              <w:spacing w:before="60" w:beforeAutospacing="0" w:after="60" w:afterAutospacing="0"/>
              <w:jc w:val="both"/>
              <w:rPr>
                <w:sz w:val="28"/>
                <w:szCs w:val="28"/>
              </w:rPr>
            </w:pPr>
            <w:r>
              <w:rPr>
                <w:sz w:val="28"/>
                <w:szCs w:val="28"/>
              </w:rPr>
              <w:t xml:space="preserve">Slēgti uzglabāts </w:t>
            </w:r>
            <w:proofErr w:type="spellStart"/>
            <w:r>
              <w:rPr>
                <w:sz w:val="28"/>
                <w:szCs w:val="28"/>
              </w:rPr>
              <w:t>digestāts</w:t>
            </w:r>
            <w:proofErr w:type="spellEnd"/>
          </w:p>
        </w:tc>
        <w:tc>
          <w:tcPr>
            <w:tcW w:w="222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ED285D" w14:textId="77777777" w:rsidR="0055007D" w:rsidRPr="00F42A29" w:rsidRDefault="0055007D" w:rsidP="00F42A29">
            <w:pPr>
              <w:pStyle w:val="tbl-norm"/>
              <w:spacing w:before="60" w:beforeAutospacing="0" w:after="60" w:afterAutospacing="0"/>
              <w:jc w:val="center"/>
              <w:rPr>
                <w:sz w:val="28"/>
                <w:szCs w:val="28"/>
              </w:rPr>
            </w:pPr>
            <w:r w:rsidRPr="00F42A29">
              <w:rPr>
                <w:sz w:val="28"/>
                <w:szCs w:val="28"/>
              </w:rPr>
              <w:t>100 %</w:t>
            </w:r>
          </w:p>
        </w:tc>
        <w:tc>
          <w:tcPr>
            <w:tcW w:w="18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323A05" w14:textId="77777777" w:rsidR="0055007D" w:rsidRPr="00F42A29" w:rsidRDefault="0055007D" w:rsidP="00F42A29">
            <w:pPr>
              <w:pStyle w:val="tbl-norm"/>
              <w:spacing w:before="60" w:beforeAutospacing="0" w:after="60" w:afterAutospacing="0"/>
              <w:jc w:val="center"/>
              <w:rPr>
                <w:sz w:val="28"/>
                <w:szCs w:val="28"/>
              </w:rPr>
            </w:pPr>
            <w:r w:rsidRPr="00F42A29">
              <w:rPr>
                <w:sz w:val="28"/>
                <w:szCs w:val="28"/>
              </w:rPr>
              <w:t>94 %</w:t>
            </w:r>
          </w:p>
        </w:tc>
      </w:tr>
      <w:tr w:rsidR="0055007D" w:rsidRPr="00F42A29" w14:paraId="5A5DBBA9" w14:textId="77777777" w:rsidTr="00F42A29">
        <w:trPr>
          <w:jc w:val="center"/>
        </w:trPr>
        <w:tc>
          <w:tcPr>
            <w:tcW w:w="2119"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6557804" w14:textId="77777777" w:rsidR="0055007D" w:rsidRPr="00F42A29" w:rsidRDefault="0055007D" w:rsidP="00BC6DF4">
            <w:pPr>
              <w:rPr>
                <w:rFonts w:ascii="Times New Roman" w:hAnsi="Times New Roman" w:cs="Times New Roman"/>
                <w:sz w:val="28"/>
                <w:szCs w:val="28"/>
              </w:rPr>
            </w:pPr>
          </w:p>
        </w:tc>
        <w:tc>
          <w:tcPr>
            <w:tcW w:w="85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EA03BA" w14:textId="77777777" w:rsidR="0055007D" w:rsidRPr="00F42A29" w:rsidRDefault="0055007D" w:rsidP="00BC6DF4">
            <w:pPr>
              <w:pStyle w:val="tbl-norm"/>
              <w:spacing w:before="60" w:beforeAutospacing="0" w:after="60" w:afterAutospacing="0"/>
              <w:jc w:val="both"/>
              <w:rPr>
                <w:sz w:val="28"/>
                <w:szCs w:val="28"/>
              </w:rPr>
            </w:pPr>
            <w:r w:rsidRPr="00F42A29">
              <w:rPr>
                <w:sz w:val="28"/>
                <w:szCs w:val="28"/>
              </w:rPr>
              <w:t>2. gad.</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79DBAFB" w14:textId="7F3BCEEB" w:rsidR="0055007D" w:rsidRPr="00F42A29" w:rsidRDefault="000D5DE5" w:rsidP="00BC6DF4">
            <w:pPr>
              <w:pStyle w:val="tbl-norm"/>
              <w:spacing w:before="60" w:beforeAutospacing="0" w:after="60" w:afterAutospacing="0"/>
              <w:jc w:val="both"/>
              <w:rPr>
                <w:sz w:val="28"/>
                <w:szCs w:val="28"/>
              </w:rPr>
            </w:pPr>
            <w:r>
              <w:rPr>
                <w:sz w:val="28"/>
                <w:szCs w:val="28"/>
              </w:rPr>
              <w:t xml:space="preserve">Vaļēji uzglabāts </w:t>
            </w:r>
            <w:proofErr w:type="spellStart"/>
            <w:r>
              <w:rPr>
                <w:sz w:val="28"/>
                <w:szCs w:val="28"/>
              </w:rPr>
              <w:t>digestāts</w:t>
            </w:r>
            <w:proofErr w:type="spellEnd"/>
          </w:p>
        </w:tc>
        <w:tc>
          <w:tcPr>
            <w:tcW w:w="222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1B02CD" w14:textId="77777777" w:rsidR="0055007D" w:rsidRPr="00F42A29" w:rsidRDefault="0055007D" w:rsidP="00F42A29">
            <w:pPr>
              <w:pStyle w:val="tbl-norm"/>
              <w:spacing w:before="60" w:beforeAutospacing="0" w:after="60" w:afterAutospacing="0"/>
              <w:jc w:val="center"/>
              <w:rPr>
                <w:sz w:val="28"/>
                <w:szCs w:val="28"/>
              </w:rPr>
            </w:pPr>
            <w:r w:rsidRPr="00F42A29">
              <w:rPr>
                <w:sz w:val="28"/>
                <w:szCs w:val="28"/>
              </w:rPr>
              <w:t>57 %</w:t>
            </w:r>
          </w:p>
        </w:tc>
        <w:tc>
          <w:tcPr>
            <w:tcW w:w="18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476795" w14:textId="77777777" w:rsidR="0055007D" w:rsidRPr="00F42A29" w:rsidRDefault="0055007D" w:rsidP="00F42A29">
            <w:pPr>
              <w:pStyle w:val="tbl-norm"/>
              <w:spacing w:before="60" w:beforeAutospacing="0" w:after="60" w:afterAutospacing="0"/>
              <w:jc w:val="center"/>
              <w:rPr>
                <w:sz w:val="28"/>
                <w:szCs w:val="28"/>
              </w:rPr>
            </w:pPr>
            <w:r w:rsidRPr="00F42A29">
              <w:rPr>
                <w:sz w:val="28"/>
                <w:szCs w:val="28"/>
              </w:rPr>
              <w:t>32 %</w:t>
            </w:r>
          </w:p>
        </w:tc>
      </w:tr>
      <w:tr w:rsidR="0055007D" w:rsidRPr="00F42A29" w14:paraId="4F6C85DD" w14:textId="77777777" w:rsidTr="00F42A29">
        <w:trPr>
          <w:jc w:val="center"/>
        </w:trPr>
        <w:tc>
          <w:tcPr>
            <w:tcW w:w="2119"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8F51809" w14:textId="77777777" w:rsidR="0055007D" w:rsidRPr="00F42A29" w:rsidRDefault="0055007D" w:rsidP="00BC6DF4">
            <w:pPr>
              <w:rPr>
                <w:rFonts w:ascii="Times New Roman" w:hAnsi="Times New Roman" w:cs="Times New Roman"/>
                <w:sz w:val="28"/>
                <w:szCs w:val="28"/>
              </w:rPr>
            </w:pPr>
          </w:p>
        </w:tc>
        <w:tc>
          <w:tcPr>
            <w:tcW w:w="85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DA802B6" w14:textId="77777777" w:rsidR="0055007D" w:rsidRPr="00F42A29" w:rsidRDefault="0055007D" w:rsidP="00BC6DF4">
            <w:pPr>
              <w:rPr>
                <w:rFonts w:ascii="Times New Roman" w:hAnsi="Times New Roman" w:cs="Times New Roman"/>
                <w:sz w:val="28"/>
                <w:szCs w:val="28"/>
              </w:rPr>
            </w:pPr>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7CDA1B" w14:textId="347E0239" w:rsidR="0055007D" w:rsidRPr="00F42A29" w:rsidRDefault="000D5DE5" w:rsidP="00BC6DF4">
            <w:pPr>
              <w:pStyle w:val="tbl-norm"/>
              <w:spacing w:before="60" w:beforeAutospacing="0" w:after="60" w:afterAutospacing="0"/>
              <w:jc w:val="both"/>
              <w:rPr>
                <w:sz w:val="28"/>
                <w:szCs w:val="28"/>
              </w:rPr>
            </w:pPr>
            <w:r>
              <w:rPr>
                <w:sz w:val="28"/>
                <w:szCs w:val="28"/>
              </w:rPr>
              <w:t xml:space="preserve">Slēgti uzglabāts </w:t>
            </w:r>
            <w:proofErr w:type="spellStart"/>
            <w:r>
              <w:rPr>
                <w:sz w:val="28"/>
                <w:szCs w:val="28"/>
              </w:rPr>
              <w:t>digestāts</w:t>
            </w:r>
            <w:proofErr w:type="spellEnd"/>
          </w:p>
        </w:tc>
        <w:tc>
          <w:tcPr>
            <w:tcW w:w="222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C81D6A" w14:textId="77777777" w:rsidR="0055007D" w:rsidRPr="00F42A29" w:rsidRDefault="0055007D" w:rsidP="00F42A29">
            <w:pPr>
              <w:pStyle w:val="tbl-norm"/>
              <w:spacing w:before="60" w:beforeAutospacing="0" w:after="60" w:afterAutospacing="0"/>
              <w:jc w:val="center"/>
              <w:rPr>
                <w:sz w:val="28"/>
                <w:szCs w:val="28"/>
              </w:rPr>
            </w:pPr>
            <w:r w:rsidRPr="00F42A29">
              <w:rPr>
                <w:sz w:val="28"/>
                <w:szCs w:val="28"/>
              </w:rPr>
              <w:t>93 %</w:t>
            </w:r>
          </w:p>
        </w:tc>
        <w:tc>
          <w:tcPr>
            <w:tcW w:w="18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1D6305" w14:textId="77777777" w:rsidR="0055007D" w:rsidRPr="00F42A29" w:rsidRDefault="0055007D" w:rsidP="00F42A29">
            <w:pPr>
              <w:pStyle w:val="tbl-norm"/>
              <w:spacing w:before="60" w:beforeAutospacing="0" w:after="60" w:afterAutospacing="0"/>
              <w:jc w:val="center"/>
              <w:rPr>
                <w:sz w:val="28"/>
                <w:szCs w:val="28"/>
              </w:rPr>
            </w:pPr>
            <w:r w:rsidRPr="00F42A29">
              <w:rPr>
                <w:sz w:val="28"/>
                <w:szCs w:val="28"/>
              </w:rPr>
              <w:t>85 %</w:t>
            </w:r>
          </w:p>
        </w:tc>
      </w:tr>
      <w:tr w:rsidR="0055007D" w:rsidRPr="00F42A29" w14:paraId="6E947247" w14:textId="77777777" w:rsidTr="00F42A29">
        <w:trPr>
          <w:jc w:val="center"/>
        </w:trPr>
        <w:tc>
          <w:tcPr>
            <w:tcW w:w="2119"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1586154" w14:textId="77777777" w:rsidR="0055007D" w:rsidRPr="00F42A29" w:rsidRDefault="0055007D" w:rsidP="00BC6DF4">
            <w:pPr>
              <w:rPr>
                <w:rFonts w:ascii="Times New Roman" w:hAnsi="Times New Roman" w:cs="Times New Roman"/>
                <w:sz w:val="28"/>
                <w:szCs w:val="28"/>
              </w:rPr>
            </w:pPr>
          </w:p>
        </w:tc>
        <w:tc>
          <w:tcPr>
            <w:tcW w:w="85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9A9887" w14:textId="77777777" w:rsidR="0055007D" w:rsidRPr="00F42A29" w:rsidRDefault="0055007D" w:rsidP="00BC6DF4">
            <w:pPr>
              <w:pStyle w:val="tbl-norm"/>
              <w:spacing w:before="60" w:beforeAutospacing="0" w:after="60" w:afterAutospacing="0"/>
              <w:jc w:val="both"/>
              <w:rPr>
                <w:sz w:val="28"/>
                <w:szCs w:val="28"/>
              </w:rPr>
            </w:pPr>
            <w:r w:rsidRPr="00F42A29">
              <w:rPr>
                <w:sz w:val="28"/>
                <w:szCs w:val="28"/>
              </w:rPr>
              <w:t>3. gad.</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3DA31AE" w14:textId="612815B4" w:rsidR="0055007D" w:rsidRPr="00F42A29" w:rsidRDefault="000D5DE5" w:rsidP="00BC6DF4">
            <w:pPr>
              <w:pStyle w:val="tbl-norm"/>
              <w:spacing w:before="60" w:beforeAutospacing="0" w:after="60" w:afterAutospacing="0"/>
              <w:jc w:val="both"/>
              <w:rPr>
                <w:sz w:val="28"/>
                <w:szCs w:val="28"/>
              </w:rPr>
            </w:pPr>
            <w:r>
              <w:rPr>
                <w:sz w:val="28"/>
                <w:szCs w:val="28"/>
              </w:rPr>
              <w:t xml:space="preserve">Vaļēji uzglabāts </w:t>
            </w:r>
            <w:proofErr w:type="spellStart"/>
            <w:r>
              <w:rPr>
                <w:sz w:val="28"/>
                <w:szCs w:val="28"/>
              </w:rPr>
              <w:t>digestāts</w:t>
            </w:r>
            <w:proofErr w:type="spellEnd"/>
          </w:p>
        </w:tc>
        <w:tc>
          <w:tcPr>
            <w:tcW w:w="222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B0DAB9" w14:textId="77777777" w:rsidR="0055007D" w:rsidRPr="00F42A29" w:rsidRDefault="0055007D" w:rsidP="00F42A29">
            <w:pPr>
              <w:pStyle w:val="tbl-norm"/>
              <w:spacing w:before="60" w:beforeAutospacing="0" w:after="60" w:afterAutospacing="0"/>
              <w:jc w:val="center"/>
              <w:rPr>
                <w:sz w:val="28"/>
                <w:szCs w:val="28"/>
              </w:rPr>
            </w:pPr>
            <w:r w:rsidRPr="00F42A29">
              <w:rPr>
                <w:sz w:val="28"/>
                <w:szCs w:val="28"/>
              </w:rPr>
              <w:t>53 %</w:t>
            </w:r>
          </w:p>
        </w:tc>
        <w:tc>
          <w:tcPr>
            <w:tcW w:w="18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FC39E15" w14:textId="77777777" w:rsidR="0055007D" w:rsidRPr="00F42A29" w:rsidRDefault="0055007D" w:rsidP="00F42A29">
            <w:pPr>
              <w:pStyle w:val="tbl-norm"/>
              <w:spacing w:before="60" w:beforeAutospacing="0" w:after="60" w:afterAutospacing="0"/>
              <w:jc w:val="center"/>
              <w:rPr>
                <w:sz w:val="28"/>
                <w:szCs w:val="28"/>
              </w:rPr>
            </w:pPr>
            <w:r w:rsidRPr="00F42A29">
              <w:rPr>
                <w:sz w:val="28"/>
                <w:szCs w:val="28"/>
              </w:rPr>
              <w:t>27 %</w:t>
            </w:r>
          </w:p>
        </w:tc>
      </w:tr>
      <w:tr w:rsidR="0055007D" w:rsidRPr="00F42A29" w14:paraId="1F97A2BF" w14:textId="77777777" w:rsidTr="00F42A29">
        <w:trPr>
          <w:jc w:val="center"/>
        </w:trPr>
        <w:tc>
          <w:tcPr>
            <w:tcW w:w="2119"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FF10826" w14:textId="77777777" w:rsidR="0055007D" w:rsidRPr="00F42A29" w:rsidRDefault="0055007D" w:rsidP="00BC6DF4">
            <w:pPr>
              <w:rPr>
                <w:rFonts w:ascii="Times New Roman" w:hAnsi="Times New Roman" w:cs="Times New Roman"/>
                <w:sz w:val="28"/>
                <w:szCs w:val="28"/>
              </w:rPr>
            </w:pPr>
          </w:p>
        </w:tc>
        <w:tc>
          <w:tcPr>
            <w:tcW w:w="85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CD28B78" w14:textId="77777777" w:rsidR="0055007D" w:rsidRPr="00F42A29" w:rsidRDefault="0055007D" w:rsidP="00BC6DF4">
            <w:pPr>
              <w:rPr>
                <w:rFonts w:ascii="Times New Roman" w:hAnsi="Times New Roman" w:cs="Times New Roman"/>
                <w:sz w:val="28"/>
                <w:szCs w:val="28"/>
              </w:rPr>
            </w:pPr>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3D697C" w14:textId="59D581CA" w:rsidR="0055007D" w:rsidRPr="00F42A29" w:rsidRDefault="000D5DE5" w:rsidP="00BC6DF4">
            <w:pPr>
              <w:pStyle w:val="tbl-norm"/>
              <w:spacing w:before="60" w:beforeAutospacing="0" w:after="60" w:afterAutospacing="0"/>
              <w:jc w:val="both"/>
              <w:rPr>
                <w:sz w:val="28"/>
                <w:szCs w:val="28"/>
              </w:rPr>
            </w:pPr>
            <w:r>
              <w:rPr>
                <w:sz w:val="28"/>
                <w:szCs w:val="28"/>
              </w:rPr>
              <w:t xml:space="preserve">Slēgti uzglabāts </w:t>
            </w:r>
            <w:proofErr w:type="spellStart"/>
            <w:r>
              <w:rPr>
                <w:sz w:val="28"/>
                <w:szCs w:val="28"/>
              </w:rPr>
              <w:t>digestāts</w:t>
            </w:r>
            <w:proofErr w:type="spellEnd"/>
          </w:p>
        </w:tc>
        <w:tc>
          <w:tcPr>
            <w:tcW w:w="222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304B3A8" w14:textId="77777777" w:rsidR="0055007D" w:rsidRPr="00F42A29" w:rsidRDefault="0055007D" w:rsidP="00F42A29">
            <w:pPr>
              <w:pStyle w:val="tbl-norm"/>
              <w:spacing w:before="60" w:beforeAutospacing="0" w:after="60" w:afterAutospacing="0"/>
              <w:jc w:val="center"/>
              <w:rPr>
                <w:sz w:val="28"/>
                <w:szCs w:val="28"/>
              </w:rPr>
            </w:pPr>
            <w:r w:rsidRPr="00F42A29">
              <w:rPr>
                <w:sz w:val="28"/>
                <w:szCs w:val="28"/>
              </w:rPr>
              <w:t>94 %</w:t>
            </w:r>
          </w:p>
        </w:tc>
        <w:tc>
          <w:tcPr>
            <w:tcW w:w="18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6D064E" w14:textId="77777777" w:rsidR="0055007D" w:rsidRPr="00F42A29" w:rsidRDefault="0055007D" w:rsidP="00F42A29">
            <w:pPr>
              <w:pStyle w:val="tbl-norm"/>
              <w:spacing w:before="60" w:beforeAutospacing="0" w:after="60" w:afterAutospacing="0"/>
              <w:jc w:val="center"/>
              <w:rPr>
                <w:sz w:val="28"/>
                <w:szCs w:val="28"/>
              </w:rPr>
            </w:pPr>
            <w:r w:rsidRPr="00F42A29">
              <w:rPr>
                <w:sz w:val="28"/>
                <w:szCs w:val="28"/>
              </w:rPr>
              <w:t>85 %</w:t>
            </w:r>
          </w:p>
        </w:tc>
      </w:tr>
      <w:tr w:rsidR="0055007D" w:rsidRPr="00F42A29" w14:paraId="3334FC17" w14:textId="77777777" w:rsidTr="00F42A29">
        <w:trPr>
          <w:jc w:val="center"/>
        </w:trPr>
        <w:tc>
          <w:tcPr>
            <w:tcW w:w="2119"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4B4D02" w14:textId="77777777" w:rsidR="0055007D" w:rsidRPr="00F42A29" w:rsidRDefault="0055007D" w:rsidP="00BC6DF4">
            <w:pPr>
              <w:pStyle w:val="tbl-norm"/>
              <w:spacing w:before="60" w:beforeAutospacing="0" w:after="60" w:afterAutospacing="0"/>
              <w:jc w:val="both"/>
              <w:rPr>
                <w:sz w:val="28"/>
                <w:szCs w:val="28"/>
              </w:rPr>
            </w:pPr>
            <w:r w:rsidRPr="00F42A29">
              <w:rPr>
                <w:sz w:val="28"/>
                <w:szCs w:val="28"/>
              </w:rPr>
              <w:t>Kūtsmēsli – kukurūza</w:t>
            </w:r>
          </w:p>
          <w:p w14:paraId="3ED6147A" w14:textId="77777777" w:rsidR="0055007D" w:rsidRPr="00F42A29" w:rsidRDefault="0055007D" w:rsidP="00BC6DF4">
            <w:pPr>
              <w:pStyle w:val="tbl-norm"/>
              <w:spacing w:before="60" w:beforeAutospacing="0" w:after="60" w:afterAutospacing="0"/>
              <w:jc w:val="both"/>
              <w:rPr>
                <w:sz w:val="28"/>
                <w:szCs w:val="28"/>
              </w:rPr>
            </w:pPr>
            <w:r w:rsidRPr="00F42A29">
              <w:rPr>
                <w:sz w:val="28"/>
                <w:szCs w:val="28"/>
              </w:rPr>
              <w:t>60 % – 40 %</w:t>
            </w:r>
          </w:p>
        </w:tc>
        <w:tc>
          <w:tcPr>
            <w:tcW w:w="85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5DC627D" w14:textId="77777777" w:rsidR="0055007D" w:rsidRPr="00F42A29" w:rsidRDefault="0055007D" w:rsidP="00BC6DF4">
            <w:pPr>
              <w:pStyle w:val="tbl-norm"/>
              <w:spacing w:before="60" w:beforeAutospacing="0" w:after="60" w:afterAutospacing="0"/>
              <w:jc w:val="both"/>
              <w:rPr>
                <w:sz w:val="28"/>
                <w:szCs w:val="28"/>
              </w:rPr>
            </w:pPr>
            <w:r w:rsidRPr="00F42A29">
              <w:rPr>
                <w:sz w:val="28"/>
                <w:szCs w:val="28"/>
              </w:rPr>
              <w:t>1. gad.</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BB2AE7" w14:textId="6EE115B2" w:rsidR="0055007D" w:rsidRPr="00F42A29" w:rsidRDefault="000D5DE5" w:rsidP="00BC6DF4">
            <w:pPr>
              <w:pStyle w:val="tbl-norm"/>
              <w:spacing w:before="60" w:beforeAutospacing="0" w:after="60" w:afterAutospacing="0"/>
              <w:jc w:val="both"/>
              <w:rPr>
                <w:sz w:val="28"/>
                <w:szCs w:val="28"/>
              </w:rPr>
            </w:pPr>
            <w:r>
              <w:rPr>
                <w:sz w:val="28"/>
                <w:szCs w:val="28"/>
              </w:rPr>
              <w:t xml:space="preserve">Vaļēji uzglabāts </w:t>
            </w:r>
            <w:proofErr w:type="spellStart"/>
            <w:r>
              <w:rPr>
                <w:sz w:val="28"/>
                <w:szCs w:val="28"/>
              </w:rPr>
              <w:t>digestāts</w:t>
            </w:r>
            <w:proofErr w:type="spellEnd"/>
          </w:p>
        </w:tc>
        <w:tc>
          <w:tcPr>
            <w:tcW w:w="222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69C36C" w14:textId="77777777" w:rsidR="0055007D" w:rsidRPr="00F42A29" w:rsidRDefault="0055007D" w:rsidP="00F42A29">
            <w:pPr>
              <w:pStyle w:val="tbl-norm"/>
              <w:spacing w:before="60" w:beforeAutospacing="0" w:after="60" w:afterAutospacing="0"/>
              <w:jc w:val="center"/>
              <w:rPr>
                <w:sz w:val="28"/>
                <w:szCs w:val="28"/>
              </w:rPr>
            </w:pPr>
            <w:r w:rsidRPr="00F42A29">
              <w:rPr>
                <w:sz w:val="28"/>
                <w:szCs w:val="28"/>
              </w:rPr>
              <w:t>53 %</w:t>
            </w:r>
          </w:p>
        </w:tc>
        <w:tc>
          <w:tcPr>
            <w:tcW w:w="18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7AE878" w14:textId="77777777" w:rsidR="0055007D" w:rsidRPr="00F42A29" w:rsidRDefault="0055007D" w:rsidP="00F42A29">
            <w:pPr>
              <w:pStyle w:val="tbl-norm"/>
              <w:spacing w:before="60" w:beforeAutospacing="0" w:after="60" w:afterAutospacing="0"/>
              <w:jc w:val="center"/>
              <w:rPr>
                <w:sz w:val="28"/>
                <w:szCs w:val="28"/>
              </w:rPr>
            </w:pPr>
            <w:r w:rsidRPr="00F42A29">
              <w:rPr>
                <w:sz w:val="28"/>
                <w:szCs w:val="28"/>
              </w:rPr>
              <w:t>32 %</w:t>
            </w:r>
          </w:p>
        </w:tc>
      </w:tr>
      <w:tr w:rsidR="0055007D" w:rsidRPr="00F42A29" w14:paraId="1F86135B" w14:textId="77777777" w:rsidTr="00F42A29">
        <w:trPr>
          <w:jc w:val="center"/>
        </w:trPr>
        <w:tc>
          <w:tcPr>
            <w:tcW w:w="2119"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2B7D68D" w14:textId="77777777" w:rsidR="0055007D" w:rsidRPr="00F42A29" w:rsidRDefault="0055007D" w:rsidP="00BC6DF4">
            <w:pPr>
              <w:rPr>
                <w:rFonts w:ascii="Times New Roman" w:hAnsi="Times New Roman" w:cs="Times New Roman"/>
                <w:sz w:val="28"/>
                <w:szCs w:val="28"/>
              </w:rPr>
            </w:pPr>
          </w:p>
        </w:tc>
        <w:tc>
          <w:tcPr>
            <w:tcW w:w="85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1AE8AAF" w14:textId="77777777" w:rsidR="0055007D" w:rsidRPr="00F42A29" w:rsidRDefault="0055007D" w:rsidP="00BC6DF4">
            <w:pPr>
              <w:rPr>
                <w:rFonts w:ascii="Times New Roman" w:hAnsi="Times New Roman" w:cs="Times New Roman"/>
                <w:sz w:val="28"/>
                <w:szCs w:val="28"/>
              </w:rPr>
            </w:pPr>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0B1C8A" w14:textId="4C0A3C68" w:rsidR="0055007D" w:rsidRPr="00F42A29" w:rsidRDefault="000D5DE5" w:rsidP="00BC6DF4">
            <w:pPr>
              <w:pStyle w:val="tbl-norm"/>
              <w:spacing w:before="60" w:beforeAutospacing="0" w:after="60" w:afterAutospacing="0"/>
              <w:jc w:val="both"/>
              <w:rPr>
                <w:sz w:val="28"/>
                <w:szCs w:val="28"/>
              </w:rPr>
            </w:pPr>
            <w:r>
              <w:rPr>
                <w:sz w:val="28"/>
                <w:szCs w:val="28"/>
              </w:rPr>
              <w:t xml:space="preserve">Slēgti uzglabāts </w:t>
            </w:r>
            <w:proofErr w:type="spellStart"/>
            <w:r>
              <w:rPr>
                <w:sz w:val="28"/>
                <w:szCs w:val="28"/>
              </w:rPr>
              <w:t>digestāts</w:t>
            </w:r>
            <w:proofErr w:type="spellEnd"/>
          </w:p>
        </w:tc>
        <w:tc>
          <w:tcPr>
            <w:tcW w:w="222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52A01E" w14:textId="77777777" w:rsidR="0055007D" w:rsidRPr="00F42A29" w:rsidRDefault="0055007D" w:rsidP="00F42A29">
            <w:pPr>
              <w:pStyle w:val="tbl-norm"/>
              <w:spacing w:before="60" w:beforeAutospacing="0" w:after="60" w:afterAutospacing="0"/>
              <w:jc w:val="center"/>
              <w:rPr>
                <w:sz w:val="28"/>
                <w:szCs w:val="28"/>
              </w:rPr>
            </w:pPr>
            <w:r w:rsidRPr="00F42A29">
              <w:rPr>
                <w:sz w:val="28"/>
                <w:szCs w:val="28"/>
              </w:rPr>
              <w:t>88 %</w:t>
            </w:r>
          </w:p>
        </w:tc>
        <w:tc>
          <w:tcPr>
            <w:tcW w:w="18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D56B67" w14:textId="77777777" w:rsidR="0055007D" w:rsidRPr="00F42A29" w:rsidRDefault="0055007D" w:rsidP="00F42A29">
            <w:pPr>
              <w:pStyle w:val="tbl-norm"/>
              <w:spacing w:before="60" w:beforeAutospacing="0" w:after="60" w:afterAutospacing="0"/>
              <w:jc w:val="center"/>
              <w:rPr>
                <w:sz w:val="28"/>
                <w:szCs w:val="28"/>
              </w:rPr>
            </w:pPr>
            <w:r w:rsidRPr="00F42A29">
              <w:rPr>
                <w:sz w:val="28"/>
                <w:szCs w:val="28"/>
              </w:rPr>
              <w:t>82 %</w:t>
            </w:r>
          </w:p>
        </w:tc>
      </w:tr>
      <w:tr w:rsidR="0055007D" w:rsidRPr="00F42A29" w14:paraId="25ED8BD2" w14:textId="77777777" w:rsidTr="00F42A29">
        <w:trPr>
          <w:jc w:val="center"/>
        </w:trPr>
        <w:tc>
          <w:tcPr>
            <w:tcW w:w="2119"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5A141BA" w14:textId="77777777" w:rsidR="0055007D" w:rsidRPr="00F42A29" w:rsidRDefault="0055007D" w:rsidP="00BC6DF4">
            <w:pPr>
              <w:rPr>
                <w:rFonts w:ascii="Times New Roman" w:hAnsi="Times New Roman" w:cs="Times New Roman"/>
                <w:sz w:val="28"/>
                <w:szCs w:val="28"/>
              </w:rPr>
            </w:pPr>
          </w:p>
        </w:tc>
        <w:tc>
          <w:tcPr>
            <w:tcW w:w="85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637B33" w14:textId="77777777" w:rsidR="0055007D" w:rsidRPr="00F42A29" w:rsidRDefault="0055007D" w:rsidP="00BC6DF4">
            <w:pPr>
              <w:pStyle w:val="tbl-norm"/>
              <w:spacing w:before="60" w:beforeAutospacing="0" w:after="60" w:afterAutospacing="0"/>
              <w:jc w:val="both"/>
              <w:rPr>
                <w:sz w:val="28"/>
                <w:szCs w:val="28"/>
              </w:rPr>
            </w:pPr>
            <w:r w:rsidRPr="00F42A29">
              <w:rPr>
                <w:sz w:val="28"/>
                <w:szCs w:val="28"/>
              </w:rPr>
              <w:t>2. gad.</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17A2C77" w14:textId="3FBC4D9A" w:rsidR="0055007D" w:rsidRPr="00F42A29" w:rsidRDefault="000D5DE5" w:rsidP="00BC6DF4">
            <w:pPr>
              <w:pStyle w:val="tbl-norm"/>
              <w:spacing w:before="60" w:beforeAutospacing="0" w:after="60" w:afterAutospacing="0"/>
              <w:jc w:val="both"/>
              <w:rPr>
                <w:sz w:val="28"/>
                <w:szCs w:val="28"/>
              </w:rPr>
            </w:pPr>
            <w:r>
              <w:rPr>
                <w:sz w:val="28"/>
                <w:szCs w:val="28"/>
              </w:rPr>
              <w:t xml:space="preserve">Vaļēji uzglabāts </w:t>
            </w:r>
            <w:proofErr w:type="spellStart"/>
            <w:r>
              <w:rPr>
                <w:sz w:val="28"/>
                <w:szCs w:val="28"/>
              </w:rPr>
              <w:t>digestāts</w:t>
            </w:r>
            <w:proofErr w:type="spellEnd"/>
          </w:p>
        </w:tc>
        <w:tc>
          <w:tcPr>
            <w:tcW w:w="222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08C25F" w14:textId="77777777" w:rsidR="0055007D" w:rsidRPr="00F42A29" w:rsidRDefault="0055007D" w:rsidP="00F42A29">
            <w:pPr>
              <w:pStyle w:val="tbl-norm"/>
              <w:spacing w:before="60" w:beforeAutospacing="0" w:after="60" w:afterAutospacing="0"/>
              <w:jc w:val="center"/>
              <w:rPr>
                <w:sz w:val="28"/>
                <w:szCs w:val="28"/>
              </w:rPr>
            </w:pPr>
            <w:r w:rsidRPr="00F42A29">
              <w:rPr>
                <w:sz w:val="28"/>
                <w:szCs w:val="28"/>
              </w:rPr>
              <w:t>50 %</w:t>
            </w:r>
          </w:p>
        </w:tc>
        <w:tc>
          <w:tcPr>
            <w:tcW w:w="18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6159B24" w14:textId="77777777" w:rsidR="0055007D" w:rsidRPr="00F42A29" w:rsidRDefault="0055007D" w:rsidP="00F42A29">
            <w:pPr>
              <w:pStyle w:val="tbl-norm"/>
              <w:spacing w:before="60" w:beforeAutospacing="0" w:after="60" w:afterAutospacing="0"/>
              <w:jc w:val="center"/>
              <w:rPr>
                <w:sz w:val="28"/>
                <w:szCs w:val="28"/>
              </w:rPr>
            </w:pPr>
            <w:r w:rsidRPr="00F42A29">
              <w:rPr>
                <w:sz w:val="28"/>
                <w:szCs w:val="28"/>
              </w:rPr>
              <w:t>28 %</w:t>
            </w:r>
          </w:p>
        </w:tc>
      </w:tr>
      <w:tr w:rsidR="0055007D" w:rsidRPr="00F42A29" w14:paraId="6C26CFDE" w14:textId="77777777" w:rsidTr="00F42A29">
        <w:trPr>
          <w:jc w:val="center"/>
        </w:trPr>
        <w:tc>
          <w:tcPr>
            <w:tcW w:w="2119"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519C5AB" w14:textId="77777777" w:rsidR="0055007D" w:rsidRPr="00F42A29" w:rsidRDefault="0055007D" w:rsidP="00BC6DF4">
            <w:pPr>
              <w:rPr>
                <w:rFonts w:ascii="Times New Roman" w:hAnsi="Times New Roman" w:cs="Times New Roman"/>
                <w:sz w:val="28"/>
                <w:szCs w:val="28"/>
              </w:rPr>
            </w:pPr>
          </w:p>
        </w:tc>
        <w:tc>
          <w:tcPr>
            <w:tcW w:w="85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8C0E472" w14:textId="77777777" w:rsidR="0055007D" w:rsidRPr="00F42A29" w:rsidRDefault="0055007D" w:rsidP="00BC6DF4">
            <w:pPr>
              <w:rPr>
                <w:rFonts w:ascii="Times New Roman" w:hAnsi="Times New Roman" w:cs="Times New Roman"/>
                <w:sz w:val="28"/>
                <w:szCs w:val="28"/>
              </w:rPr>
            </w:pPr>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08D383" w14:textId="51480579" w:rsidR="0055007D" w:rsidRPr="00F42A29" w:rsidRDefault="000D5DE5" w:rsidP="00BC6DF4">
            <w:pPr>
              <w:pStyle w:val="tbl-norm"/>
              <w:spacing w:before="60" w:beforeAutospacing="0" w:after="60" w:afterAutospacing="0"/>
              <w:jc w:val="both"/>
              <w:rPr>
                <w:sz w:val="28"/>
                <w:szCs w:val="28"/>
              </w:rPr>
            </w:pPr>
            <w:r>
              <w:rPr>
                <w:sz w:val="28"/>
                <w:szCs w:val="28"/>
              </w:rPr>
              <w:t xml:space="preserve">Slēgti uzglabāts </w:t>
            </w:r>
            <w:proofErr w:type="spellStart"/>
            <w:r>
              <w:rPr>
                <w:sz w:val="28"/>
                <w:szCs w:val="28"/>
              </w:rPr>
              <w:t>digestāts</w:t>
            </w:r>
            <w:proofErr w:type="spellEnd"/>
          </w:p>
        </w:tc>
        <w:tc>
          <w:tcPr>
            <w:tcW w:w="222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A72A39" w14:textId="77777777" w:rsidR="0055007D" w:rsidRPr="00F42A29" w:rsidRDefault="0055007D" w:rsidP="00F42A29">
            <w:pPr>
              <w:pStyle w:val="tbl-norm"/>
              <w:spacing w:before="60" w:beforeAutospacing="0" w:after="60" w:afterAutospacing="0"/>
              <w:jc w:val="center"/>
              <w:rPr>
                <w:sz w:val="28"/>
                <w:szCs w:val="28"/>
              </w:rPr>
            </w:pPr>
            <w:r w:rsidRPr="00F42A29">
              <w:rPr>
                <w:sz w:val="28"/>
                <w:szCs w:val="28"/>
              </w:rPr>
              <w:t>82 %</w:t>
            </w:r>
          </w:p>
        </w:tc>
        <w:tc>
          <w:tcPr>
            <w:tcW w:w="18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40B9A2F" w14:textId="77777777" w:rsidR="0055007D" w:rsidRPr="00F42A29" w:rsidRDefault="0055007D" w:rsidP="00F42A29">
            <w:pPr>
              <w:pStyle w:val="tbl-norm"/>
              <w:spacing w:before="60" w:beforeAutospacing="0" w:after="60" w:afterAutospacing="0"/>
              <w:jc w:val="center"/>
              <w:rPr>
                <w:sz w:val="28"/>
                <w:szCs w:val="28"/>
              </w:rPr>
            </w:pPr>
            <w:r w:rsidRPr="00F42A29">
              <w:rPr>
                <w:sz w:val="28"/>
                <w:szCs w:val="28"/>
              </w:rPr>
              <w:t>73 %</w:t>
            </w:r>
          </w:p>
        </w:tc>
      </w:tr>
      <w:tr w:rsidR="0055007D" w:rsidRPr="00F42A29" w14:paraId="382F9694" w14:textId="77777777" w:rsidTr="00F42A29">
        <w:trPr>
          <w:jc w:val="center"/>
        </w:trPr>
        <w:tc>
          <w:tcPr>
            <w:tcW w:w="2119"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8016CD7" w14:textId="77777777" w:rsidR="0055007D" w:rsidRPr="00F42A29" w:rsidRDefault="0055007D" w:rsidP="00BC6DF4">
            <w:pPr>
              <w:rPr>
                <w:rFonts w:ascii="Times New Roman" w:hAnsi="Times New Roman" w:cs="Times New Roman"/>
                <w:sz w:val="28"/>
                <w:szCs w:val="28"/>
              </w:rPr>
            </w:pPr>
          </w:p>
        </w:tc>
        <w:tc>
          <w:tcPr>
            <w:tcW w:w="85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9B92AE0" w14:textId="77777777" w:rsidR="0055007D" w:rsidRPr="00F42A29" w:rsidRDefault="0055007D" w:rsidP="00BC6DF4">
            <w:pPr>
              <w:pStyle w:val="tbl-norm"/>
              <w:spacing w:before="60" w:beforeAutospacing="0" w:after="60" w:afterAutospacing="0"/>
              <w:jc w:val="both"/>
              <w:rPr>
                <w:sz w:val="28"/>
                <w:szCs w:val="28"/>
              </w:rPr>
            </w:pPr>
            <w:r w:rsidRPr="00F42A29">
              <w:rPr>
                <w:sz w:val="28"/>
                <w:szCs w:val="28"/>
              </w:rPr>
              <w:t>3. gad.</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AECB1D" w14:textId="5306CE5E" w:rsidR="0055007D" w:rsidRPr="00F42A29" w:rsidRDefault="000D5DE5" w:rsidP="00BC6DF4">
            <w:pPr>
              <w:pStyle w:val="tbl-norm"/>
              <w:spacing w:before="60" w:beforeAutospacing="0" w:after="60" w:afterAutospacing="0"/>
              <w:jc w:val="both"/>
              <w:rPr>
                <w:sz w:val="28"/>
                <w:szCs w:val="28"/>
              </w:rPr>
            </w:pPr>
            <w:r>
              <w:rPr>
                <w:sz w:val="28"/>
                <w:szCs w:val="28"/>
              </w:rPr>
              <w:t xml:space="preserve">Vaļēji uzglabāts </w:t>
            </w:r>
            <w:proofErr w:type="spellStart"/>
            <w:r>
              <w:rPr>
                <w:sz w:val="28"/>
                <w:szCs w:val="28"/>
              </w:rPr>
              <w:t>digestāts</w:t>
            </w:r>
            <w:proofErr w:type="spellEnd"/>
          </w:p>
        </w:tc>
        <w:tc>
          <w:tcPr>
            <w:tcW w:w="222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FB2D50D" w14:textId="77777777" w:rsidR="0055007D" w:rsidRPr="00F42A29" w:rsidRDefault="0055007D" w:rsidP="00F42A29">
            <w:pPr>
              <w:pStyle w:val="tbl-norm"/>
              <w:spacing w:before="60" w:beforeAutospacing="0" w:after="60" w:afterAutospacing="0"/>
              <w:jc w:val="center"/>
              <w:rPr>
                <w:sz w:val="28"/>
                <w:szCs w:val="28"/>
              </w:rPr>
            </w:pPr>
            <w:r w:rsidRPr="00F42A29">
              <w:rPr>
                <w:sz w:val="28"/>
                <w:szCs w:val="28"/>
              </w:rPr>
              <w:t>46 %</w:t>
            </w:r>
          </w:p>
        </w:tc>
        <w:tc>
          <w:tcPr>
            <w:tcW w:w="18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A4326E" w14:textId="77777777" w:rsidR="0055007D" w:rsidRPr="00F42A29" w:rsidRDefault="0055007D" w:rsidP="00F42A29">
            <w:pPr>
              <w:pStyle w:val="tbl-norm"/>
              <w:spacing w:before="60" w:beforeAutospacing="0" w:after="60" w:afterAutospacing="0"/>
              <w:jc w:val="center"/>
              <w:rPr>
                <w:sz w:val="28"/>
                <w:szCs w:val="28"/>
              </w:rPr>
            </w:pPr>
            <w:r w:rsidRPr="00F42A29">
              <w:rPr>
                <w:sz w:val="28"/>
                <w:szCs w:val="28"/>
              </w:rPr>
              <w:t>22 %</w:t>
            </w:r>
          </w:p>
        </w:tc>
      </w:tr>
      <w:tr w:rsidR="0055007D" w:rsidRPr="00F42A29" w14:paraId="2A724239" w14:textId="77777777" w:rsidTr="00F42A29">
        <w:trPr>
          <w:jc w:val="center"/>
        </w:trPr>
        <w:tc>
          <w:tcPr>
            <w:tcW w:w="2119"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4B085D5" w14:textId="77777777" w:rsidR="0055007D" w:rsidRPr="00F42A29" w:rsidRDefault="0055007D" w:rsidP="00BC6DF4">
            <w:pPr>
              <w:rPr>
                <w:rFonts w:ascii="Times New Roman" w:hAnsi="Times New Roman" w:cs="Times New Roman"/>
                <w:sz w:val="28"/>
                <w:szCs w:val="28"/>
              </w:rPr>
            </w:pPr>
          </w:p>
        </w:tc>
        <w:tc>
          <w:tcPr>
            <w:tcW w:w="85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30AFC97" w14:textId="77777777" w:rsidR="0055007D" w:rsidRPr="00F42A29" w:rsidRDefault="0055007D" w:rsidP="00BC6DF4">
            <w:pPr>
              <w:rPr>
                <w:rFonts w:ascii="Times New Roman" w:hAnsi="Times New Roman" w:cs="Times New Roman"/>
                <w:sz w:val="28"/>
                <w:szCs w:val="28"/>
              </w:rPr>
            </w:pPr>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89203E" w14:textId="4727DD11" w:rsidR="0055007D" w:rsidRPr="00F42A29" w:rsidRDefault="000D5DE5" w:rsidP="00BC6DF4">
            <w:pPr>
              <w:pStyle w:val="tbl-norm"/>
              <w:spacing w:before="60" w:beforeAutospacing="0" w:after="60" w:afterAutospacing="0"/>
              <w:jc w:val="both"/>
              <w:rPr>
                <w:sz w:val="28"/>
                <w:szCs w:val="28"/>
              </w:rPr>
            </w:pPr>
            <w:r>
              <w:rPr>
                <w:sz w:val="28"/>
                <w:szCs w:val="28"/>
              </w:rPr>
              <w:t xml:space="preserve">Slēgti uzglabāts </w:t>
            </w:r>
            <w:proofErr w:type="spellStart"/>
            <w:r>
              <w:rPr>
                <w:sz w:val="28"/>
                <w:szCs w:val="28"/>
              </w:rPr>
              <w:t>digestāts</w:t>
            </w:r>
            <w:proofErr w:type="spellEnd"/>
          </w:p>
        </w:tc>
        <w:tc>
          <w:tcPr>
            <w:tcW w:w="222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A6E03D" w14:textId="77777777" w:rsidR="0055007D" w:rsidRPr="00F42A29" w:rsidRDefault="0055007D" w:rsidP="00F42A29">
            <w:pPr>
              <w:pStyle w:val="tbl-norm"/>
              <w:spacing w:before="60" w:beforeAutospacing="0" w:after="60" w:afterAutospacing="0"/>
              <w:jc w:val="center"/>
              <w:rPr>
                <w:sz w:val="28"/>
                <w:szCs w:val="28"/>
              </w:rPr>
            </w:pPr>
            <w:r w:rsidRPr="00F42A29">
              <w:rPr>
                <w:sz w:val="28"/>
                <w:szCs w:val="28"/>
              </w:rPr>
              <w:t>81 %</w:t>
            </w:r>
          </w:p>
        </w:tc>
        <w:tc>
          <w:tcPr>
            <w:tcW w:w="18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6F5455A" w14:textId="77777777" w:rsidR="0055007D" w:rsidRPr="00F42A29" w:rsidRDefault="0055007D" w:rsidP="00F42A29">
            <w:pPr>
              <w:pStyle w:val="tbl-norm"/>
              <w:spacing w:before="60" w:beforeAutospacing="0" w:after="60" w:afterAutospacing="0"/>
              <w:jc w:val="center"/>
              <w:rPr>
                <w:sz w:val="28"/>
                <w:szCs w:val="28"/>
              </w:rPr>
            </w:pPr>
            <w:r w:rsidRPr="00F42A29">
              <w:rPr>
                <w:sz w:val="28"/>
                <w:szCs w:val="28"/>
              </w:rPr>
              <w:t>72 %</w:t>
            </w:r>
          </w:p>
        </w:tc>
      </w:tr>
    </w:tbl>
    <w:p w14:paraId="6490947D" w14:textId="0AB3E55F" w:rsidR="00F42A29" w:rsidRPr="00FC21F6" w:rsidRDefault="00F42A29" w:rsidP="008674AF">
      <w:pPr>
        <w:pStyle w:val="ListParagraph"/>
        <w:numPr>
          <w:ilvl w:val="0"/>
          <w:numId w:val="1"/>
        </w:numPr>
        <w:shd w:val="clear" w:color="auto" w:fill="FFFFFF"/>
        <w:spacing w:before="120" w:after="120" w:line="240" w:lineRule="auto"/>
        <w:ind w:left="0" w:firstLine="0"/>
        <w:contextualSpacing w:val="0"/>
        <w:jc w:val="both"/>
        <w:rPr>
          <w:rFonts w:ascii="Times New Roman" w:hAnsi="Times New Roman" w:cs="Times New Roman"/>
          <w:color w:val="000000"/>
          <w:sz w:val="28"/>
          <w:szCs w:val="28"/>
        </w:rPr>
      </w:pPr>
      <w:r w:rsidRPr="00FC21F6">
        <w:rPr>
          <w:rFonts w:ascii="Times New Roman" w:hAnsi="Times New Roman" w:cs="Times New Roman"/>
          <w:sz w:val="28"/>
          <w:szCs w:val="28"/>
        </w:rPr>
        <w:t xml:space="preserve">Siltumnīcefekta gāzu emisiju ietaupījuma tipiskās vērtības un standarta vērtības biomasas </w:t>
      </w:r>
      <w:r>
        <w:rPr>
          <w:rFonts w:ascii="Times New Roman" w:hAnsi="Times New Roman" w:cs="Times New Roman"/>
          <w:sz w:val="28"/>
          <w:szCs w:val="28"/>
        </w:rPr>
        <w:t xml:space="preserve">degvielai – </w:t>
      </w:r>
      <w:proofErr w:type="spellStart"/>
      <w:r>
        <w:rPr>
          <w:rFonts w:ascii="Times New Roman" w:hAnsi="Times New Roman" w:cs="Times New Roman"/>
          <w:sz w:val="28"/>
          <w:szCs w:val="28"/>
        </w:rPr>
        <w:t>biometānam</w:t>
      </w:r>
      <w:proofErr w:type="spellEnd"/>
      <w:r>
        <w:rPr>
          <w:rFonts w:ascii="Times New Roman" w:hAnsi="Times New Roman" w:cs="Times New Roman"/>
          <w:sz w:val="28"/>
          <w:szCs w:val="28"/>
        </w:rPr>
        <w:t>, kas tiek izmantots kā transporta enerģija</w:t>
      </w:r>
      <w:r w:rsidRPr="00FC21F6">
        <w:rPr>
          <w:rFonts w:ascii="Times New Roman" w:hAnsi="Times New Roman" w:cs="Times New Roman"/>
          <w:sz w:val="28"/>
          <w:szCs w:val="28"/>
        </w:rPr>
        <w:t>:</w:t>
      </w:r>
    </w:p>
    <w:tbl>
      <w:tblPr>
        <w:tblW w:w="9356"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772"/>
        <w:gridCol w:w="3465"/>
        <w:gridCol w:w="2126"/>
        <w:gridCol w:w="1993"/>
      </w:tblGrid>
      <w:tr w:rsidR="0055007D" w:rsidRPr="008674AF" w14:paraId="1B2AF011" w14:textId="77777777" w:rsidTr="008674A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C4AD51" w14:textId="7DCCC88F" w:rsidR="0055007D" w:rsidRPr="008674AF" w:rsidRDefault="0055007D" w:rsidP="00BC6DF4">
            <w:pPr>
              <w:pStyle w:val="tbl-norm"/>
              <w:spacing w:before="60" w:beforeAutospacing="0" w:after="60" w:afterAutospacing="0"/>
              <w:jc w:val="both"/>
              <w:rPr>
                <w:b/>
                <w:bCs/>
                <w:sz w:val="28"/>
                <w:szCs w:val="28"/>
              </w:rPr>
            </w:pPr>
            <w:r w:rsidRPr="008674AF">
              <w:rPr>
                <w:b/>
                <w:bCs/>
                <w:sz w:val="28"/>
                <w:szCs w:val="28"/>
              </w:rPr>
              <w:t>Biometāna</w:t>
            </w:r>
            <w:r w:rsidR="008674AF" w:rsidRPr="008674AF">
              <w:rPr>
                <w:b/>
                <w:bCs/>
                <w:sz w:val="28"/>
                <w:szCs w:val="28"/>
                <w:vertAlign w:val="superscript"/>
              </w:rPr>
              <w:t>1</w:t>
            </w:r>
            <w:r w:rsidRPr="008674AF">
              <w:rPr>
                <w:b/>
                <w:bCs/>
                <w:sz w:val="28"/>
                <w:szCs w:val="28"/>
              </w:rPr>
              <w:t xml:space="preserve"> ražošanas sistēma</w:t>
            </w:r>
          </w:p>
        </w:tc>
        <w:tc>
          <w:tcPr>
            <w:tcW w:w="34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39F7FB" w14:textId="77777777" w:rsidR="0055007D" w:rsidRPr="008674AF" w:rsidRDefault="0055007D" w:rsidP="00BC6DF4">
            <w:pPr>
              <w:pStyle w:val="tbl-norm"/>
              <w:spacing w:before="60" w:beforeAutospacing="0" w:after="60" w:afterAutospacing="0"/>
              <w:jc w:val="both"/>
              <w:rPr>
                <w:b/>
                <w:bCs/>
                <w:sz w:val="28"/>
                <w:szCs w:val="28"/>
              </w:rPr>
            </w:pPr>
            <w:r w:rsidRPr="008674AF">
              <w:rPr>
                <w:b/>
                <w:bCs/>
                <w:sz w:val="28"/>
                <w:szCs w:val="28"/>
              </w:rPr>
              <w:t>Tehnoloģiskie varianti</w:t>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EB4640" w14:textId="77777777" w:rsidR="0055007D" w:rsidRPr="008674AF" w:rsidRDefault="0055007D" w:rsidP="00BC6DF4">
            <w:pPr>
              <w:pStyle w:val="tbl-norm"/>
              <w:spacing w:before="60" w:beforeAutospacing="0" w:after="60" w:afterAutospacing="0"/>
              <w:jc w:val="both"/>
              <w:rPr>
                <w:b/>
                <w:bCs/>
                <w:sz w:val="28"/>
                <w:szCs w:val="28"/>
              </w:rPr>
            </w:pPr>
            <w:r w:rsidRPr="008674AF">
              <w:rPr>
                <w:b/>
                <w:bCs/>
                <w:sz w:val="28"/>
                <w:szCs w:val="28"/>
              </w:rPr>
              <w:t>Siltumnīcefekta gāzu emisiju ietaupījums – tipiskā vērtība</w:t>
            </w:r>
          </w:p>
        </w:tc>
        <w:tc>
          <w:tcPr>
            <w:tcW w:w="19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EF2FEF0" w14:textId="77777777" w:rsidR="0055007D" w:rsidRPr="008674AF" w:rsidRDefault="0055007D" w:rsidP="00BC6DF4">
            <w:pPr>
              <w:pStyle w:val="tbl-norm"/>
              <w:spacing w:before="60" w:beforeAutospacing="0" w:after="60" w:afterAutospacing="0"/>
              <w:jc w:val="both"/>
              <w:rPr>
                <w:b/>
                <w:bCs/>
                <w:sz w:val="28"/>
                <w:szCs w:val="28"/>
              </w:rPr>
            </w:pPr>
            <w:r w:rsidRPr="008674AF">
              <w:rPr>
                <w:b/>
                <w:bCs/>
                <w:sz w:val="28"/>
                <w:szCs w:val="28"/>
              </w:rPr>
              <w:t xml:space="preserve">Siltumnīcefekta gāzu emisiju ietaupījums - </w:t>
            </w:r>
            <w:proofErr w:type="spellStart"/>
            <w:r w:rsidRPr="008674AF">
              <w:rPr>
                <w:b/>
                <w:bCs/>
                <w:sz w:val="28"/>
                <w:szCs w:val="28"/>
              </w:rPr>
              <w:t>standartvērtība</w:t>
            </w:r>
            <w:proofErr w:type="spellEnd"/>
          </w:p>
        </w:tc>
      </w:tr>
      <w:tr w:rsidR="0055007D" w:rsidRPr="008674AF" w14:paraId="07338324" w14:textId="77777777" w:rsidTr="008674AF">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9487C77" w14:textId="77777777" w:rsidR="0055007D" w:rsidRPr="008674AF" w:rsidRDefault="0055007D" w:rsidP="00BC6DF4">
            <w:pPr>
              <w:pStyle w:val="tbl-norm"/>
              <w:spacing w:before="60" w:beforeAutospacing="0" w:after="60" w:afterAutospacing="0"/>
              <w:jc w:val="both"/>
              <w:rPr>
                <w:sz w:val="28"/>
                <w:szCs w:val="28"/>
              </w:rPr>
            </w:pPr>
            <w:proofErr w:type="spellStart"/>
            <w:r w:rsidRPr="008674AF">
              <w:rPr>
                <w:sz w:val="28"/>
                <w:szCs w:val="28"/>
              </w:rPr>
              <w:t>Šķidrmēsli</w:t>
            </w:r>
            <w:proofErr w:type="spellEnd"/>
          </w:p>
        </w:tc>
        <w:tc>
          <w:tcPr>
            <w:tcW w:w="34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DBB53A" w14:textId="5F58A4BF" w:rsidR="0055007D" w:rsidRPr="008674AF" w:rsidRDefault="000D5DE5" w:rsidP="00BC6DF4">
            <w:pPr>
              <w:pStyle w:val="tbl-norm"/>
              <w:spacing w:before="60" w:beforeAutospacing="0" w:after="60" w:afterAutospacing="0"/>
              <w:jc w:val="both"/>
              <w:rPr>
                <w:sz w:val="28"/>
                <w:szCs w:val="28"/>
              </w:rPr>
            </w:pPr>
            <w:r>
              <w:rPr>
                <w:sz w:val="28"/>
                <w:szCs w:val="28"/>
              </w:rPr>
              <w:t xml:space="preserve">Vaļēji uzglabāts </w:t>
            </w:r>
            <w:proofErr w:type="spellStart"/>
            <w:r>
              <w:rPr>
                <w:sz w:val="28"/>
                <w:szCs w:val="28"/>
              </w:rPr>
              <w:t>digestāts</w:t>
            </w:r>
            <w:proofErr w:type="spellEnd"/>
            <w:r w:rsidR="0055007D" w:rsidRPr="008674AF">
              <w:rPr>
                <w:sz w:val="28"/>
                <w:szCs w:val="28"/>
              </w:rPr>
              <w:t>, izdalgāze</w:t>
            </w:r>
            <w:r w:rsidR="0081107E" w:rsidRPr="00436024">
              <w:rPr>
                <w:sz w:val="28"/>
                <w:szCs w:val="28"/>
                <w:vertAlign w:val="superscript"/>
              </w:rPr>
              <w:t>2</w:t>
            </w:r>
            <w:r w:rsidR="0055007D" w:rsidRPr="008674AF">
              <w:rPr>
                <w:sz w:val="28"/>
                <w:szCs w:val="28"/>
              </w:rPr>
              <w:t xml:space="preserve"> netiek dedzināta</w:t>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3C43D4D" w14:textId="77777777" w:rsidR="0055007D" w:rsidRPr="008674AF" w:rsidRDefault="0055007D" w:rsidP="008674AF">
            <w:pPr>
              <w:pStyle w:val="tbl-norm"/>
              <w:spacing w:before="60" w:beforeAutospacing="0" w:after="60" w:afterAutospacing="0"/>
              <w:jc w:val="center"/>
              <w:rPr>
                <w:sz w:val="28"/>
                <w:szCs w:val="28"/>
              </w:rPr>
            </w:pPr>
            <w:r w:rsidRPr="008674AF">
              <w:rPr>
                <w:sz w:val="28"/>
                <w:szCs w:val="28"/>
              </w:rPr>
              <w:t>117 %</w:t>
            </w:r>
          </w:p>
        </w:tc>
        <w:tc>
          <w:tcPr>
            <w:tcW w:w="19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A707489" w14:textId="77777777" w:rsidR="0055007D" w:rsidRPr="008674AF" w:rsidRDefault="0055007D" w:rsidP="008674AF">
            <w:pPr>
              <w:pStyle w:val="tbl-norm"/>
              <w:spacing w:before="60" w:beforeAutospacing="0" w:after="60" w:afterAutospacing="0"/>
              <w:jc w:val="center"/>
              <w:rPr>
                <w:sz w:val="28"/>
                <w:szCs w:val="28"/>
              </w:rPr>
            </w:pPr>
            <w:r w:rsidRPr="008674AF">
              <w:rPr>
                <w:sz w:val="28"/>
                <w:szCs w:val="28"/>
              </w:rPr>
              <w:t>72 %</w:t>
            </w:r>
          </w:p>
        </w:tc>
      </w:tr>
      <w:tr w:rsidR="0055007D" w:rsidRPr="008674AF" w14:paraId="75069683" w14:textId="77777777" w:rsidTr="008674AF">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E3AA79C" w14:textId="77777777" w:rsidR="0055007D" w:rsidRPr="008674AF" w:rsidRDefault="0055007D" w:rsidP="00BC6DF4">
            <w:pPr>
              <w:rPr>
                <w:rFonts w:ascii="Times New Roman" w:hAnsi="Times New Roman" w:cs="Times New Roman"/>
                <w:sz w:val="28"/>
                <w:szCs w:val="28"/>
              </w:rPr>
            </w:pPr>
          </w:p>
        </w:tc>
        <w:tc>
          <w:tcPr>
            <w:tcW w:w="34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3CF9F8" w14:textId="66B52FD7" w:rsidR="0055007D" w:rsidRPr="008674AF" w:rsidRDefault="000D5DE5" w:rsidP="00BC6DF4">
            <w:pPr>
              <w:pStyle w:val="tbl-norm"/>
              <w:spacing w:before="60" w:beforeAutospacing="0" w:after="60" w:afterAutospacing="0"/>
              <w:jc w:val="both"/>
              <w:rPr>
                <w:sz w:val="28"/>
                <w:szCs w:val="28"/>
              </w:rPr>
            </w:pPr>
            <w:r>
              <w:rPr>
                <w:sz w:val="28"/>
                <w:szCs w:val="28"/>
              </w:rPr>
              <w:t xml:space="preserve">Vaļēji uzglabāts </w:t>
            </w:r>
            <w:proofErr w:type="spellStart"/>
            <w:r>
              <w:rPr>
                <w:sz w:val="28"/>
                <w:szCs w:val="28"/>
              </w:rPr>
              <w:t>digestāts</w:t>
            </w:r>
            <w:proofErr w:type="spellEnd"/>
            <w:r w:rsidR="0055007D" w:rsidRPr="008674AF">
              <w:rPr>
                <w:sz w:val="28"/>
                <w:szCs w:val="28"/>
              </w:rPr>
              <w:t xml:space="preserve">, </w:t>
            </w:r>
            <w:proofErr w:type="spellStart"/>
            <w:r w:rsidR="0055007D" w:rsidRPr="008674AF">
              <w:rPr>
                <w:sz w:val="28"/>
                <w:szCs w:val="28"/>
              </w:rPr>
              <w:t>izdalgāze</w:t>
            </w:r>
            <w:proofErr w:type="spellEnd"/>
            <w:r w:rsidR="0055007D" w:rsidRPr="008674AF">
              <w:rPr>
                <w:sz w:val="28"/>
                <w:szCs w:val="28"/>
              </w:rPr>
              <w:t xml:space="preserve"> tiek dedzināta</w:t>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4E60F5" w14:textId="77777777" w:rsidR="0055007D" w:rsidRPr="008674AF" w:rsidRDefault="0055007D" w:rsidP="008674AF">
            <w:pPr>
              <w:pStyle w:val="tbl-norm"/>
              <w:spacing w:before="60" w:beforeAutospacing="0" w:after="60" w:afterAutospacing="0"/>
              <w:jc w:val="center"/>
              <w:rPr>
                <w:sz w:val="28"/>
                <w:szCs w:val="28"/>
              </w:rPr>
            </w:pPr>
            <w:r w:rsidRPr="008674AF">
              <w:rPr>
                <w:sz w:val="28"/>
                <w:szCs w:val="28"/>
              </w:rPr>
              <w:t>133 %</w:t>
            </w:r>
          </w:p>
        </w:tc>
        <w:tc>
          <w:tcPr>
            <w:tcW w:w="19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EA63E2" w14:textId="77777777" w:rsidR="0055007D" w:rsidRPr="008674AF" w:rsidRDefault="0055007D" w:rsidP="008674AF">
            <w:pPr>
              <w:pStyle w:val="tbl-norm"/>
              <w:spacing w:before="60" w:beforeAutospacing="0" w:after="60" w:afterAutospacing="0"/>
              <w:jc w:val="center"/>
              <w:rPr>
                <w:sz w:val="28"/>
                <w:szCs w:val="28"/>
              </w:rPr>
            </w:pPr>
            <w:r w:rsidRPr="008674AF">
              <w:rPr>
                <w:sz w:val="28"/>
                <w:szCs w:val="28"/>
              </w:rPr>
              <w:t>94 %</w:t>
            </w:r>
          </w:p>
        </w:tc>
      </w:tr>
      <w:tr w:rsidR="0055007D" w:rsidRPr="008674AF" w14:paraId="7B6FF0CF" w14:textId="77777777" w:rsidTr="008674AF">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8C90F63" w14:textId="77777777" w:rsidR="0055007D" w:rsidRPr="008674AF" w:rsidRDefault="0055007D" w:rsidP="00BC6DF4">
            <w:pPr>
              <w:rPr>
                <w:rFonts w:ascii="Times New Roman" w:hAnsi="Times New Roman" w:cs="Times New Roman"/>
                <w:sz w:val="28"/>
                <w:szCs w:val="28"/>
              </w:rPr>
            </w:pPr>
          </w:p>
        </w:tc>
        <w:tc>
          <w:tcPr>
            <w:tcW w:w="34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6013D1" w14:textId="4FF93FFE" w:rsidR="0055007D" w:rsidRPr="008674AF" w:rsidRDefault="000D5DE5" w:rsidP="00BC6DF4">
            <w:pPr>
              <w:pStyle w:val="tbl-norm"/>
              <w:spacing w:before="60" w:beforeAutospacing="0" w:after="60" w:afterAutospacing="0"/>
              <w:jc w:val="both"/>
              <w:rPr>
                <w:sz w:val="28"/>
                <w:szCs w:val="28"/>
              </w:rPr>
            </w:pPr>
            <w:r>
              <w:rPr>
                <w:sz w:val="28"/>
                <w:szCs w:val="28"/>
              </w:rPr>
              <w:t xml:space="preserve">Slēgti uzglabāts </w:t>
            </w:r>
            <w:proofErr w:type="spellStart"/>
            <w:r>
              <w:rPr>
                <w:sz w:val="28"/>
                <w:szCs w:val="28"/>
              </w:rPr>
              <w:t>digestāts</w:t>
            </w:r>
            <w:proofErr w:type="spellEnd"/>
            <w:r w:rsidR="0055007D" w:rsidRPr="008674AF">
              <w:rPr>
                <w:sz w:val="28"/>
                <w:szCs w:val="28"/>
              </w:rPr>
              <w:t xml:space="preserve">, </w:t>
            </w:r>
            <w:proofErr w:type="spellStart"/>
            <w:r w:rsidR="0055007D" w:rsidRPr="008674AF">
              <w:rPr>
                <w:sz w:val="28"/>
                <w:szCs w:val="28"/>
              </w:rPr>
              <w:t>izdalgāze</w:t>
            </w:r>
            <w:proofErr w:type="spellEnd"/>
            <w:r w:rsidR="0055007D" w:rsidRPr="008674AF">
              <w:rPr>
                <w:sz w:val="28"/>
                <w:szCs w:val="28"/>
              </w:rPr>
              <w:t xml:space="preserve"> netiek dedzināta</w:t>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4E52460" w14:textId="77777777" w:rsidR="0055007D" w:rsidRPr="008674AF" w:rsidRDefault="0055007D" w:rsidP="008674AF">
            <w:pPr>
              <w:pStyle w:val="tbl-norm"/>
              <w:spacing w:before="60" w:beforeAutospacing="0" w:after="60" w:afterAutospacing="0"/>
              <w:jc w:val="center"/>
              <w:rPr>
                <w:sz w:val="28"/>
                <w:szCs w:val="28"/>
              </w:rPr>
            </w:pPr>
            <w:r w:rsidRPr="008674AF">
              <w:rPr>
                <w:sz w:val="28"/>
                <w:szCs w:val="28"/>
              </w:rPr>
              <w:t>190 %</w:t>
            </w:r>
          </w:p>
        </w:tc>
        <w:tc>
          <w:tcPr>
            <w:tcW w:w="19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5B13CA3" w14:textId="77777777" w:rsidR="0055007D" w:rsidRPr="008674AF" w:rsidRDefault="0055007D" w:rsidP="008674AF">
            <w:pPr>
              <w:pStyle w:val="tbl-norm"/>
              <w:spacing w:before="60" w:beforeAutospacing="0" w:after="60" w:afterAutospacing="0"/>
              <w:jc w:val="center"/>
              <w:rPr>
                <w:sz w:val="28"/>
                <w:szCs w:val="28"/>
              </w:rPr>
            </w:pPr>
            <w:r w:rsidRPr="008674AF">
              <w:rPr>
                <w:sz w:val="28"/>
                <w:szCs w:val="28"/>
              </w:rPr>
              <w:t>179 %</w:t>
            </w:r>
          </w:p>
        </w:tc>
      </w:tr>
      <w:tr w:rsidR="0055007D" w:rsidRPr="008674AF" w14:paraId="385EC0ED" w14:textId="77777777" w:rsidTr="008674AF">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0762CDD" w14:textId="77777777" w:rsidR="0055007D" w:rsidRPr="008674AF" w:rsidRDefault="0055007D" w:rsidP="00BC6DF4">
            <w:pPr>
              <w:rPr>
                <w:rFonts w:ascii="Times New Roman" w:hAnsi="Times New Roman" w:cs="Times New Roman"/>
                <w:sz w:val="28"/>
                <w:szCs w:val="28"/>
              </w:rPr>
            </w:pPr>
          </w:p>
        </w:tc>
        <w:tc>
          <w:tcPr>
            <w:tcW w:w="34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A3D0E9" w14:textId="2818DAE7" w:rsidR="0055007D" w:rsidRPr="008674AF" w:rsidRDefault="000D5DE5" w:rsidP="00BC6DF4">
            <w:pPr>
              <w:pStyle w:val="tbl-norm"/>
              <w:spacing w:before="60" w:beforeAutospacing="0" w:after="60" w:afterAutospacing="0"/>
              <w:jc w:val="both"/>
              <w:rPr>
                <w:sz w:val="28"/>
                <w:szCs w:val="28"/>
              </w:rPr>
            </w:pPr>
            <w:r>
              <w:rPr>
                <w:sz w:val="28"/>
                <w:szCs w:val="28"/>
              </w:rPr>
              <w:t xml:space="preserve">Slēgti uzglabāts </w:t>
            </w:r>
            <w:proofErr w:type="spellStart"/>
            <w:r>
              <w:rPr>
                <w:sz w:val="28"/>
                <w:szCs w:val="28"/>
              </w:rPr>
              <w:t>digestāts</w:t>
            </w:r>
            <w:proofErr w:type="spellEnd"/>
            <w:r w:rsidR="0055007D" w:rsidRPr="008674AF">
              <w:rPr>
                <w:sz w:val="28"/>
                <w:szCs w:val="28"/>
              </w:rPr>
              <w:t xml:space="preserve">, </w:t>
            </w:r>
            <w:proofErr w:type="spellStart"/>
            <w:r w:rsidR="0055007D" w:rsidRPr="008674AF">
              <w:rPr>
                <w:sz w:val="28"/>
                <w:szCs w:val="28"/>
              </w:rPr>
              <w:t>izdalgāze</w:t>
            </w:r>
            <w:proofErr w:type="spellEnd"/>
            <w:r w:rsidR="0055007D" w:rsidRPr="008674AF">
              <w:rPr>
                <w:sz w:val="28"/>
                <w:szCs w:val="28"/>
              </w:rPr>
              <w:t xml:space="preserve"> tiek dedzināta</w:t>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7923E14" w14:textId="77777777" w:rsidR="0055007D" w:rsidRPr="008674AF" w:rsidRDefault="0055007D" w:rsidP="008674AF">
            <w:pPr>
              <w:pStyle w:val="tbl-norm"/>
              <w:spacing w:before="60" w:beforeAutospacing="0" w:after="60" w:afterAutospacing="0"/>
              <w:jc w:val="center"/>
              <w:rPr>
                <w:sz w:val="28"/>
                <w:szCs w:val="28"/>
              </w:rPr>
            </w:pPr>
            <w:r w:rsidRPr="008674AF">
              <w:rPr>
                <w:sz w:val="28"/>
                <w:szCs w:val="28"/>
              </w:rPr>
              <w:t>206 %</w:t>
            </w:r>
          </w:p>
        </w:tc>
        <w:tc>
          <w:tcPr>
            <w:tcW w:w="19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647163" w14:textId="77777777" w:rsidR="0055007D" w:rsidRPr="008674AF" w:rsidRDefault="0055007D" w:rsidP="008674AF">
            <w:pPr>
              <w:pStyle w:val="tbl-norm"/>
              <w:spacing w:before="60" w:beforeAutospacing="0" w:after="60" w:afterAutospacing="0"/>
              <w:jc w:val="center"/>
              <w:rPr>
                <w:sz w:val="28"/>
                <w:szCs w:val="28"/>
              </w:rPr>
            </w:pPr>
            <w:r w:rsidRPr="008674AF">
              <w:rPr>
                <w:sz w:val="28"/>
                <w:szCs w:val="28"/>
              </w:rPr>
              <w:t>202 %</w:t>
            </w:r>
          </w:p>
        </w:tc>
      </w:tr>
      <w:tr w:rsidR="0055007D" w:rsidRPr="008674AF" w14:paraId="4FB467B8" w14:textId="77777777" w:rsidTr="008674AF">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61C1566" w14:textId="77777777" w:rsidR="0055007D" w:rsidRPr="008674AF" w:rsidRDefault="0055007D" w:rsidP="00BC6DF4">
            <w:pPr>
              <w:pStyle w:val="tbl-norm"/>
              <w:spacing w:before="60" w:beforeAutospacing="0" w:after="60" w:afterAutospacing="0"/>
              <w:jc w:val="both"/>
              <w:rPr>
                <w:sz w:val="28"/>
                <w:szCs w:val="28"/>
              </w:rPr>
            </w:pPr>
            <w:r w:rsidRPr="008674AF">
              <w:rPr>
                <w:sz w:val="28"/>
                <w:szCs w:val="28"/>
              </w:rPr>
              <w:t>Viss kukurūzas augs</w:t>
            </w:r>
          </w:p>
        </w:tc>
        <w:tc>
          <w:tcPr>
            <w:tcW w:w="34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6DA09B" w14:textId="5C928B69" w:rsidR="0055007D" w:rsidRPr="008674AF" w:rsidRDefault="000D5DE5" w:rsidP="00BC6DF4">
            <w:pPr>
              <w:pStyle w:val="tbl-norm"/>
              <w:spacing w:before="60" w:beforeAutospacing="0" w:after="60" w:afterAutospacing="0"/>
              <w:jc w:val="both"/>
              <w:rPr>
                <w:sz w:val="28"/>
                <w:szCs w:val="28"/>
              </w:rPr>
            </w:pPr>
            <w:r>
              <w:rPr>
                <w:sz w:val="28"/>
                <w:szCs w:val="28"/>
              </w:rPr>
              <w:t xml:space="preserve">Vaļēji uzglabāts </w:t>
            </w:r>
            <w:proofErr w:type="spellStart"/>
            <w:r>
              <w:rPr>
                <w:sz w:val="28"/>
                <w:szCs w:val="28"/>
              </w:rPr>
              <w:t>digestāts</w:t>
            </w:r>
            <w:proofErr w:type="spellEnd"/>
            <w:r w:rsidR="0055007D" w:rsidRPr="008674AF">
              <w:rPr>
                <w:sz w:val="28"/>
                <w:szCs w:val="28"/>
              </w:rPr>
              <w:t xml:space="preserve">, </w:t>
            </w:r>
            <w:proofErr w:type="spellStart"/>
            <w:r w:rsidR="0055007D" w:rsidRPr="008674AF">
              <w:rPr>
                <w:sz w:val="28"/>
                <w:szCs w:val="28"/>
              </w:rPr>
              <w:t>izdalgāze</w:t>
            </w:r>
            <w:proofErr w:type="spellEnd"/>
            <w:r w:rsidR="0055007D" w:rsidRPr="008674AF">
              <w:rPr>
                <w:sz w:val="28"/>
                <w:szCs w:val="28"/>
              </w:rPr>
              <w:t xml:space="preserve"> netiek dedzināta</w:t>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B716C6" w14:textId="77777777" w:rsidR="0055007D" w:rsidRPr="008674AF" w:rsidRDefault="0055007D" w:rsidP="008674AF">
            <w:pPr>
              <w:pStyle w:val="tbl-norm"/>
              <w:spacing w:before="60" w:beforeAutospacing="0" w:after="60" w:afterAutospacing="0"/>
              <w:jc w:val="center"/>
              <w:rPr>
                <w:sz w:val="28"/>
                <w:szCs w:val="28"/>
              </w:rPr>
            </w:pPr>
            <w:r w:rsidRPr="008674AF">
              <w:rPr>
                <w:sz w:val="28"/>
                <w:szCs w:val="28"/>
              </w:rPr>
              <w:t>35 %</w:t>
            </w:r>
          </w:p>
        </w:tc>
        <w:tc>
          <w:tcPr>
            <w:tcW w:w="19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F19A2D" w14:textId="77777777" w:rsidR="0055007D" w:rsidRPr="008674AF" w:rsidRDefault="0055007D" w:rsidP="008674AF">
            <w:pPr>
              <w:pStyle w:val="tbl-norm"/>
              <w:spacing w:before="60" w:beforeAutospacing="0" w:after="60" w:afterAutospacing="0"/>
              <w:jc w:val="center"/>
              <w:rPr>
                <w:sz w:val="28"/>
                <w:szCs w:val="28"/>
              </w:rPr>
            </w:pPr>
            <w:r w:rsidRPr="008674AF">
              <w:rPr>
                <w:sz w:val="28"/>
                <w:szCs w:val="28"/>
              </w:rPr>
              <w:t>17 %</w:t>
            </w:r>
          </w:p>
        </w:tc>
      </w:tr>
      <w:tr w:rsidR="0055007D" w:rsidRPr="008674AF" w14:paraId="3A76D981" w14:textId="77777777" w:rsidTr="008674AF">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6FBE099" w14:textId="77777777" w:rsidR="0055007D" w:rsidRPr="008674AF" w:rsidRDefault="0055007D" w:rsidP="00BC6DF4">
            <w:pPr>
              <w:rPr>
                <w:rFonts w:ascii="Times New Roman" w:hAnsi="Times New Roman" w:cs="Times New Roman"/>
                <w:sz w:val="28"/>
                <w:szCs w:val="28"/>
              </w:rPr>
            </w:pPr>
          </w:p>
        </w:tc>
        <w:tc>
          <w:tcPr>
            <w:tcW w:w="34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E44253" w14:textId="7CFB1D86" w:rsidR="0055007D" w:rsidRPr="008674AF" w:rsidRDefault="000D5DE5" w:rsidP="00BC6DF4">
            <w:pPr>
              <w:pStyle w:val="tbl-norm"/>
              <w:spacing w:before="60" w:beforeAutospacing="0" w:after="60" w:afterAutospacing="0"/>
              <w:jc w:val="both"/>
              <w:rPr>
                <w:sz w:val="28"/>
                <w:szCs w:val="28"/>
              </w:rPr>
            </w:pPr>
            <w:r>
              <w:rPr>
                <w:sz w:val="28"/>
                <w:szCs w:val="28"/>
              </w:rPr>
              <w:t xml:space="preserve">Vaļēji uzglabāts </w:t>
            </w:r>
            <w:proofErr w:type="spellStart"/>
            <w:r>
              <w:rPr>
                <w:sz w:val="28"/>
                <w:szCs w:val="28"/>
              </w:rPr>
              <w:t>digestāts</w:t>
            </w:r>
            <w:proofErr w:type="spellEnd"/>
            <w:r w:rsidR="0055007D" w:rsidRPr="008674AF">
              <w:rPr>
                <w:sz w:val="28"/>
                <w:szCs w:val="28"/>
              </w:rPr>
              <w:t xml:space="preserve">, </w:t>
            </w:r>
            <w:proofErr w:type="spellStart"/>
            <w:r w:rsidR="0055007D" w:rsidRPr="008674AF">
              <w:rPr>
                <w:sz w:val="28"/>
                <w:szCs w:val="28"/>
              </w:rPr>
              <w:t>izdalgāze</w:t>
            </w:r>
            <w:proofErr w:type="spellEnd"/>
            <w:r w:rsidR="0055007D" w:rsidRPr="008674AF">
              <w:rPr>
                <w:sz w:val="28"/>
                <w:szCs w:val="28"/>
              </w:rPr>
              <w:t xml:space="preserve"> tiek dedzināta</w:t>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AD11D7B" w14:textId="77777777" w:rsidR="0055007D" w:rsidRPr="008674AF" w:rsidRDefault="0055007D" w:rsidP="008674AF">
            <w:pPr>
              <w:pStyle w:val="tbl-norm"/>
              <w:spacing w:before="60" w:beforeAutospacing="0" w:after="60" w:afterAutospacing="0"/>
              <w:jc w:val="center"/>
              <w:rPr>
                <w:sz w:val="28"/>
                <w:szCs w:val="28"/>
              </w:rPr>
            </w:pPr>
            <w:r w:rsidRPr="008674AF">
              <w:rPr>
                <w:sz w:val="28"/>
                <w:szCs w:val="28"/>
              </w:rPr>
              <w:t>51 %</w:t>
            </w:r>
          </w:p>
        </w:tc>
        <w:tc>
          <w:tcPr>
            <w:tcW w:w="19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364BB6B" w14:textId="77777777" w:rsidR="0055007D" w:rsidRPr="008674AF" w:rsidRDefault="0055007D" w:rsidP="008674AF">
            <w:pPr>
              <w:pStyle w:val="tbl-norm"/>
              <w:spacing w:before="60" w:beforeAutospacing="0" w:after="60" w:afterAutospacing="0"/>
              <w:jc w:val="center"/>
              <w:rPr>
                <w:sz w:val="28"/>
                <w:szCs w:val="28"/>
              </w:rPr>
            </w:pPr>
            <w:r w:rsidRPr="008674AF">
              <w:rPr>
                <w:sz w:val="28"/>
                <w:szCs w:val="28"/>
              </w:rPr>
              <w:t>39 %</w:t>
            </w:r>
          </w:p>
        </w:tc>
      </w:tr>
      <w:tr w:rsidR="0055007D" w:rsidRPr="008674AF" w14:paraId="56E35AA8" w14:textId="77777777" w:rsidTr="008674AF">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C82F756" w14:textId="77777777" w:rsidR="0055007D" w:rsidRPr="008674AF" w:rsidRDefault="0055007D" w:rsidP="00BC6DF4">
            <w:pPr>
              <w:rPr>
                <w:rFonts w:ascii="Times New Roman" w:hAnsi="Times New Roman" w:cs="Times New Roman"/>
                <w:sz w:val="28"/>
                <w:szCs w:val="28"/>
              </w:rPr>
            </w:pPr>
          </w:p>
        </w:tc>
        <w:tc>
          <w:tcPr>
            <w:tcW w:w="34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579767" w14:textId="48A88A7A" w:rsidR="0055007D" w:rsidRPr="008674AF" w:rsidRDefault="000D5DE5" w:rsidP="00BC6DF4">
            <w:pPr>
              <w:pStyle w:val="tbl-norm"/>
              <w:spacing w:before="60" w:beforeAutospacing="0" w:after="60" w:afterAutospacing="0"/>
              <w:jc w:val="both"/>
              <w:rPr>
                <w:sz w:val="28"/>
                <w:szCs w:val="28"/>
              </w:rPr>
            </w:pPr>
            <w:r>
              <w:rPr>
                <w:sz w:val="28"/>
                <w:szCs w:val="28"/>
              </w:rPr>
              <w:t xml:space="preserve">Slēgti uzglabāts </w:t>
            </w:r>
            <w:proofErr w:type="spellStart"/>
            <w:r>
              <w:rPr>
                <w:sz w:val="28"/>
                <w:szCs w:val="28"/>
              </w:rPr>
              <w:t>digestāts</w:t>
            </w:r>
            <w:proofErr w:type="spellEnd"/>
            <w:r w:rsidR="0055007D" w:rsidRPr="008674AF">
              <w:rPr>
                <w:sz w:val="28"/>
                <w:szCs w:val="28"/>
              </w:rPr>
              <w:t xml:space="preserve">, </w:t>
            </w:r>
            <w:proofErr w:type="spellStart"/>
            <w:r w:rsidR="0055007D" w:rsidRPr="008674AF">
              <w:rPr>
                <w:sz w:val="28"/>
                <w:szCs w:val="28"/>
              </w:rPr>
              <w:t>izdalgāze</w:t>
            </w:r>
            <w:proofErr w:type="spellEnd"/>
            <w:r w:rsidR="0055007D" w:rsidRPr="008674AF">
              <w:rPr>
                <w:sz w:val="28"/>
                <w:szCs w:val="28"/>
              </w:rPr>
              <w:t xml:space="preserve"> netiek dedzināta</w:t>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581952" w14:textId="77777777" w:rsidR="0055007D" w:rsidRPr="008674AF" w:rsidRDefault="0055007D" w:rsidP="008674AF">
            <w:pPr>
              <w:pStyle w:val="tbl-norm"/>
              <w:spacing w:before="60" w:beforeAutospacing="0" w:after="60" w:afterAutospacing="0"/>
              <w:jc w:val="center"/>
              <w:rPr>
                <w:sz w:val="28"/>
                <w:szCs w:val="28"/>
              </w:rPr>
            </w:pPr>
            <w:r w:rsidRPr="008674AF">
              <w:rPr>
                <w:sz w:val="28"/>
                <w:szCs w:val="28"/>
              </w:rPr>
              <w:t>52 %</w:t>
            </w:r>
          </w:p>
        </w:tc>
        <w:tc>
          <w:tcPr>
            <w:tcW w:w="19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D01C87" w14:textId="77777777" w:rsidR="0055007D" w:rsidRPr="008674AF" w:rsidRDefault="0055007D" w:rsidP="008674AF">
            <w:pPr>
              <w:pStyle w:val="tbl-norm"/>
              <w:spacing w:before="60" w:beforeAutospacing="0" w:after="60" w:afterAutospacing="0"/>
              <w:jc w:val="center"/>
              <w:rPr>
                <w:sz w:val="28"/>
                <w:szCs w:val="28"/>
              </w:rPr>
            </w:pPr>
            <w:r w:rsidRPr="008674AF">
              <w:rPr>
                <w:sz w:val="28"/>
                <w:szCs w:val="28"/>
              </w:rPr>
              <w:t>41 %</w:t>
            </w:r>
          </w:p>
        </w:tc>
      </w:tr>
      <w:tr w:rsidR="0055007D" w:rsidRPr="008674AF" w14:paraId="59989133" w14:textId="77777777" w:rsidTr="008674AF">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B19C35C" w14:textId="77777777" w:rsidR="0055007D" w:rsidRPr="008674AF" w:rsidRDefault="0055007D" w:rsidP="00BC6DF4">
            <w:pPr>
              <w:rPr>
                <w:rFonts w:ascii="Times New Roman" w:hAnsi="Times New Roman" w:cs="Times New Roman"/>
                <w:sz w:val="28"/>
                <w:szCs w:val="28"/>
              </w:rPr>
            </w:pPr>
          </w:p>
        </w:tc>
        <w:tc>
          <w:tcPr>
            <w:tcW w:w="34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688294" w14:textId="04D53A46" w:rsidR="0055007D" w:rsidRPr="008674AF" w:rsidRDefault="000D5DE5" w:rsidP="00BC6DF4">
            <w:pPr>
              <w:pStyle w:val="tbl-norm"/>
              <w:spacing w:before="60" w:beforeAutospacing="0" w:after="60" w:afterAutospacing="0"/>
              <w:jc w:val="both"/>
              <w:rPr>
                <w:sz w:val="28"/>
                <w:szCs w:val="28"/>
              </w:rPr>
            </w:pPr>
            <w:r>
              <w:rPr>
                <w:sz w:val="28"/>
                <w:szCs w:val="28"/>
              </w:rPr>
              <w:t xml:space="preserve">Slēgti uzglabāts </w:t>
            </w:r>
            <w:proofErr w:type="spellStart"/>
            <w:r>
              <w:rPr>
                <w:sz w:val="28"/>
                <w:szCs w:val="28"/>
              </w:rPr>
              <w:t>digestāts</w:t>
            </w:r>
            <w:proofErr w:type="spellEnd"/>
            <w:r w:rsidR="0055007D" w:rsidRPr="008674AF">
              <w:rPr>
                <w:sz w:val="28"/>
                <w:szCs w:val="28"/>
              </w:rPr>
              <w:t xml:space="preserve">, </w:t>
            </w:r>
            <w:proofErr w:type="spellStart"/>
            <w:r w:rsidR="0055007D" w:rsidRPr="008674AF">
              <w:rPr>
                <w:sz w:val="28"/>
                <w:szCs w:val="28"/>
              </w:rPr>
              <w:t>izdalgāze</w:t>
            </w:r>
            <w:proofErr w:type="spellEnd"/>
            <w:r w:rsidR="0055007D" w:rsidRPr="008674AF">
              <w:rPr>
                <w:sz w:val="28"/>
                <w:szCs w:val="28"/>
              </w:rPr>
              <w:t xml:space="preserve"> tiek dedzināta</w:t>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663FCF" w14:textId="77777777" w:rsidR="0055007D" w:rsidRPr="008674AF" w:rsidRDefault="0055007D" w:rsidP="008674AF">
            <w:pPr>
              <w:pStyle w:val="tbl-norm"/>
              <w:spacing w:before="60" w:beforeAutospacing="0" w:after="60" w:afterAutospacing="0"/>
              <w:jc w:val="center"/>
              <w:rPr>
                <w:sz w:val="28"/>
                <w:szCs w:val="28"/>
              </w:rPr>
            </w:pPr>
            <w:r w:rsidRPr="008674AF">
              <w:rPr>
                <w:sz w:val="28"/>
                <w:szCs w:val="28"/>
              </w:rPr>
              <w:t>68 %</w:t>
            </w:r>
          </w:p>
        </w:tc>
        <w:tc>
          <w:tcPr>
            <w:tcW w:w="19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AAAC16" w14:textId="77777777" w:rsidR="0055007D" w:rsidRPr="008674AF" w:rsidRDefault="0055007D" w:rsidP="008674AF">
            <w:pPr>
              <w:pStyle w:val="tbl-norm"/>
              <w:spacing w:before="60" w:beforeAutospacing="0" w:after="60" w:afterAutospacing="0"/>
              <w:jc w:val="center"/>
              <w:rPr>
                <w:sz w:val="28"/>
                <w:szCs w:val="28"/>
              </w:rPr>
            </w:pPr>
            <w:r w:rsidRPr="008674AF">
              <w:rPr>
                <w:sz w:val="28"/>
                <w:szCs w:val="28"/>
              </w:rPr>
              <w:t>63 %</w:t>
            </w:r>
          </w:p>
        </w:tc>
      </w:tr>
      <w:tr w:rsidR="0055007D" w:rsidRPr="008674AF" w14:paraId="247C7440" w14:textId="77777777" w:rsidTr="008674AF">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072DC3" w14:textId="055A7294" w:rsidR="0055007D" w:rsidRPr="008674AF" w:rsidRDefault="0055007D" w:rsidP="00BC6DF4">
            <w:pPr>
              <w:pStyle w:val="tbl-norm"/>
              <w:spacing w:before="60" w:beforeAutospacing="0" w:after="60" w:afterAutospacing="0"/>
              <w:jc w:val="both"/>
              <w:rPr>
                <w:sz w:val="28"/>
                <w:szCs w:val="28"/>
              </w:rPr>
            </w:pPr>
            <w:r w:rsidRPr="008674AF">
              <w:rPr>
                <w:sz w:val="28"/>
                <w:szCs w:val="28"/>
              </w:rPr>
              <w:t>Bio</w:t>
            </w:r>
            <w:r w:rsidR="00D6532A">
              <w:rPr>
                <w:sz w:val="28"/>
                <w:szCs w:val="28"/>
              </w:rPr>
              <w:t xml:space="preserve">loģiskie </w:t>
            </w:r>
            <w:r w:rsidRPr="008674AF">
              <w:rPr>
                <w:sz w:val="28"/>
                <w:szCs w:val="28"/>
              </w:rPr>
              <w:t>atkritumi</w:t>
            </w:r>
          </w:p>
        </w:tc>
        <w:tc>
          <w:tcPr>
            <w:tcW w:w="34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7382AF" w14:textId="03293BA4" w:rsidR="0055007D" w:rsidRPr="008674AF" w:rsidRDefault="000D5DE5" w:rsidP="00BC6DF4">
            <w:pPr>
              <w:pStyle w:val="tbl-norm"/>
              <w:spacing w:before="60" w:beforeAutospacing="0" w:after="60" w:afterAutospacing="0"/>
              <w:jc w:val="both"/>
              <w:rPr>
                <w:sz w:val="28"/>
                <w:szCs w:val="28"/>
              </w:rPr>
            </w:pPr>
            <w:r>
              <w:rPr>
                <w:sz w:val="28"/>
                <w:szCs w:val="28"/>
              </w:rPr>
              <w:t xml:space="preserve">Vaļēji uzglabāts </w:t>
            </w:r>
            <w:proofErr w:type="spellStart"/>
            <w:r>
              <w:rPr>
                <w:sz w:val="28"/>
                <w:szCs w:val="28"/>
              </w:rPr>
              <w:t>digestāts</w:t>
            </w:r>
            <w:proofErr w:type="spellEnd"/>
            <w:r w:rsidR="0055007D" w:rsidRPr="008674AF">
              <w:rPr>
                <w:sz w:val="28"/>
                <w:szCs w:val="28"/>
              </w:rPr>
              <w:t xml:space="preserve">, </w:t>
            </w:r>
            <w:proofErr w:type="spellStart"/>
            <w:r w:rsidR="0055007D" w:rsidRPr="008674AF">
              <w:rPr>
                <w:sz w:val="28"/>
                <w:szCs w:val="28"/>
              </w:rPr>
              <w:t>izdalgāze</w:t>
            </w:r>
            <w:proofErr w:type="spellEnd"/>
            <w:r w:rsidR="0055007D" w:rsidRPr="008674AF">
              <w:rPr>
                <w:sz w:val="28"/>
                <w:szCs w:val="28"/>
              </w:rPr>
              <w:t xml:space="preserve"> netiek dedzināta</w:t>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693C2F" w14:textId="77777777" w:rsidR="0055007D" w:rsidRPr="008674AF" w:rsidRDefault="0055007D" w:rsidP="008674AF">
            <w:pPr>
              <w:pStyle w:val="tbl-norm"/>
              <w:spacing w:before="60" w:beforeAutospacing="0" w:after="60" w:afterAutospacing="0"/>
              <w:jc w:val="center"/>
              <w:rPr>
                <w:sz w:val="28"/>
                <w:szCs w:val="28"/>
              </w:rPr>
            </w:pPr>
            <w:r w:rsidRPr="008674AF">
              <w:rPr>
                <w:sz w:val="28"/>
                <w:szCs w:val="28"/>
              </w:rPr>
              <w:t>43 %</w:t>
            </w:r>
          </w:p>
        </w:tc>
        <w:tc>
          <w:tcPr>
            <w:tcW w:w="19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368AEE" w14:textId="77777777" w:rsidR="0055007D" w:rsidRPr="008674AF" w:rsidRDefault="0055007D" w:rsidP="008674AF">
            <w:pPr>
              <w:pStyle w:val="tbl-norm"/>
              <w:spacing w:before="60" w:beforeAutospacing="0" w:after="60" w:afterAutospacing="0"/>
              <w:jc w:val="center"/>
              <w:rPr>
                <w:sz w:val="28"/>
                <w:szCs w:val="28"/>
              </w:rPr>
            </w:pPr>
            <w:r w:rsidRPr="008674AF">
              <w:rPr>
                <w:sz w:val="28"/>
                <w:szCs w:val="28"/>
              </w:rPr>
              <w:t>20 %</w:t>
            </w:r>
          </w:p>
        </w:tc>
      </w:tr>
      <w:tr w:rsidR="0055007D" w:rsidRPr="008674AF" w14:paraId="4AC72CDC" w14:textId="77777777" w:rsidTr="008674AF">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5848009" w14:textId="77777777" w:rsidR="0055007D" w:rsidRPr="008674AF" w:rsidRDefault="0055007D" w:rsidP="00BC6DF4">
            <w:pPr>
              <w:rPr>
                <w:rFonts w:ascii="Times New Roman" w:hAnsi="Times New Roman" w:cs="Times New Roman"/>
                <w:sz w:val="28"/>
                <w:szCs w:val="28"/>
              </w:rPr>
            </w:pPr>
          </w:p>
        </w:tc>
        <w:tc>
          <w:tcPr>
            <w:tcW w:w="34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730B4DE" w14:textId="5FE1BC7F" w:rsidR="0055007D" w:rsidRPr="008674AF" w:rsidRDefault="000D5DE5" w:rsidP="00BC6DF4">
            <w:pPr>
              <w:pStyle w:val="tbl-norm"/>
              <w:spacing w:before="60" w:beforeAutospacing="0" w:after="60" w:afterAutospacing="0"/>
              <w:jc w:val="both"/>
              <w:rPr>
                <w:sz w:val="28"/>
                <w:szCs w:val="28"/>
              </w:rPr>
            </w:pPr>
            <w:r>
              <w:rPr>
                <w:sz w:val="28"/>
                <w:szCs w:val="28"/>
              </w:rPr>
              <w:t xml:space="preserve">Vaļēji uzglabāts </w:t>
            </w:r>
            <w:proofErr w:type="spellStart"/>
            <w:r>
              <w:rPr>
                <w:sz w:val="28"/>
                <w:szCs w:val="28"/>
              </w:rPr>
              <w:t>digestāts</w:t>
            </w:r>
            <w:proofErr w:type="spellEnd"/>
            <w:r w:rsidR="0055007D" w:rsidRPr="008674AF">
              <w:rPr>
                <w:sz w:val="28"/>
                <w:szCs w:val="28"/>
              </w:rPr>
              <w:t xml:space="preserve">, </w:t>
            </w:r>
            <w:proofErr w:type="spellStart"/>
            <w:r w:rsidR="0055007D" w:rsidRPr="008674AF">
              <w:rPr>
                <w:sz w:val="28"/>
                <w:szCs w:val="28"/>
              </w:rPr>
              <w:t>izdalgāze</w:t>
            </w:r>
            <w:proofErr w:type="spellEnd"/>
            <w:r w:rsidR="0055007D" w:rsidRPr="008674AF">
              <w:rPr>
                <w:sz w:val="28"/>
                <w:szCs w:val="28"/>
              </w:rPr>
              <w:t xml:space="preserve"> tiek dedzināta</w:t>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9797D9" w14:textId="77777777" w:rsidR="0055007D" w:rsidRPr="008674AF" w:rsidRDefault="0055007D" w:rsidP="008674AF">
            <w:pPr>
              <w:pStyle w:val="tbl-norm"/>
              <w:spacing w:before="60" w:beforeAutospacing="0" w:after="60" w:afterAutospacing="0"/>
              <w:jc w:val="center"/>
              <w:rPr>
                <w:sz w:val="28"/>
                <w:szCs w:val="28"/>
              </w:rPr>
            </w:pPr>
            <w:r w:rsidRPr="008674AF">
              <w:rPr>
                <w:sz w:val="28"/>
                <w:szCs w:val="28"/>
              </w:rPr>
              <w:t>59 %</w:t>
            </w:r>
          </w:p>
        </w:tc>
        <w:tc>
          <w:tcPr>
            <w:tcW w:w="19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A9023A" w14:textId="77777777" w:rsidR="0055007D" w:rsidRPr="008674AF" w:rsidRDefault="0055007D" w:rsidP="008674AF">
            <w:pPr>
              <w:pStyle w:val="tbl-norm"/>
              <w:spacing w:before="60" w:beforeAutospacing="0" w:after="60" w:afterAutospacing="0"/>
              <w:jc w:val="center"/>
              <w:rPr>
                <w:sz w:val="28"/>
                <w:szCs w:val="28"/>
              </w:rPr>
            </w:pPr>
            <w:r w:rsidRPr="008674AF">
              <w:rPr>
                <w:sz w:val="28"/>
                <w:szCs w:val="28"/>
              </w:rPr>
              <w:t>42 %</w:t>
            </w:r>
          </w:p>
        </w:tc>
      </w:tr>
      <w:tr w:rsidR="0055007D" w:rsidRPr="008674AF" w14:paraId="46678507" w14:textId="77777777" w:rsidTr="008674AF">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610D0D3" w14:textId="77777777" w:rsidR="0055007D" w:rsidRPr="008674AF" w:rsidRDefault="0055007D" w:rsidP="00BC6DF4">
            <w:pPr>
              <w:rPr>
                <w:rFonts w:ascii="Times New Roman" w:hAnsi="Times New Roman" w:cs="Times New Roman"/>
                <w:sz w:val="28"/>
                <w:szCs w:val="28"/>
              </w:rPr>
            </w:pPr>
          </w:p>
        </w:tc>
        <w:tc>
          <w:tcPr>
            <w:tcW w:w="34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280232" w14:textId="678E7D77" w:rsidR="0055007D" w:rsidRPr="008674AF" w:rsidRDefault="000D5DE5" w:rsidP="00BC6DF4">
            <w:pPr>
              <w:pStyle w:val="tbl-norm"/>
              <w:spacing w:before="60" w:beforeAutospacing="0" w:after="60" w:afterAutospacing="0"/>
              <w:jc w:val="both"/>
              <w:rPr>
                <w:sz w:val="28"/>
                <w:szCs w:val="28"/>
              </w:rPr>
            </w:pPr>
            <w:r>
              <w:rPr>
                <w:sz w:val="28"/>
                <w:szCs w:val="28"/>
              </w:rPr>
              <w:t xml:space="preserve">Slēgti uzglabāts </w:t>
            </w:r>
            <w:proofErr w:type="spellStart"/>
            <w:r>
              <w:rPr>
                <w:sz w:val="28"/>
                <w:szCs w:val="28"/>
              </w:rPr>
              <w:t>digestāts</w:t>
            </w:r>
            <w:proofErr w:type="spellEnd"/>
            <w:r w:rsidR="0055007D" w:rsidRPr="008674AF">
              <w:rPr>
                <w:sz w:val="28"/>
                <w:szCs w:val="28"/>
              </w:rPr>
              <w:t xml:space="preserve">, </w:t>
            </w:r>
            <w:proofErr w:type="spellStart"/>
            <w:r w:rsidR="0055007D" w:rsidRPr="008674AF">
              <w:rPr>
                <w:sz w:val="28"/>
                <w:szCs w:val="28"/>
              </w:rPr>
              <w:t>izdalgāze</w:t>
            </w:r>
            <w:proofErr w:type="spellEnd"/>
            <w:r w:rsidR="0055007D" w:rsidRPr="008674AF">
              <w:rPr>
                <w:sz w:val="28"/>
                <w:szCs w:val="28"/>
              </w:rPr>
              <w:t xml:space="preserve"> netiek dedzināta</w:t>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E9264F" w14:textId="77777777" w:rsidR="0055007D" w:rsidRPr="008674AF" w:rsidRDefault="0055007D" w:rsidP="008674AF">
            <w:pPr>
              <w:pStyle w:val="tbl-norm"/>
              <w:spacing w:before="60" w:beforeAutospacing="0" w:after="60" w:afterAutospacing="0"/>
              <w:jc w:val="center"/>
              <w:rPr>
                <w:sz w:val="28"/>
                <w:szCs w:val="28"/>
              </w:rPr>
            </w:pPr>
            <w:r w:rsidRPr="008674AF">
              <w:rPr>
                <w:sz w:val="28"/>
                <w:szCs w:val="28"/>
              </w:rPr>
              <w:t>70 %</w:t>
            </w:r>
          </w:p>
        </w:tc>
        <w:tc>
          <w:tcPr>
            <w:tcW w:w="19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6F7EFC" w14:textId="77777777" w:rsidR="0055007D" w:rsidRPr="008674AF" w:rsidRDefault="0055007D" w:rsidP="008674AF">
            <w:pPr>
              <w:pStyle w:val="tbl-norm"/>
              <w:spacing w:before="60" w:beforeAutospacing="0" w:after="60" w:afterAutospacing="0"/>
              <w:jc w:val="center"/>
              <w:rPr>
                <w:sz w:val="28"/>
                <w:szCs w:val="28"/>
              </w:rPr>
            </w:pPr>
            <w:r w:rsidRPr="008674AF">
              <w:rPr>
                <w:sz w:val="28"/>
                <w:szCs w:val="28"/>
              </w:rPr>
              <w:t>58 %</w:t>
            </w:r>
          </w:p>
        </w:tc>
      </w:tr>
      <w:tr w:rsidR="0055007D" w:rsidRPr="008674AF" w14:paraId="23B7E486" w14:textId="77777777" w:rsidTr="008674AF">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C674493" w14:textId="77777777" w:rsidR="0055007D" w:rsidRPr="008674AF" w:rsidRDefault="0055007D" w:rsidP="00BC6DF4">
            <w:pPr>
              <w:rPr>
                <w:rFonts w:ascii="Times New Roman" w:hAnsi="Times New Roman" w:cs="Times New Roman"/>
                <w:sz w:val="28"/>
                <w:szCs w:val="28"/>
              </w:rPr>
            </w:pPr>
          </w:p>
        </w:tc>
        <w:tc>
          <w:tcPr>
            <w:tcW w:w="34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0BE6582" w14:textId="607023C2" w:rsidR="0055007D" w:rsidRPr="008674AF" w:rsidRDefault="000D5DE5" w:rsidP="00BC6DF4">
            <w:pPr>
              <w:pStyle w:val="tbl-norm"/>
              <w:spacing w:before="60" w:beforeAutospacing="0" w:after="60" w:afterAutospacing="0"/>
              <w:jc w:val="both"/>
              <w:rPr>
                <w:sz w:val="28"/>
                <w:szCs w:val="28"/>
              </w:rPr>
            </w:pPr>
            <w:r>
              <w:rPr>
                <w:sz w:val="28"/>
                <w:szCs w:val="28"/>
              </w:rPr>
              <w:t xml:space="preserve">Slēgti uzglabāts </w:t>
            </w:r>
            <w:proofErr w:type="spellStart"/>
            <w:r>
              <w:rPr>
                <w:sz w:val="28"/>
                <w:szCs w:val="28"/>
              </w:rPr>
              <w:t>digestāts</w:t>
            </w:r>
            <w:proofErr w:type="spellEnd"/>
            <w:r w:rsidR="0055007D" w:rsidRPr="008674AF">
              <w:rPr>
                <w:sz w:val="28"/>
                <w:szCs w:val="28"/>
              </w:rPr>
              <w:t xml:space="preserve">, </w:t>
            </w:r>
            <w:proofErr w:type="spellStart"/>
            <w:r w:rsidR="0055007D" w:rsidRPr="008674AF">
              <w:rPr>
                <w:sz w:val="28"/>
                <w:szCs w:val="28"/>
              </w:rPr>
              <w:t>izdalgāze</w:t>
            </w:r>
            <w:proofErr w:type="spellEnd"/>
            <w:r w:rsidR="0055007D" w:rsidRPr="008674AF">
              <w:rPr>
                <w:sz w:val="28"/>
                <w:szCs w:val="28"/>
              </w:rPr>
              <w:t xml:space="preserve"> tiek dedzināta</w:t>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492F93" w14:textId="77777777" w:rsidR="0055007D" w:rsidRPr="008674AF" w:rsidRDefault="0055007D" w:rsidP="008674AF">
            <w:pPr>
              <w:pStyle w:val="tbl-norm"/>
              <w:spacing w:before="60" w:beforeAutospacing="0" w:after="60" w:afterAutospacing="0"/>
              <w:jc w:val="center"/>
              <w:rPr>
                <w:sz w:val="28"/>
                <w:szCs w:val="28"/>
              </w:rPr>
            </w:pPr>
            <w:r w:rsidRPr="008674AF">
              <w:rPr>
                <w:sz w:val="28"/>
                <w:szCs w:val="28"/>
              </w:rPr>
              <w:t>86 %</w:t>
            </w:r>
          </w:p>
        </w:tc>
        <w:tc>
          <w:tcPr>
            <w:tcW w:w="19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B30447" w14:textId="77777777" w:rsidR="0055007D" w:rsidRPr="008674AF" w:rsidRDefault="0055007D" w:rsidP="008674AF">
            <w:pPr>
              <w:pStyle w:val="tbl-norm"/>
              <w:spacing w:before="60" w:beforeAutospacing="0" w:after="60" w:afterAutospacing="0"/>
              <w:jc w:val="center"/>
              <w:rPr>
                <w:sz w:val="28"/>
                <w:szCs w:val="28"/>
              </w:rPr>
            </w:pPr>
            <w:r w:rsidRPr="008674AF">
              <w:rPr>
                <w:sz w:val="28"/>
                <w:szCs w:val="28"/>
              </w:rPr>
              <w:t>80 %</w:t>
            </w:r>
          </w:p>
        </w:tc>
      </w:tr>
    </w:tbl>
    <w:p w14:paraId="79058861" w14:textId="18A1E4E3" w:rsidR="0055007D" w:rsidRPr="008674AF" w:rsidRDefault="008674AF" w:rsidP="008674AF">
      <w:pPr>
        <w:pStyle w:val="NormalWeb"/>
        <w:shd w:val="clear" w:color="auto" w:fill="FFFFFF"/>
        <w:spacing w:before="120" w:beforeAutospacing="0" w:after="120" w:afterAutospacing="0"/>
        <w:jc w:val="both"/>
        <w:rPr>
          <w:color w:val="000000"/>
          <w:sz w:val="28"/>
          <w:szCs w:val="28"/>
        </w:rPr>
      </w:pPr>
      <w:r w:rsidRPr="008674AF">
        <w:rPr>
          <w:color w:val="000000"/>
          <w:sz w:val="28"/>
          <w:szCs w:val="28"/>
        </w:rPr>
        <w:lastRenderedPageBreak/>
        <w:t>Piezīmes:</w:t>
      </w:r>
    </w:p>
    <w:p w14:paraId="644DE35A" w14:textId="692C7270" w:rsidR="0055007D" w:rsidRDefault="008674AF" w:rsidP="008674AF">
      <w:pPr>
        <w:pStyle w:val="NormalWeb"/>
        <w:shd w:val="clear" w:color="auto" w:fill="FFFFFF"/>
        <w:spacing w:before="120" w:beforeAutospacing="0" w:after="120" w:afterAutospacing="0"/>
        <w:jc w:val="both"/>
        <w:rPr>
          <w:sz w:val="28"/>
          <w:szCs w:val="28"/>
        </w:rPr>
      </w:pPr>
      <w:r w:rsidRPr="008674AF">
        <w:rPr>
          <w:sz w:val="28"/>
          <w:szCs w:val="28"/>
          <w:vertAlign w:val="superscript"/>
        </w:rPr>
        <w:t>1</w:t>
      </w:r>
      <w:r w:rsidRPr="008674AF">
        <w:rPr>
          <w:sz w:val="28"/>
          <w:szCs w:val="28"/>
        </w:rPr>
        <w:t xml:space="preserve"> Siltumnīcefekta gāzu emisiju ietaupījums saistībā ar biometānu attiecas tikai uz saspiestu biometānu salīdzinājumā ar fosilo degvielu komparatoru transportam – 95 grami oglekļa dioksīda uz transporta enerģijas </w:t>
      </w:r>
      <w:proofErr w:type="spellStart"/>
      <w:r w:rsidRPr="008674AF">
        <w:rPr>
          <w:sz w:val="28"/>
          <w:szCs w:val="28"/>
        </w:rPr>
        <w:t>megadžoulu</w:t>
      </w:r>
      <w:proofErr w:type="spellEnd"/>
      <w:r w:rsidRPr="008674AF">
        <w:rPr>
          <w:sz w:val="28"/>
          <w:szCs w:val="28"/>
        </w:rPr>
        <w:t xml:space="preserve"> (g CO</w:t>
      </w:r>
      <w:r w:rsidRPr="008674AF">
        <w:rPr>
          <w:sz w:val="28"/>
          <w:szCs w:val="28"/>
          <w:vertAlign w:val="subscript"/>
        </w:rPr>
        <w:t>2</w:t>
      </w:r>
      <w:r w:rsidRPr="008674AF">
        <w:rPr>
          <w:sz w:val="28"/>
          <w:szCs w:val="28"/>
        </w:rPr>
        <w:t xml:space="preserve"> </w:t>
      </w:r>
      <w:proofErr w:type="spellStart"/>
      <w:r w:rsidRPr="008674AF">
        <w:rPr>
          <w:sz w:val="28"/>
          <w:szCs w:val="28"/>
        </w:rPr>
        <w:t>ekv</w:t>
      </w:r>
      <w:proofErr w:type="spellEnd"/>
      <w:r w:rsidRPr="008674AF">
        <w:rPr>
          <w:sz w:val="28"/>
          <w:szCs w:val="28"/>
        </w:rPr>
        <w:t xml:space="preserve"> / MJ).</w:t>
      </w:r>
    </w:p>
    <w:p w14:paraId="692F15E4" w14:textId="777EBC6F" w:rsidR="0081107E" w:rsidRPr="008674AF" w:rsidRDefault="0081107E" w:rsidP="008674AF">
      <w:pPr>
        <w:pStyle w:val="NormalWeb"/>
        <w:shd w:val="clear" w:color="auto" w:fill="FFFFFF"/>
        <w:spacing w:before="120" w:beforeAutospacing="0" w:after="120" w:afterAutospacing="0"/>
        <w:jc w:val="both"/>
        <w:rPr>
          <w:sz w:val="28"/>
          <w:szCs w:val="28"/>
        </w:rPr>
      </w:pPr>
      <w:r w:rsidRPr="00436024">
        <w:rPr>
          <w:sz w:val="28"/>
          <w:szCs w:val="28"/>
          <w:vertAlign w:val="superscript"/>
        </w:rPr>
        <w:t>2</w:t>
      </w:r>
      <w:r>
        <w:rPr>
          <w:sz w:val="28"/>
          <w:szCs w:val="28"/>
        </w:rPr>
        <w:t xml:space="preserve"> </w:t>
      </w:r>
      <w:proofErr w:type="spellStart"/>
      <w:r>
        <w:rPr>
          <w:sz w:val="28"/>
          <w:szCs w:val="28"/>
        </w:rPr>
        <w:t>izdalgāze</w:t>
      </w:r>
      <w:proofErr w:type="spellEnd"/>
      <w:r>
        <w:rPr>
          <w:sz w:val="28"/>
          <w:szCs w:val="28"/>
        </w:rPr>
        <w:t xml:space="preserve"> ir </w:t>
      </w:r>
      <w:r w:rsidRPr="0081107E">
        <w:rPr>
          <w:sz w:val="28"/>
          <w:szCs w:val="28"/>
        </w:rPr>
        <w:t xml:space="preserve">gāze, kas rodas kā procesa blakusprodukts vai kuru izdala </w:t>
      </w:r>
      <w:r>
        <w:rPr>
          <w:sz w:val="28"/>
          <w:szCs w:val="28"/>
        </w:rPr>
        <w:t>konkrētā izejviela</w:t>
      </w:r>
    </w:p>
    <w:p w14:paraId="7BEFAE66" w14:textId="339540C3" w:rsidR="008674AF" w:rsidRPr="00FC21F6" w:rsidRDefault="008674AF" w:rsidP="008674AF">
      <w:pPr>
        <w:pStyle w:val="ListParagraph"/>
        <w:numPr>
          <w:ilvl w:val="0"/>
          <w:numId w:val="1"/>
        </w:numPr>
        <w:shd w:val="clear" w:color="auto" w:fill="FFFFFF"/>
        <w:spacing w:before="120" w:after="120" w:line="240" w:lineRule="auto"/>
        <w:ind w:left="0" w:firstLine="0"/>
        <w:contextualSpacing w:val="0"/>
        <w:jc w:val="both"/>
        <w:rPr>
          <w:rFonts w:ascii="Times New Roman" w:hAnsi="Times New Roman" w:cs="Times New Roman"/>
          <w:color w:val="000000"/>
          <w:sz w:val="28"/>
          <w:szCs w:val="28"/>
        </w:rPr>
      </w:pPr>
      <w:r w:rsidRPr="00FC21F6">
        <w:rPr>
          <w:rFonts w:ascii="Times New Roman" w:hAnsi="Times New Roman" w:cs="Times New Roman"/>
          <w:sz w:val="28"/>
          <w:szCs w:val="28"/>
        </w:rPr>
        <w:t xml:space="preserve">Siltumnīcefekta gāzu emisiju ietaupījuma tipiskās vērtības un standarta vērtības biomasas </w:t>
      </w:r>
      <w:r>
        <w:rPr>
          <w:rFonts w:ascii="Times New Roman" w:hAnsi="Times New Roman" w:cs="Times New Roman"/>
          <w:sz w:val="28"/>
          <w:szCs w:val="28"/>
        </w:rPr>
        <w:t xml:space="preserve">degvielai – </w:t>
      </w:r>
      <w:proofErr w:type="spellStart"/>
      <w:r>
        <w:rPr>
          <w:rFonts w:ascii="Times New Roman" w:hAnsi="Times New Roman" w:cs="Times New Roman"/>
          <w:sz w:val="28"/>
          <w:szCs w:val="28"/>
        </w:rPr>
        <w:t>biometānam</w:t>
      </w:r>
      <w:proofErr w:type="spellEnd"/>
      <w:r>
        <w:rPr>
          <w:rFonts w:ascii="Times New Roman" w:hAnsi="Times New Roman" w:cs="Times New Roman"/>
          <w:sz w:val="28"/>
          <w:szCs w:val="28"/>
        </w:rPr>
        <w:t>, kas tiek izmantots kā transporta enerģija, no kūtsmēslu un kukurūzas maisījumiem</w:t>
      </w:r>
      <w:r w:rsidRPr="00FC21F6">
        <w:rPr>
          <w:rFonts w:ascii="Times New Roman" w:hAnsi="Times New Roman" w:cs="Times New Roman"/>
          <w:sz w:val="28"/>
          <w:szCs w:val="28"/>
        </w:rPr>
        <w:t>:</w:t>
      </w:r>
    </w:p>
    <w:tbl>
      <w:tblPr>
        <w:tblW w:w="9356"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06"/>
        <w:gridCol w:w="2674"/>
        <w:gridCol w:w="2238"/>
        <w:gridCol w:w="2238"/>
      </w:tblGrid>
      <w:tr w:rsidR="008674AF" w:rsidRPr="008674AF" w14:paraId="407B5761" w14:textId="77777777" w:rsidTr="008674AF">
        <w:trPr>
          <w:jc w:val="center"/>
        </w:trPr>
        <w:tc>
          <w:tcPr>
            <w:tcW w:w="220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B1BE93" w14:textId="22F837CA" w:rsidR="0055007D" w:rsidRPr="008674AF" w:rsidRDefault="0055007D" w:rsidP="00BC6DF4">
            <w:pPr>
              <w:pStyle w:val="tbl-norm"/>
              <w:spacing w:before="60" w:beforeAutospacing="0" w:after="60" w:afterAutospacing="0"/>
              <w:jc w:val="both"/>
              <w:rPr>
                <w:b/>
                <w:bCs/>
                <w:sz w:val="28"/>
                <w:szCs w:val="28"/>
              </w:rPr>
            </w:pPr>
            <w:r w:rsidRPr="008674AF">
              <w:rPr>
                <w:b/>
                <w:bCs/>
                <w:sz w:val="28"/>
                <w:szCs w:val="28"/>
              </w:rPr>
              <w:t>Biometāna</w:t>
            </w:r>
            <w:r w:rsidR="008674AF" w:rsidRPr="008674AF">
              <w:rPr>
                <w:b/>
                <w:bCs/>
                <w:sz w:val="28"/>
                <w:szCs w:val="28"/>
                <w:vertAlign w:val="superscript"/>
              </w:rPr>
              <w:t>1</w:t>
            </w:r>
            <w:r w:rsidRPr="008674AF">
              <w:rPr>
                <w:b/>
                <w:bCs/>
                <w:sz w:val="28"/>
                <w:szCs w:val="28"/>
              </w:rPr>
              <w:t xml:space="preserve"> ražošanas sistēma</w:t>
            </w:r>
          </w:p>
        </w:tc>
        <w:tc>
          <w:tcPr>
            <w:tcW w:w="26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E909DD" w14:textId="77777777" w:rsidR="0055007D" w:rsidRPr="008674AF" w:rsidRDefault="0055007D" w:rsidP="00BC6DF4">
            <w:pPr>
              <w:pStyle w:val="tbl-norm"/>
              <w:spacing w:before="60" w:beforeAutospacing="0" w:after="60" w:afterAutospacing="0"/>
              <w:jc w:val="both"/>
              <w:rPr>
                <w:b/>
                <w:bCs/>
                <w:sz w:val="28"/>
                <w:szCs w:val="28"/>
              </w:rPr>
            </w:pPr>
            <w:r w:rsidRPr="008674AF">
              <w:rPr>
                <w:b/>
                <w:bCs/>
                <w:sz w:val="28"/>
                <w:szCs w:val="28"/>
              </w:rPr>
              <w:t>Tehnoloģiskie varianti</w:t>
            </w:r>
          </w:p>
        </w:tc>
        <w:tc>
          <w:tcPr>
            <w:tcW w:w="223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2C0B86" w14:textId="77777777" w:rsidR="0055007D" w:rsidRPr="008674AF" w:rsidRDefault="0055007D" w:rsidP="00BC6DF4">
            <w:pPr>
              <w:pStyle w:val="tbl-norm"/>
              <w:spacing w:before="60" w:beforeAutospacing="0" w:after="60" w:afterAutospacing="0"/>
              <w:jc w:val="both"/>
              <w:rPr>
                <w:b/>
                <w:bCs/>
                <w:sz w:val="28"/>
                <w:szCs w:val="28"/>
              </w:rPr>
            </w:pPr>
            <w:r w:rsidRPr="008674AF">
              <w:rPr>
                <w:b/>
                <w:bCs/>
                <w:sz w:val="28"/>
                <w:szCs w:val="28"/>
              </w:rPr>
              <w:t>Siltumnīcefekta gāzu emisiju ietaupījums – tipiskā vērtība</w:t>
            </w:r>
          </w:p>
        </w:tc>
        <w:tc>
          <w:tcPr>
            <w:tcW w:w="223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C2DBEA" w14:textId="1E218D2D" w:rsidR="0055007D" w:rsidRPr="008674AF" w:rsidRDefault="008674AF" w:rsidP="00BC6DF4">
            <w:pPr>
              <w:pStyle w:val="tbl-norm"/>
              <w:spacing w:before="60" w:beforeAutospacing="0" w:after="60" w:afterAutospacing="0"/>
              <w:jc w:val="both"/>
              <w:rPr>
                <w:b/>
                <w:bCs/>
                <w:sz w:val="28"/>
                <w:szCs w:val="28"/>
              </w:rPr>
            </w:pPr>
            <w:r w:rsidRPr="008674AF">
              <w:rPr>
                <w:b/>
                <w:bCs/>
                <w:sz w:val="28"/>
                <w:szCs w:val="28"/>
              </w:rPr>
              <w:t xml:space="preserve">Siltumnīcefekta gāzu emisiju ietaupījums – </w:t>
            </w:r>
            <w:r>
              <w:rPr>
                <w:b/>
                <w:bCs/>
                <w:sz w:val="28"/>
                <w:szCs w:val="28"/>
              </w:rPr>
              <w:t>standart</w:t>
            </w:r>
            <w:r w:rsidRPr="008674AF">
              <w:rPr>
                <w:b/>
                <w:bCs/>
                <w:sz w:val="28"/>
                <w:szCs w:val="28"/>
              </w:rPr>
              <w:t xml:space="preserve"> vērtība</w:t>
            </w:r>
          </w:p>
        </w:tc>
      </w:tr>
      <w:tr w:rsidR="008674AF" w:rsidRPr="008674AF" w14:paraId="5B55F763" w14:textId="77777777" w:rsidTr="008674AF">
        <w:trPr>
          <w:jc w:val="center"/>
        </w:trPr>
        <w:tc>
          <w:tcPr>
            <w:tcW w:w="220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D406FE" w14:textId="77777777" w:rsidR="0055007D" w:rsidRPr="008674AF" w:rsidRDefault="0055007D" w:rsidP="00BC6DF4">
            <w:pPr>
              <w:pStyle w:val="tbl-norm"/>
              <w:spacing w:before="60" w:beforeAutospacing="0" w:after="60" w:afterAutospacing="0"/>
              <w:jc w:val="both"/>
              <w:rPr>
                <w:sz w:val="28"/>
                <w:szCs w:val="28"/>
              </w:rPr>
            </w:pPr>
            <w:r w:rsidRPr="008674AF">
              <w:rPr>
                <w:sz w:val="28"/>
                <w:szCs w:val="28"/>
              </w:rPr>
              <w:t>Kūtsmēsli – kukurūza</w:t>
            </w:r>
          </w:p>
          <w:p w14:paraId="1F1D278D" w14:textId="77777777" w:rsidR="0055007D" w:rsidRPr="008674AF" w:rsidRDefault="0055007D" w:rsidP="00BC6DF4">
            <w:pPr>
              <w:pStyle w:val="tbl-norm"/>
              <w:spacing w:before="60" w:beforeAutospacing="0" w:after="60" w:afterAutospacing="0"/>
              <w:jc w:val="both"/>
              <w:rPr>
                <w:sz w:val="28"/>
                <w:szCs w:val="28"/>
              </w:rPr>
            </w:pPr>
            <w:r w:rsidRPr="008674AF">
              <w:rPr>
                <w:sz w:val="28"/>
                <w:szCs w:val="28"/>
              </w:rPr>
              <w:t>80 % – 20 %</w:t>
            </w:r>
          </w:p>
        </w:tc>
        <w:tc>
          <w:tcPr>
            <w:tcW w:w="26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C830791" w14:textId="7C82A394" w:rsidR="0055007D" w:rsidRPr="008674AF" w:rsidRDefault="000D5DE5" w:rsidP="00BC6DF4">
            <w:pPr>
              <w:pStyle w:val="tbl-norm"/>
              <w:spacing w:before="60" w:beforeAutospacing="0" w:after="60" w:afterAutospacing="0"/>
              <w:jc w:val="both"/>
              <w:rPr>
                <w:sz w:val="28"/>
                <w:szCs w:val="28"/>
              </w:rPr>
            </w:pPr>
            <w:r>
              <w:rPr>
                <w:sz w:val="28"/>
                <w:szCs w:val="28"/>
              </w:rPr>
              <w:t xml:space="preserve">Vaļēji uzglabāts </w:t>
            </w:r>
            <w:proofErr w:type="spellStart"/>
            <w:r>
              <w:rPr>
                <w:sz w:val="28"/>
                <w:szCs w:val="28"/>
              </w:rPr>
              <w:t>digestāts</w:t>
            </w:r>
            <w:proofErr w:type="spellEnd"/>
            <w:r w:rsidR="0055007D" w:rsidRPr="008674AF">
              <w:rPr>
                <w:sz w:val="28"/>
                <w:szCs w:val="28"/>
              </w:rPr>
              <w:t>, izdalgāze</w:t>
            </w:r>
            <w:r w:rsidR="0081107E">
              <w:rPr>
                <w:sz w:val="28"/>
                <w:szCs w:val="28"/>
                <w:vertAlign w:val="superscript"/>
              </w:rPr>
              <w:t>2</w:t>
            </w:r>
            <w:r w:rsidR="0055007D" w:rsidRPr="008674AF">
              <w:rPr>
                <w:sz w:val="28"/>
                <w:szCs w:val="28"/>
              </w:rPr>
              <w:t xml:space="preserve"> netiek </w:t>
            </w:r>
            <w:r w:rsidR="0081107E" w:rsidRPr="008674AF">
              <w:rPr>
                <w:sz w:val="28"/>
                <w:szCs w:val="28"/>
              </w:rPr>
              <w:t>dedzināta</w:t>
            </w:r>
            <w:r w:rsidR="0081107E">
              <w:rPr>
                <w:sz w:val="28"/>
                <w:szCs w:val="28"/>
                <w:vertAlign w:val="superscript"/>
              </w:rPr>
              <w:t>3</w:t>
            </w:r>
          </w:p>
        </w:tc>
        <w:tc>
          <w:tcPr>
            <w:tcW w:w="223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C61A20" w14:textId="77777777" w:rsidR="0055007D" w:rsidRPr="008674AF" w:rsidRDefault="0055007D" w:rsidP="008674AF">
            <w:pPr>
              <w:pStyle w:val="tbl-norm"/>
              <w:spacing w:before="60" w:beforeAutospacing="0" w:after="60" w:afterAutospacing="0"/>
              <w:jc w:val="center"/>
              <w:rPr>
                <w:sz w:val="28"/>
                <w:szCs w:val="28"/>
              </w:rPr>
            </w:pPr>
            <w:r w:rsidRPr="008674AF">
              <w:rPr>
                <w:sz w:val="28"/>
                <w:szCs w:val="28"/>
              </w:rPr>
              <w:t>62 %</w:t>
            </w:r>
          </w:p>
        </w:tc>
        <w:tc>
          <w:tcPr>
            <w:tcW w:w="223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E4E5F1" w14:textId="77777777" w:rsidR="0055007D" w:rsidRPr="008674AF" w:rsidRDefault="0055007D" w:rsidP="008674AF">
            <w:pPr>
              <w:pStyle w:val="tbl-norm"/>
              <w:spacing w:before="60" w:beforeAutospacing="0" w:after="60" w:afterAutospacing="0"/>
              <w:jc w:val="center"/>
              <w:rPr>
                <w:sz w:val="28"/>
                <w:szCs w:val="28"/>
              </w:rPr>
            </w:pPr>
            <w:r w:rsidRPr="008674AF">
              <w:rPr>
                <w:sz w:val="28"/>
                <w:szCs w:val="28"/>
              </w:rPr>
              <w:t>35 %</w:t>
            </w:r>
          </w:p>
        </w:tc>
      </w:tr>
      <w:tr w:rsidR="008674AF" w:rsidRPr="008674AF" w14:paraId="1481DCD9" w14:textId="77777777" w:rsidTr="008674AF">
        <w:trPr>
          <w:jc w:val="center"/>
        </w:trPr>
        <w:tc>
          <w:tcPr>
            <w:tcW w:w="220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C006A95" w14:textId="77777777" w:rsidR="0055007D" w:rsidRPr="008674AF" w:rsidRDefault="0055007D" w:rsidP="00BC6DF4">
            <w:pPr>
              <w:rPr>
                <w:rFonts w:ascii="Times New Roman" w:hAnsi="Times New Roman" w:cs="Times New Roman"/>
                <w:sz w:val="28"/>
                <w:szCs w:val="28"/>
              </w:rPr>
            </w:pPr>
          </w:p>
        </w:tc>
        <w:tc>
          <w:tcPr>
            <w:tcW w:w="26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0592E6" w14:textId="0455F9F9" w:rsidR="0055007D" w:rsidRPr="008674AF" w:rsidRDefault="000D5DE5" w:rsidP="00BC6DF4">
            <w:pPr>
              <w:pStyle w:val="tbl-norm"/>
              <w:spacing w:before="60" w:beforeAutospacing="0" w:after="60" w:afterAutospacing="0"/>
              <w:jc w:val="both"/>
              <w:rPr>
                <w:sz w:val="28"/>
                <w:szCs w:val="28"/>
              </w:rPr>
            </w:pPr>
            <w:r>
              <w:rPr>
                <w:sz w:val="28"/>
                <w:szCs w:val="28"/>
              </w:rPr>
              <w:t xml:space="preserve">Vaļēji uzglabāts </w:t>
            </w:r>
            <w:proofErr w:type="spellStart"/>
            <w:r>
              <w:rPr>
                <w:sz w:val="28"/>
                <w:szCs w:val="28"/>
              </w:rPr>
              <w:t>digestāts</w:t>
            </w:r>
            <w:proofErr w:type="spellEnd"/>
            <w:r w:rsidR="0055007D" w:rsidRPr="008674AF">
              <w:rPr>
                <w:sz w:val="28"/>
                <w:szCs w:val="28"/>
              </w:rPr>
              <w:t xml:space="preserve">, </w:t>
            </w:r>
            <w:proofErr w:type="spellStart"/>
            <w:r w:rsidR="0055007D" w:rsidRPr="008674AF">
              <w:rPr>
                <w:sz w:val="28"/>
                <w:szCs w:val="28"/>
              </w:rPr>
              <w:t>izdalgāze</w:t>
            </w:r>
            <w:proofErr w:type="spellEnd"/>
            <w:r w:rsidR="0055007D" w:rsidRPr="008674AF">
              <w:rPr>
                <w:sz w:val="28"/>
                <w:szCs w:val="28"/>
              </w:rPr>
              <w:t xml:space="preserve"> tiek </w:t>
            </w:r>
            <w:r w:rsidR="0081107E" w:rsidRPr="008674AF">
              <w:rPr>
                <w:sz w:val="28"/>
                <w:szCs w:val="28"/>
              </w:rPr>
              <w:t>dedzināta</w:t>
            </w:r>
            <w:r w:rsidR="0081107E">
              <w:rPr>
                <w:sz w:val="28"/>
                <w:szCs w:val="28"/>
                <w:vertAlign w:val="superscript"/>
              </w:rPr>
              <w:t>4</w:t>
            </w:r>
          </w:p>
        </w:tc>
        <w:tc>
          <w:tcPr>
            <w:tcW w:w="223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BE140F1" w14:textId="77777777" w:rsidR="0055007D" w:rsidRPr="008674AF" w:rsidRDefault="0055007D" w:rsidP="008674AF">
            <w:pPr>
              <w:pStyle w:val="tbl-norm"/>
              <w:spacing w:before="60" w:beforeAutospacing="0" w:after="60" w:afterAutospacing="0"/>
              <w:jc w:val="center"/>
              <w:rPr>
                <w:sz w:val="28"/>
                <w:szCs w:val="28"/>
              </w:rPr>
            </w:pPr>
            <w:r w:rsidRPr="008674AF">
              <w:rPr>
                <w:sz w:val="28"/>
                <w:szCs w:val="28"/>
              </w:rPr>
              <w:t>78 %</w:t>
            </w:r>
          </w:p>
        </w:tc>
        <w:tc>
          <w:tcPr>
            <w:tcW w:w="223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855105" w14:textId="77777777" w:rsidR="0055007D" w:rsidRPr="008674AF" w:rsidRDefault="0055007D" w:rsidP="008674AF">
            <w:pPr>
              <w:pStyle w:val="tbl-norm"/>
              <w:spacing w:before="60" w:beforeAutospacing="0" w:after="60" w:afterAutospacing="0"/>
              <w:jc w:val="center"/>
              <w:rPr>
                <w:sz w:val="28"/>
                <w:szCs w:val="28"/>
              </w:rPr>
            </w:pPr>
            <w:r w:rsidRPr="008674AF">
              <w:rPr>
                <w:sz w:val="28"/>
                <w:szCs w:val="28"/>
              </w:rPr>
              <w:t>57 %</w:t>
            </w:r>
          </w:p>
        </w:tc>
      </w:tr>
      <w:tr w:rsidR="008674AF" w:rsidRPr="008674AF" w14:paraId="35E9A8D1" w14:textId="77777777" w:rsidTr="008674AF">
        <w:trPr>
          <w:jc w:val="center"/>
        </w:trPr>
        <w:tc>
          <w:tcPr>
            <w:tcW w:w="220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50234DE" w14:textId="77777777" w:rsidR="0055007D" w:rsidRPr="008674AF" w:rsidRDefault="0055007D" w:rsidP="00BC6DF4">
            <w:pPr>
              <w:rPr>
                <w:rFonts w:ascii="Times New Roman" w:hAnsi="Times New Roman" w:cs="Times New Roman"/>
                <w:sz w:val="28"/>
                <w:szCs w:val="28"/>
              </w:rPr>
            </w:pPr>
          </w:p>
        </w:tc>
        <w:tc>
          <w:tcPr>
            <w:tcW w:w="26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B2FFCA" w14:textId="71637EC6" w:rsidR="0055007D" w:rsidRPr="008674AF" w:rsidRDefault="000D5DE5" w:rsidP="00BC6DF4">
            <w:pPr>
              <w:pStyle w:val="tbl-norm"/>
              <w:spacing w:before="60" w:beforeAutospacing="0" w:after="60" w:afterAutospacing="0"/>
              <w:jc w:val="both"/>
              <w:rPr>
                <w:sz w:val="28"/>
                <w:szCs w:val="28"/>
              </w:rPr>
            </w:pPr>
            <w:r>
              <w:rPr>
                <w:sz w:val="28"/>
                <w:szCs w:val="28"/>
              </w:rPr>
              <w:t xml:space="preserve">Slēgti uzglabāts </w:t>
            </w:r>
            <w:proofErr w:type="spellStart"/>
            <w:r>
              <w:rPr>
                <w:sz w:val="28"/>
                <w:szCs w:val="28"/>
              </w:rPr>
              <w:t>digestāts</w:t>
            </w:r>
            <w:proofErr w:type="spellEnd"/>
            <w:r w:rsidR="0055007D" w:rsidRPr="008674AF">
              <w:rPr>
                <w:sz w:val="28"/>
                <w:szCs w:val="28"/>
              </w:rPr>
              <w:t xml:space="preserve">, </w:t>
            </w:r>
            <w:proofErr w:type="spellStart"/>
            <w:r w:rsidR="0055007D" w:rsidRPr="008674AF">
              <w:rPr>
                <w:sz w:val="28"/>
                <w:szCs w:val="28"/>
              </w:rPr>
              <w:t>izdalgāze</w:t>
            </w:r>
            <w:proofErr w:type="spellEnd"/>
            <w:r w:rsidR="0055007D" w:rsidRPr="008674AF">
              <w:rPr>
                <w:sz w:val="28"/>
                <w:szCs w:val="28"/>
              </w:rPr>
              <w:t xml:space="preserve"> netiek dedzināta</w:t>
            </w:r>
          </w:p>
        </w:tc>
        <w:tc>
          <w:tcPr>
            <w:tcW w:w="223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0BCBBC" w14:textId="77777777" w:rsidR="0055007D" w:rsidRPr="008674AF" w:rsidRDefault="0055007D" w:rsidP="008674AF">
            <w:pPr>
              <w:pStyle w:val="tbl-norm"/>
              <w:spacing w:before="60" w:beforeAutospacing="0" w:after="60" w:afterAutospacing="0"/>
              <w:jc w:val="center"/>
              <w:rPr>
                <w:sz w:val="28"/>
                <w:szCs w:val="28"/>
              </w:rPr>
            </w:pPr>
            <w:r w:rsidRPr="008674AF">
              <w:rPr>
                <w:sz w:val="28"/>
                <w:szCs w:val="28"/>
              </w:rPr>
              <w:t>97 %</w:t>
            </w:r>
          </w:p>
        </w:tc>
        <w:tc>
          <w:tcPr>
            <w:tcW w:w="223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93E5F5" w14:textId="77777777" w:rsidR="0055007D" w:rsidRPr="008674AF" w:rsidRDefault="0055007D" w:rsidP="008674AF">
            <w:pPr>
              <w:pStyle w:val="tbl-norm"/>
              <w:spacing w:before="60" w:beforeAutospacing="0" w:after="60" w:afterAutospacing="0"/>
              <w:jc w:val="center"/>
              <w:rPr>
                <w:sz w:val="28"/>
                <w:szCs w:val="28"/>
              </w:rPr>
            </w:pPr>
            <w:r w:rsidRPr="008674AF">
              <w:rPr>
                <w:sz w:val="28"/>
                <w:szCs w:val="28"/>
              </w:rPr>
              <w:t>86 %</w:t>
            </w:r>
          </w:p>
        </w:tc>
      </w:tr>
      <w:tr w:rsidR="008674AF" w:rsidRPr="008674AF" w14:paraId="1483BF3A" w14:textId="77777777" w:rsidTr="008674AF">
        <w:trPr>
          <w:jc w:val="center"/>
        </w:trPr>
        <w:tc>
          <w:tcPr>
            <w:tcW w:w="220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FFE3855" w14:textId="77777777" w:rsidR="0055007D" w:rsidRPr="008674AF" w:rsidRDefault="0055007D" w:rsidP="00BC6DF4">
            <w:pPr>
              <w:rPr>
                <w:rFonts w:ascii="Times New Roman" w:hAnsi="Times New Roman" w:cs="Times New Roman"/>
                <w:sz w:val="28"/>
                <w:szCs w:val="28"/>
              </w:rPr>
            </w:pPr>
          </w:p>
        </w:tc>
        <w:tc>
          <w:tcPr>
            <w:tcW w:w="26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C40FFD" w14:textId="11037069" w:rsidR="0055007D" w:rsidRPr="008674AF" w:rsidRDefault="000D5DE5" w:rsidP="00BC6DF4">
            <w:pPr>
              <w:pStyle w:val="tbl-norm"/>
              <w:spacing w:before="60" w:beforeAutospacing="0" w:after="60" w:afterAutospacing="0"/>
              <w:jc w:val="both"/>
              <w:rPr>
                <w:sz w:val="28"/>
                <w:szCs w:val="28"/>
              </w:rPr>
            </w:pPr>
            <w:r>
              <w:rPr>
                <w:sz w:val="28"/>
                <w:szCs w:val="28"/>
              </w:rPr>
              <w:t xml:space="preserve">Slēgti uzglabāts </w:t>
            </w:r>
            <w:proofErr w:type="spellStart"/>
            <w:r>
              <w:rPr>
                <w:sz w:val="28"/>
                <w:szCs w:val="28"/>
              </w:rPr>
              <w:t>digestāts</w:t>
            </w:r>
            <w:proofErr w:type="spellEnd"/>
            <w:r w:rsidR="0055007D" w:rsidRPr="008674AF">
              <w:rPr>
                <w:sz w:val="28"/>
                <w:szCs w:val="28"/>
              </w:rPr>
              <w:t xml:space="preserve">, </w:t>
            </w:r>
            <w:proofErr w:type="spellStart"/>
            <w:r w:rsidR="0055007D" w:rsidRPr="008674AF">
              <w:rPr>
                <w:sz w:val="28"/>
                <w:szCs w:val="28"/>
              </w:rPr>
              <w:t>izdalgāze</w:t>
            </w:r>
            <w:proofErr w:type="spellEnd"/>
            <w:r w:rsidR="0055007D" w:rsidRPr="008674AF">
              <w:rPr>
                <w:sz w:val="28"/>
                <w:szCs w:val="28"/>
              </w:rPr>
              <w:t xml:space="preserve"> tiek dedzināta</w:t>
            </w:r>
          </w:p>
        </w:tc>
        <w:tc>
          <w:tcPr>
            <w:tcW w:w="223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A62119" w14:textId="77777777" w:rsidR="0055007D" w:rsidRPr="008674AF" w:rsidRDefault="0055007D" w:rsidP="008674AF">
            <w:pPr>
              <w:pStyle w:val="tbl-norm"/>
              <w:spacing w:before="60" w:beforeAutospacing="0" w:after="60" w:afterAutospacing="0"/>
              <w:jc w:val="center"/>
              <w:rPr>
                <w:sz w:val="28"/>
                <w:szCs w:val="28"/>
              </w:rPr>
            </w:pPr>
            <w:r w:rsidRPr="008674AF">
              <w:rPr>
                <w:sz w:val="28"/>
                <w:szCs w:val="28"/>
              </w:rPr>
              <w:t>113 %</w:t>
            </w:r>
          </w:p>
        </w:tc>
        <w:tc>
          <w:tcPr>
            <w:tcW w:w="223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507ACB" w14:textId="77777777" w:rsidR="0055007D" w:rsidRPr="008674AF" w:rsidRDefault="0055007D" w:rsidP="008674AF">
            <w:pPr>
              <w:pStyle w:val="tbl-norm"/>
              <w:spacing w:before="60" w:beforeAutospacing="0" w:after="60" w:afterAutospacing="0"/>
              <w:jc w:val="center"/>
              <w:rPr>
                <w:sz w:val="28"/>
                <w:szCs w:val="28"/>
              </w:rPr>
            </w:pPr>
            <w:r w:rsidRPr="008674AF">
              <w:rPr>
                <w:sz w:val="28"/>
                <w:szCs w:val="28"/>
              </w:rPr>
              <w:t>108 %</w:t>
            </w:r>
          </w:p>
        </w:tc>
      </w:tr>
      <w:tr w:rsidR="008674AF" w:rsidRPr="008674AF" w14:paraId="24EC317F" w14:textId="77777777" w:rsidTr="008674AF">
        <w:trPr>
          <w:jc w:val="center"/>
        </w:trPr>
        <w:tc>
          <w:tcPr>
            <w:tcW w:w="220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D4BC2C1" w14:textId="77777777" w:rsidR="0055007D" w:rsidRPr="008674AF" w:rsidRDefault="0055007D" w:rsidP="00BC6DF4">
            <w:pPr>
              <w:pStyle w:val="tbl-norm"/>
              <w:spacing w:before="60" w:beforeAutospacing="0" w:after="60" w:afterAutospacing="0"/>
              <w:jc w:val="both"/>
              <w:rPr>
                <w:sz w:val="28"/>
                <w:szCs w:val="28"/>
              </w:rPr>
            </w:pPr>
            <w:r w:rsidRPr="008674AF">
              <w:rPr>
                <w:sz w:val="28"/>
                <w:szCs w:val="28"/>
              </w:rPr>
              <w:t>Kūtsmēsli – kukurūza</w:t>
            </w:r>
          </w:p>
          <w:p w14:paraId="7E7B1FCE" w14:textId="77777777" w:rsidR="0055007D" w:rsidRPr="008674AF" w:rsidRDefault="0055007D" w:rsidP="00BC6DF4">
            <w:pPr>
              <w:pStyle w:val="tbl-norm"/>
              <w:spacing w:before="60" w:beforeAutospacing="0" w:after="60" w:afterAutospacing="0"/>
              <w:jc w:val="both"/>
              <w:rPr>
                <w:sz w:val="28"/>
                <w:szCs w:val="28"/>
              </w:rPr>
            </w:pPr>
            <w:r w:rsidRPr="008674AF">
              <w:rPr>
                <w:sz w:val="28"/>
                <w:szCs w:val="28"/>
              </w:rPr>
              <w:t>70 % – 30 %</w:t>
            </w:r>
          </w:p>
        </w:tc>
        <w:tc>
          <w:tcPr>
            <w:tcW w:w="26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4801CCB" w14:textId="4BFC36FF" w:rsidR="0055007D" w:rsidRPr="008674AF" w:rsidRDefault="000D5DE5" w:rsidP="00BC6DF4">
            <w:pPr>
              <w:pStyle w:val="tbl-norm"/>
              <w:spacing w:before="60" w:beforeAutospacing="0" w:after="60" w:afterAutospacing="0"/>
              <w:jc w:val="both"/>
              <w:rPr>
                <w:sz w:val="28"/>
                <w:szCs w:val="28"/>
              </w:rPr>
            </w:pPr>
            <w:r>
              <w:rPr>
                <w:sz w:val="28"/>
                <w:szCs w:val="28"/>
              </w:rPr>
              <w:t xml:space="preserve">Vaļēji uzglabāts </w:t>
            </w:r>
            <w:proofErr w:type="spellStart"/>
            <w:r>
              <w:rPr>
                <w:sz w:val="28"/>
                <w:szCs w:val="28"/>
              </w:rPr>
              <w:t>digestāts</w:t>
            </w:r>
            <w:proofErr w:type="spellEnd"/>
            <w:r w:rsidR="0055007D" w:rsidRPr="008674AF">
              <w:rPr>
                <w:sz w:val="28"/>
                <w:szCs w:val="28"/>
              </w:rPr>
              <w:t xml:space="preserve">, </w:t>
            </w:r>
            <w:proofErr w:type="spellStart"/>
            <w:r w:rsidR="0055007D" w:rsidRPr="008674AF">
              <w:rPr>
                <w:sz w:val="28"/>
                <w:szCs w:val="28"/>
              </w:rPr>
              <w:t>izdalgāze</w:t>
            </w:r>
            <w:proofErr w:type="spellEnd"/>
            <w:r w:rsidR="0055007D" w:rsidRPr="008674AF">
              <w:rPr>
                <w:sz w:val="28"/>
                <w:szCs w:val="28"/>
              </w:rPr>
              <w:t xml:space="preserve"> netiek dedzināta</w:t>
            </w:r>
          </w:p>
        </w:tc>
        <w:tc>
          <w:tcPr>
            <w:tcW w:w="223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DD746E" w14:textId="77777777" w:rsidR="0055007D" w:rsidRPr="008674AF" w:rsidRDefault="0055007D" w:rsidP="008674AF">
            <w:pPr>
              <w:pStyle w:val="tbl-norm"/>
              <w:spacing w:before="60" w:beforeAutospacing="0" w:after="60" w:afterAutospacing="0"/>
              <w:jc w:val="center"/>
              <w:rPr>
                <w:sz w:val="28"/>
                <w:szCs w:val="28"/>
              </w:rPr>
            </w:pPr>
            <w:r w:rsidRPr="008674AF">
              <w:rPr>
                <w:sz w:val="28"/>
                <w:szCs w:val="28"/>
              </w:rPr>
              <w:t>53 %</w:t>
            </w:r>
          </w:p>
        </w:tc>
        <w:tc>
          <w:tcPr>
            <w:tcW w:w="223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C89440" w14:textId="77777777" w:rsidR="0055007D" w:rsidRPr="008674AF" w:rsidRDefault="0055007D" w:rsidP="008674AF">
            <w:pPr>
              <w:pStyle w:val="tbl-norm"/>
              <w:spacing w:before="60" w:beforeAutospacing="0" w:after="60" w:afterAutospacing="0"/>
              <w:jc w:val="center"/>
              <w:rPr>
                <w:sz w:val="28"/>
                <w:szCs w:val="28"/>
              </w:rPr>
            </w:pPr>
            <w:r w:rsidRPr="008674AF">
              <w:rPr>
                <w:sz w:val="28"/>
                <w:szCs w:val="28"/>
              </w:rPr>
              <w:t>29 %</w:t>
            </w:r>
          </w:p>
        </w:tc>
      </w:tr>
      <w:tr w:rsidR="008674AF" w:rsidRPr="008674AF" w14:paraId="5C7B73C9" w14:textId="77777777" w:rsidTr="008674AF">
        <w:trPr>
          <w:jc w:val="center"/>
        </w:trPr>
        <w:tc>
          <w:tcPr>
            <w:tcW w:w="220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4338B3D" w14:textId="77777777" w:rsidR="0055007D" w:rsidRPr="008674AF" w:rsidRDefault="0055007D" w:rsidP="00BC6DF4">
            <w:pPr>
              <w:rPr>
                <w:rFonts w:ascii="Times New Roman" w:hAnsi="Times New Roman" w:cs="Times New Roman"/>
                <w:sz w:val="28"/>
                <w:szCs w:val="28"/>
              </w:rPr>
            </w:pPr>
          </w:p>
        </w:tc>
        <w:tc>
          <w:tcPr>
            <w:tcW w:w="26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715C2F" w14:textId="25D6C016" w:rsidR="0055007D" w:rsidRPr="008674AF" w:rsidRDefault="000D5DE5" w:rsidP="00BC6DF4">
            <w:pPr>
              <w:pStyle w:val="tbl-norm"/>
              <w:spacing w:before="60" w:beforeAutospacing="0" w:after="60" w:afterAutospacing="0"/>
              <w:jc w:val="both"/>
              <w:rPr>
                <w:sz w:val="28"/>
                <w:szCs w:val="28"/>
              </w:rPr>
            </w:pPr>
            <w:r>
              <w:rPr>
                <w:sz w:val="28"/>
                <w:szCs w:val="28"/>
              </w:rPr>
              <w:t xml:space="preserve">Vaļēji uzglabāts </w:t>
            </w:r>
            <w:proofErr w:type="spellStart"/>
            <w:r>
              <w:rPr>
                <w:sz w:val="28"/>
                <w:szCs w:val="28"/>
              </w:rPr>
              <w:t>digestāts</w:t>
            </w:r>
            <w:proofErr w:type="spellEnd"/>
            <w:r w:rsidR="0055007D" w:rsidRPr="008674AF">
              <w:rPr>
                <w:sz w:val="28"/>
                <w:szCs w:val="28"/>
              </w:rPr>
              <w:t xml:space="preserve">, </w:t>
            </w:r>
            <w:proofErr w:type="spellStart"/>
            <w:r w:rsidR="0055007D" w:rsidRPr="008674AF">
              <w:rPr>
                <w:sz w:val="28"/>
                <w:szCs w:val="28"/>
              </w:rPr>
              <w:t>izdalgāze</w:t>
            </w:r>
            <w:proofErr w:type="spellEnd"/>
            <w:r w:rsidR="0055007D" w:rsidRPr="008674AF">
              <w:rPr>
                <w:sz w:val="28"/>
                <w:szCs w:val="28"/>
              </w:rPr>
              <w:t xml:space="preserve"> tiek dedzināta</w:t>
            </w:r>
          </w:p>
        </w:tc>
        <w:tc>
          <w:tcPr>
            <w:tcW w:w="223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EA3351" w14:textId="77777777" w:rsidR="0055007D" w:rsidRPr="008674AF" w:rsidRDefault="0055007D" w:rsidP="008674AF">
            <w:pPr>
              <w:pStyle w:val="tbl-norm"/>
              <w:spacing w:before="60" w:beforeAutospacing="0" w:after="60" w:afterAutospacing="0"/>
              <w:jc w:val="center"/>
              <w:rPr>
                <w:sz w:val="28"/>
                <w:szCs w:val="28"/>
              </w:rPr>
            </w:pPr>
            <w:r w:rsidRPr="008674AF">
              <w:rPr>
                <w:sz w:val="28"/>
                <w:szCs w:val="28"/>
              </w:rPr>
              <w:t>69 %</w:t>
            </w:r>
          </w:p>
        </w:tc>
        <w:tc>
          <w:tcPr>
            <w:tcW w:w="223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BF85C3" w14:textId="77777777" w:rsidR="0055007D" w:rsidRPr="008674AF" w:rsidRDefault="0055007D" w:rsidP="008674AF">
            <w:pPr>
              <w:pStyle w:val="tbl-norm"/>
              <w:spacing w:before="60" w:beforeAutospacing="0" w:after="60" w:afterAutospacing="0"/>
              <w:jc w:val="center"/>
              <w:rPr>
                <w:sz w:val="28"/>
                <w:szCs w:val="28"/>
              </w:rPr>
            </w:pPr>
            <w:r w:rsidRPr="008674AF">
              <w:rPr>
                <w:sz w:val="28"/>
                <w:szCs w:val="28"/>
              </w:rPr>
              <w:t>51 %</w:t>
            </w:r>
          </w:p>
        </w:tc>
      </w:tr>
      <w:tr w:rsidR="008674AF" w:rsidRPr="008674AF" w14:paraId="54F415D8" w14:textId="77777777" w:rsidTr="008674AF">
        <w:trPr>
          <w:jc w:val="center"/>
        </w:trPr>
        <w:tc>
          <w:tcPr>
            <w:tcW w:w="220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715E015" w14:textId="77777777" w:rsidR="0055007D" w:rsidRPr="008674AF" w:rsidRDefault="0055007D" w:rsidP="00BC6DF4">
            <w:pPr>
              <w:rPr>
                <w:rFonts w:ascii="Times New Roman" w:hAnsi="Times New Roman" w:cs="Times New Roman"/>
                <w:sz w:val="28"/>
                <w:szCs w:val="28"/>
              </w:rPr>
            </w:pPr>
          </w:p>
        </w:tc>
        <w:tc>
          <w:tcPr>
            <w:tcW w:w="26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4234FB" w14:textId="3A93D19A" w:rsidR="0055007D" w:rsidRPr="008674AF" w:rsidRDefault="000D5DE5" w:rsidP="00BC6DF4">
            <w:pPr>
              <w:pStyle w:val="tbl-norm"/>
              <w:spacing w:before="60" w:beforeAutospacing="0" w:after="60" w:afterAutospacing="0"/>
              <w:jc w:val="both"/>
              <w:rPr>
                <w:sz w:val="28"/>
                <w:szCs w:val="28"/>
              </w:rPr>
            </w:pPr>
            <w:r>
              <w:rPr>
                <w:sz w:val="28"/>
                <w:szCs w:val="28"/>
              </w:rPr>
              <w:t xml:space="preserve">Slēgti uzglabāts </w:t>
            </w:r>
            <w:proofErr w:type="spellStart"/>
            <w:r>
              <w:rPr>
                <w:sz w:val="28"/>
                <w:szCs w:val="28"/>
              </w:rPr>
              <w:t>digestāts</w:t>
            </w:r>
            <w:proofErr w:type="spellEnd"/>
            <w:r w:rsidR="0055007D" w:rsidRPr="008674AF">
              <w:rPr>
                <w:sz w:val="28"/>
                <w:szCs w:val="28"/>
              </w:rPr>
              <w:t xml:space="preserve">, </w:t>
            </w:r>
            <w:proofErr w:type="spellStart"/>
            <w:r w:rsidR="0055007D" w:rsidRPr="008674AF">
              <w:rPr>
                <w:sz w:val="28"/>
                <w:szCs w:val="28"/>
              </w:rPr>
              <w:t>izdalgāze</w:t>
            </w:r>
            <w:proofErr w:type="spellEnd"/>
            <w:r w:rsidR="0055007D" w:rsidRPr="008674AF">
              <w:rPr>
                <w:sz w:val="28"/>
                <w:szCs w:val="28"/>
              </w:rPr>
              <w:t xml:space="preserve"> netiek dedzināta</w:t>
            </w:r>
          </w:p>
        </w:tc>
        <w:tc>
          <w:tcPr>
            <w:tcW w:w="223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F77998" w14:textId="77777777" w:rsidR="0055007D" w:rsidRPr="008674AF" w:rsidRDefault="0055007D" w:rsidP="008674AF">
            <w:pPr>
              <w:pStyle w:val="tbl-norm"/>
              <w:spacing w:before="60" w:beforeAutospacing="0" w:after="60" w:afterAutospacing="0"/>
              <w:jc w:val="center"/>
              <w:rPr>
                <w:sz w:val="28"/>
                <w:szCs w:val="28"/>
              </w:rPr>
            </w:pPr>
            <w:r w:rsidRPr="008674AF">
              <w:rPr>
                <w:sz w:val="28"/>
                <w:szCs w:val="28"/>
              </w:rPr>
              <w:t>83 %</w:t>
            </w:r>
          </w:p>
        </w:tc>
        <w:tc>
          <w:tcPr>
            <w:tcW w:w="223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009229" w14:textId="77777777" w:rsidR="0055007D" w:rsidRPr="008674AF" w:rsidRDefault="0055007D" w:rsidP="008674AF">
            <w:pPr>
              <w:pStyle w:val="tbl-norm"/>
              <w:spacing w:before="60" w:beforeAutospacing="0" w:after="60" w:afterAutospacing="0"/>
              <w:jc w:val="center"/>
              <w:rPr>
                <w:sz w:val="28"/>
                <w:szCs w:val="28"/>
              </w:rPr>
            </w:pPr>
            <w:r w:rsidRPr="008674AF">
              <w:rPr>
                <w:sz w:val="28"/>
                <w:szCs w:val="28"/>
              </w:rPr>
              <w:t>71 %</w:t>
            </w:r>
          </w:p>
        </w:tc>
      </w:tr>
      <w:tr w:rsidR="008674AF" w:rsidRPr="008674AF" w14:paraId="70A3866A" w14:textId="77777777" w:rsidTr="008674AF">
        <w:trPr>
          <w:jc w:val="center"/>
        </w:trPr>
        <w:tc>
          <w:tcPr>
            <w:tcW w:w="220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2F6EF7D" w14:textId="77777777" w:rsidR="0055007D" w:rsidRPr="008674AF" w:rsidRDefault="0055007D" w:rsidP="00BC6DF4">
            <w:pPr>
              <w:rPr>
                <w:rFonts w:ascii="Times New Roman" w:hAnsi="Times New Roman" w:cs="Times New Roman"/>
                <w:sz w:val="28"/>
                <w:szCs w:val="28"/>
              </w:rPr>
            </w:pPr>
          </w:p>
        </w:tc>
        <w:tc>
          <w:tcPr>
            <w:tcW w:w="26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4E5717" w14:textId="53DCD0F8" w:rsidR="0055007D" w:rsidRPr="008674AF" w:rsidRDefault="000D5DE5" w:rsidP="00BC6DF4">
            <w:pPr>
              <w:pStyle w:val="tbl-norm"/>
              <w:spacing w:before="60" w:beforeAutospacing="0" w:after="60" w:afterAutospacing="0"/>
              <w:jc w:val="both"/>
              <w:rPr>
                <w:sz w:val="28"/>
                <w:szCs w:val="28"/>
              </w:rPr>
            </w:pPr>
            <w:r>
              <w:rPr>
                <w:sz w:val="28"/>
                <w:szCs w:val="28"/>
              </w:rPr>
              <w:t xml:space="preserve">Slēgti uzglabāts </w:t>
            </w:r>
            <w:proofErr w:type="spellStart"/>
            <w:r>
              <w:rPr>
                <w:sz w:val="28"/>
                <w:szCs w:val="28"/>
              </w:rPr>
              <w:t>digestāts</w:t>
            </w:r>
            <w:proofErr w:type="spellEnd"/>
            <w:r w:rsidR="0055007D" w:rsidRPr="008674AF">
              <w:rPr>
                <w:sz w:val="28"/>
                <w:szCs w:val="28"/>
              </w:rPr>
              <w:t xml:space="preserve">, </w:t>
            </w:r>
            <w:proofErr w:type="spellStart"/>
            <w:r w:rsidR="0055007D" w:rsidRPr="008674AF">
              <w:rPr>
                <w:sz w:val="28"/>
                <w:szCs w:val="28"/>
              </w:rPr>
              <w:t>izdalgāze</w:t>
            </w:r>
            <w:proofErr w:type="spellEnd"/>
            <w:r w:rsidR="0055007D" w:rsidRPr="008674AF">
              <w:rPr>
                <w:sz w:val="28"/>
                <w:szCs w:val="28"/>
              </w:rPr>
              <w:t xml:space="preserve"> tiek dedzināta</w:t>
            </w:r>
          </w:p>
        </w:tc>
        <w:tc>
          <w:tcPr>
            <w:tcW w:w="223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6FEE8A" w14:textId="77777777" w:rsidR="0055007D" w:rsidRPr="008674AF" w:rsidRDefault="0055007D" w:rsidP="008674AF">
            <w:pPr>
              <w:pStyle w:val="tbl-norm"/>
              <w:spacing w:before="60" w:beforeAutospacing="0" w:after="60" w:afterAutospacing="0"/>
              <w:jc w:val="center"/>
              <w:rPr>
                <w:sz w:val="28"/>
                <w:szCs w:val="28"/>
              </w:rPr>
            </w:pPr>
            <w:r w:rsidRPr="008674AF">
              <w:rPr>
                <w:sz w:val="28"/>
                <w:szCs w:val="28"/>
              </w:rPr>
              <w:t>99 %</w:t>
            </w:r>
          </w:p>
        </w:tc>
        <w:tc>
          <w:tcPr>
            <w:tcW w:w="223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1EEE29" w14:textId="77777777" w:rsidR="0055007D" w:rsidRPr="008674AF" w:rsidRDefault="0055007D" w:rsidP="008674AF">
            <w:pPr>
              <w:pStyle w:val="tbl-norm"/>
              <w:spacing w:before="60" w:beforeAutospacing="0" w:after="60" w:afterAutospacing="0"/>
              <w:jc w:val="center"/>
              <w:rPr>
                <w:sz w:val="28"/>
                <w:szCs w:val="28"/>
              </w:rPr>
            </w:pPr>
            <w:r w:rsidRPr="008674AF">
              <w:rPr>
                <w:sz w:val="28"/>
                <w:szCs w:val="28"/>
              </w:rPr>
              <w:t>94 %</w:t>
            </w:r>
          </w:p>
        </w:tc>
      </w:tr>
      <w:tr w:rsidR="008674AF" w:rsidRPr="008674AF" w14:paraId="74B101CB" w14:textId="77777777" w:rsidTr="008674AF">
        <w:trPr>
          <w:jc w:val="center"/>
        </w:trPr>
        <w:tc>
          <w:tcPr>
            <w:tcW w:w="220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688373" w14:textId="77777777" w:rsidR="0055007D" w:rsidRPr="008674AF" w:rsidRDefault="0055007D" w:rsidP="00BC6DF4">
            <w:pPr>
              <w:pStyle w:val="tbl-norm"/>
              <w:spacing w:before="60" w:beforeAutospacing="0" w:after="60" w:afterAutospacing="0"/>
              <w:jc w:val="both"/>
              <w:rPr>
                <w:sz w:val="28"/>
                <w:szCs w:val="28"/>
              </w:rPr>
            </w:pPr>
            <w:r w:rsidRPr="008674AF">
              <w:rPr>
                <w:sz w:val="28"/>
                <w:szCs w:val="28"/>
              </w:rPr>
              <w:lastRenderedPageBreak/>
              <w:t>Kūtsmēsli – kukurūza</w:t>
            </w:r>
          </w:p>
          <w:p w14:paraId="60879ED4" w14:textId="77777777" w:rsidR="0055007D" w:rsidRPr="008674AF" w:rsidRDefault="0055007D" w:rsidP="00BC6DF4">
            <w:pPr>
              <w:pStyle w:val="tbl-norm"/>
              <w:spacing w:before="60" w:beforeAutospacing="0" w:after="60" w:afterAutospacing="0"/>
              <w:jc w:val="both"/>
              <w:rPr>
                <w:sz w:val="28"/>
                <w:szCs w:val="28"/>
              </w:rPr>
            </w:pPr>
            <w:r w:rsidRPr="008674AF">
              <w:rPr>
                <w:sz w:val="28"/>
                <w:szCs w:val="28"/>
              </w:rPr>
              <w:t>60 % – 40 %</w:t>
            </w:r>
          </w:p>
        </w:tc>
        <w:tc>
          <w:tcPr>
            <w:tcW w:w="26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E512DE" w14:textId="76B18A03" w:rsidR="0055007D" w:rsidRPr="008674AF" w:rsidRDefault="000D5DE5" w:rsidP="00BC6DF4">
            <w:pPr>
              <w:pStyle w:val="tbl-norm"/>
              <w:spacing w:before="60" w:beforeAutospacing="0" w:after="60" w:afterAutospacing="0"/>
              <w:jc w:val="both"/>
              <w:rPr>
                <w:sz w:val="28"/>
                <w:szCs w:val="28"/>
              </w:rPr>
            </w:pPr>
            <w:r>
              <w:rPr>
                <w:sz w:val="28"/>
                <w:szCs w:val="28"/>
              </w:rPr>
              <w:t xml:space="preserve">Vaļēji uzglabāts </w:t>
            </w:r>
            <w:proofErr w:type="spellStart"/>
            <w:r>
              <w:rPr>
                <w:sz w:val="28"/>
                <w:szCs w:val="28"/>
              </w:rPr>
              <w:t>digestāts</w:t>
            </w:r>
            <w:proofErr w:type="spellEnd"/>
            <w:r w:rsidR="0055007D" w:rsidRPr="008674AF">
              <w:rPr>
                <w:sz w:val="28"/>
                <w:szCs w:val="28"/>
              </w:rPr>
              <w:t xml:space="preserve">, </w:t>
            </w:r>
            <w:proofErr w:type="spellStart"/>
            <w:r w:rsidR="0055007D" w:rsidRPr="008674AF">
              <w:rPr>
                <w:sz w:val="28"/>
                <w:szCs w:val="28"/>
              </w:rPr>
              <w:t>izdalgāze</w:t>
            </w:r>
            <w:proofErr w:type="spellEnd"/>
            <w:r w:rsidR="0055007D" w:rsidRPr="008674AF">
              <w:rPr>
                <w:sz w:val="28"/>
                <w:szCs w:val="28"/>
              </w:rPr>
              <w:t xml:space="preserve"> netiek dedzināta</w:t>
            </w:r>
          </w:p>
        </w:tc>
        <w:tc>
          <w:tcPr>
            <w:tcW w:w="223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119F0B" w14:textId="77777777" w:rsidR="0055007D" w:rsidRPr="008674AF" w:rsidRDefault="0055007D" w:rsidP="008674AF">
            <w:pPr>
              <w:pStyle w:val="tbl-norm"/>
              <w:spacing w:before="60" w:beforeAutospacing="0" w:after="60" w:afterAutospacing="0"/>
              <w:jc w:val="center"/>
              <w:rPr>
                <w:sz w:val="28"/>
                <w:szCs w:val="28"/>
              </w:rPr>
            </w:pPr>
            <w:r w:rsidRPr="008674AF">
              <w:rPr>
                <w:sz w:val="28"/>
                <w:szCs w:val="28"/>
              </w:rPr>
              <w:t>48 %</w:t>
            </w:r>
          </w:p>
        </w:tc>
        <w:tc>
          <w:tcPr>
            <w:tcW w:w="223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0F6561" w14:textId="77777777" w:rsidR="0055007D" w:rsidRPr="008674AF" w:rsidRDefault="0055007D" w:rsidP="008674AF">
            <w:pPr>
              <w:pStyle w:val="tbl-norm"/>
              <w:spacing w:before="60" w:beforeAutospacing="0" w:after="60" w:afterAutospacing="0"/>
              <w:jc w:val="center"/>
              <w:rPr>
                <w:sz w:val="28"/>
                <w:szCs w:val="28"/>
              </w:rPr>
            </w:pPr>
            <w:r w:rsidRPr="008674AF">
              <w:rPr>
                <w:sz w:val="28"/>
                <w:szCs w:val="28"/>
              </w:rPr>
              <w:t>25 %</w:t>
            </w:r>
          </w:p>
        </w:tc>
      </w:tr>
      <w:tr w:rsidR="008674AF" w:rsidRPr="008674AF" w14:paraId="2EC8D67F" w14:textId="77777777" w:rsidTr="008674AF">
        <w:trPr>
          <w:jc w:val="center"/>
        </w:trPr>
        <w:tc>
          <w:tcPr>
            <w:tcW w:w="220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59EB47E" w14:textId="77777777" w:rsidR="0055007D" w:rsidRPr="008674AF" w:rsidRDefault="0055007D" w:rsidP="00BC6DF4">
            <w:pPr>
              <w:rPr>
                <w:rFonts w:ascii="Times New Roman" w:hAnsi="Times New Roman" w:cs="Times New Roman"/>
                <w:sz w:val="28"/>
                <w:szCs w:val="28"/>
              </w:rPr>
            </w:pPr>
          </w:p>
        </w:tc>
        <w:tc>
          <w:tcPr>
            <w:tcW w:w="26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7F2767" w14:textId="14087EF7" w:rsidR="0055007D" w:rsidRPr="008674AF" w:rsidRDefault="000D5DE5" w:rsidP="00BC6DF4">
            <w:pPr>
              <w:pStyle w:val="tbl-norm"/>
              <w:spacing w:before="60" w:beforeAutospacing="0" w:after="60" w:afterAutospacing="0"/>
              <w:jc w:val="both"/>
              <w:rPr>
                <w:sz w:val="28"/>
                <w:szCs w:val="28"/>
              </w:rPr>
            </w:pPr>
            <w:r>
              <w:rPr>
                <w:sz w:val="28"/>
                <w:szCs w:val="28"/>
              </w:rPr>
              <w:t xml:space="preserve">Vaļēji uzglabāts </w:t>
            </w:r>
            <w:proofErr w:type="spellStart"/>
            <w:r>
              <w:rPr>
                <w:sz w:val="28"/>
                <w:szCs w:val="28"/>
              </w:rPr>
              <w:t>digestāts</w:t>
            </w:r>
            <w:proofErr w:type="spellEnd"/>
            <w:r w:rsidR="0055007D" w:rsidRPr="008674AF">
              <w:rPr>
                <w:sz w:val="28"/>
                <w:szCs w:val="28"/>
              </w:rPr>
              <w:t xml:space="preserve">, </w:t>
            </w:r>
            <w:proofErr w:type="spellStart"/>
            <w:r w:rsidR="0055007D" w:rsidRPr="008674AF">
              <w:rPr>
                <w:sz w:val="28"/>
                <w:szCs w:val="28"/>
              </w:rPr>
              <w:t>izdalgāze</w:t>
            </w:r>
            <w:proofErr w:type="spellEnd"/>
            <w:r w:rsidR="0055007D" w:rsidRPr="008674AF">
              <w:rPr>
                <w:sz w:val="28"/>
                <w:szCs w:val="28"/>
              </w:rPr>
              <w:t xml:space="preserve"> tiek dedzināta</w:t>
            </w:r>
          </w:p>
        </w:tc>
        <w:tc>
          <w:tcPr>
            <w:tcW w:w="223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178E42" w14:textId="77777777" w:rsidR="0055007D" w:rsidRPr="008674AF" w:rsidRDefault="0055007D" w:rsidP="008674AF">
            <w:pPr>
              <w:pStyle w:val="tbl-norm"/>
              <w:spacing w:before="60" w:beforeAutospacing="0" w:after="60" w:afterAutospacing="0"/>
              <w:jc w:val="center"/>
              <w:rPr>
                <w:sz w:val="28"/>
                <w:szCs w:val="28"/>
              </w:rPr>
            </w:pPr>
            <w:r w:rsidRPr="008674AF">
              <w:rPr>
                <w:sz w:val="28"/>
                <w:szCs w:val="28"/>
              </w:rPr>
              <w:t>64 %</w:t>
            </w:r>
          </w:p>
        </w:tc>
        <w:tc>
          <w:tcPr>
            <w:tcW w:w="223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BB94CED" w14:textId="77777777" w:rsidR="0055007D" w:rsidRPr="008674AF" w:rsidRDefault="0055007D" w:rsidP="008674AF">
            <w:pPr>
              <w:pStyle w:val="tbl-norm"/>
              <w:spacing w:before="60" w:beforeAutospacing="0" w:after="60" w:afterAutospacing="0"/>
              <w:jc w:val="center"/>
              <w:rPr>
                <w:sz w:val="28"/>
                <w:szCs w:val="28"/>
              </w:rPr>
            </w:pPr>
            <w:r w:rsidRPr="008674AF">
              <w:rPr>
                <w:sz w:val="28"/>
                <w:szCs w:val="28"/>
              </w:rPr>
              <w:t>48 %</w:t>
            </w:r>
          </w:p>
        </w:tc>
      </w:tr>
      <w:tr w:rsidR="008674AF" w:rsidRPr="008674AF" w14:paraId="5125F998" w14:textId="77777777" w:rsidTr="008674AF">
        <w:trPr>
          <w:jc w:val="center"/>
        </w:trPr>
        <w:tc>
          <w:tcPr>
            <w:tcW w:w="220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9D99B07" w14:textId="77777777" w:rsidR="0055007D" w:rsidRPr="008674AF" w:rsidRDefault="0055007D" w:rsidP="00BC6DF4">
            <w:pPr>
              <w:rPr>
                <w:rFonts w:ascii="Times New Roman" w:hAnsi="Times New Roman" w:cs="Times New Roman"/>
                <w:sz w:val="28"/>
                <w:szCs w:val="28"/>
              </w:rPr>
            </w:pPr>
          </w:p>
        </w:tc>
        <w:tc>
          <w:tcPr>
            <w:tcW w:w="26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1D5407" w14:textId="24FB9689" w:rsidR="0055007D" w:rsidRPr="008674AF" w:rsidRDefault="000D5DE5" w:rsidP="00BC6DF4">
            <w:pPr>
              <w:pStyle w:val="tbl-norm"/>
              <w:spacing w:before="60" w:beforeAutospacing="0" w:after="60" w:afterAutospacing="0"/>
              <w:jc w:val="both"/>
              <w:rPr>
                <w:sz w:val="28"/>
                <w:szCs w:val="28"/>
              </w:rPr>
            </w:pPr>
            <w:r>
              <w:rPr>
                <w:sz w:val="28"/>
                <w:szCs w:val="28"/>
              </w:rPr>
              <w:t xml:space="preserve">Slēgti uzglabāts </w:t>
            </w:r>
            <w:proofErr w:type="spellStart"/>
            <w:r>
              <w:rPr>
                <w:sz w:val="28"/>
                <w:szCs w:val="28"/>
              </w:rPr>
              <w:t>digestāts</w:t>
            </w:r>
            <w:proofErr w:type="spellEnd"/>
            <w:r w:rsidR="0055007D" w:rsidRPr="008674AF">
              <w:rPr>
                <w:sz w:val="28"/>
                <w:szCs w:val="28"/>
              </w:rPr>
              <w:t xml:space="preserve">, </w:t>
            </w:r>
            <w:proofErr w:type="spellStart"/>
            <w:r w:rsidR="0055007D" w:rsidRPr="008674AF">
              <w:rPr>
                <w:sz w:val="28"/>
                <w:szCs w:val="28"/>
              </w:rPr>
              <w:t>izdalgāze</w:t>
            </w:r>
            <w:proofErr w:type="spellEnd"/>
            <w:r w:rsidR="0055007D" w:rsidRPr="008674AF">
              <w:rPr>
                <w:sz w:val="28"/>
                <w:szCs w:val="28"/>
              </w:rPr>
              <w:t xml:space="preserve"> netiek dedzināta</w:t>
            </w:r>
          </w:p>
        </w:tc>
        <w:tc>
          <w:tcPr>
            <w:tcW w:w="223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2D6D60" w14:textId="77777777" w:rsidR="0055007D" w:rsidRPr="008674AF" w:rsidRDefault="0055007D" w:rsidP="008674AF">
            <w:pPr>
              <w:pStyle w:val="tbl-norm"/>
              <w:spacing w:before="60" w:beforeAutospacing="0" w:after="60" w:afterAutospacing="0"/>
              <w:jc w:val="center"/>
              <w:rPr>
                <w:sz w:val="28"/>
                <w:szCs w:val="28"/>
              </w:rPr>
            </w:pPr>
            <w:r w:rsidRPr="008674AF">
              <w:rPr>
                <w:sz w:val="28"/>
                <w:szCs w:val="28"/>
              </w:rPr>
              <w:t>74 %</w:t>
            </w:r>
          </w:p>
        </w:tc>
        <w:tc>
          <w:tcPr>
            <w:tcW w:w="223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C9FE1A" w14:textId="77777777" w:rsidR="0055007D" w:rsidRPr="008674AF" w:rsidRDefault="0055007D" w:rsidP="008674AF">
            <w:pPr>
              <w:pStyle w:val="tbl-norm"/>
              <w:spacing w:before="60" w:beforeAutospacing="0" w:after="60" w:afterAutospacing="0"/>
              <w:jc w:val="center"/>
              <w:rPr>
                <w:sz w:val="28"/>
                <w:szCs w:val="28"/>
              </w:rPr>
            </w:pPr>
            <w:r w:rsidRPr="008674AF">
              <w:rPr>
                <w:sz w:val="28"/>
                <w:szCs w:val="28"/>
              </w:rPr>
              <w:t>62 %</w:t>
            </w:r>
          </w:p>
        </w:tc>
      </w:tr>
      <w:tr w:rsidR="008674AF" w:rsidRPr="008674AF" w14:paraId="6BBDB02E" w14:textId="77777777" w:rsidTr="008674AF">
        <w:trPr>
          <w:jc w:val="center"/>
        </w:trPr>
        <w:tc>
          <w:tcPr>
            <w:tcW w:w="220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8E5275E" w14:textId="77777777" w:rsidR="0055007D" w:rsidRPr="008674AF" w:rsidRDefault="0055007D" w:rsidP="00BC6DF4">
            <w:pPr>
              <w:rPr>
                <w:rFonts w:ascii="Times New Roman" w:hAnsi="Times New Roman" w:cs="Times New Roman"/>
                <w:sz w:val="28"/>
                <w:szCs w:val="28"/>
              </w:rPr>
            </w:pPr>
          </w:p>
        </w:tc>
        <w:tc>
          <w:tcPr>
            <w:tcW w:w="26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24113F" w14:textId="173CCB89" w:rsidR="0055007D" w:rsidRPr="008674AF" w:rsidRDefault="000D5DE5" w:rsidP="00BC6DF4">
            <w:pPr>
              <w:pStyle w:val="tbl-norm"/>
              <w:spacing w:before="60" w:beforeAutospacing="0" w:after="60" w:afterAutospacing="0"/>
              <w:jc w:val="both"/>
              <w:rPr>
                <w:sz w:val="28"/>
                <w:szCs w:val="28"/>
              </w:rPr>
            </w:pPr>
            <w:r>
              <w:rPr>
                <w:sz w:val="28"/>
                <w:szCs w:val="28"/>
              </w:rPr>
              <w:t xml:space="preserve">Slēgti uzglabāts </w:t>
            </w:r>
            <w:proofErr w:type="spellStart"/>
            <w:r>
              <w:rPr>
                <w:sz w:val="28"/>
                <w:szCs w:val="28"/>
              </w:rPr>
              <w:t>digestāts</w:t>
            </w:r>
            <w:proofErr w:type="spellEnd"/>
            <w:r w:rsidR="0055007D" w:rsidRPr="008674AF">
              <w:rPr>
                <w:sz w:val="28"/>
                <w:szCs w:val="28"/>
              </w:rPr>
              <w:t xml:space="preserve">, </w:t>
            </w:r>
            <w:proofErr w:type="spellStart"/>
            <w:r w:rsidR="0055007D" w:rsidRPr="008674AF">
              <w:rPr>
                <w:sz w:val="28"/>
                <w:szCs w:val="28"/>
              </w:rPr>
              <w:t>izdalgāze</w:t>
            </w:r>
            <w:proofErr w:type="spellEnd"/>
            <w:r w:rsidR="0055007D" w:rsidRPr="008674AF">
              <w:rPr>
                <w:sz w:val="28"/>
                <w:szCs w:val="28"/>
              </w:rPr>
              <w:t xml:space="preserve"> tiek dedzināta</w:t>
            </w:r>
          </w:p>
        </w:tc>
        <w:tc>
          <w:tcPr>
            <w:tcW w:w="223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B67E64" w14:textId="77777777" w:rsidR="0055007D" w:rsidRPr="008674AF" w:rsidRDefault="0055007D" w:rsidP="008674AF">
            <w:pPr>
              <w:pStyle w:val="tbl-norm"/>
              <w:spacing w:before="60" w:beforeAutospacing="0" w:after="60" w:afterAutospacing="0"/>
              <w:jc w:val="center"/>
              <w:rPr>
                <w:sz w:val="28"/>
                <w:szCs w:val="28"/>
              </w:rPr>
            </w:pPr>
            <w:r w:rsidRPr="008674AF">
              <w:rPr>
                <w:sz w:val="28"/>
                <w:szCs w:val="28"/>
              </w:rPr>
              <w:t>90 %</w:t>
            </w:r>
          </w:p>
        </w:tc>
        <w:tc>
          <w:tcPr>
            <w:tcW w:w="223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81BC0BB" w14:textId="77777777" w:rsidR="0055007D" w:rsidRPr="008674AF" w:rsidRDefault="0055007D" w:rsidP="008674AF">
            <w:pPr>
              <w:pStyle w:val="tbl-norm"/>
              <w:spacing w:before="60" w:beforeAutospacing="0" w:after="60" w:afterAutospacing="0"/>
              <w:jc w:val="center"/>
              <w:rPr>
                <w:sz w:val="28"/>
                <w:szCs w:val="28"/>
              </w:rPr>
            </w:pPr>
            <w:r w:rsidRPr="008674AF">
              <w:rPr>
                <w:sz w:val="28"/>
                <w:szCs w:val="28"/>
              </w:rPr>
              <w:t>84 %</w:t>
            </w:r>
          </w:p>
        </w:tc>
      </w:tr>
    </w:tbl>
    <w:p w14:paraId="3E0BCCF7" w14:textId="77777777" w:rsidR="008674AF" w:rsidRPr="00F9098F" w:rsidRDefault="008674AF" w:rsidP="00F9098F">
      <w:pPr>
        <w:pStyle w:val="NormalWeb"/>
        <w:shd w:val="clear" w:color="auto" w:fill="FFFFFF"/>
        <w:spacing w:before="120" w:beforeAutospacing="0" w:after="120" w:afterAutospacing="0"/>
        <w:jc w:val="both"/>
        <w:rPr>
          <w:color w:val="000000"/>
          <w:sz w:val="28"/>
          <w:szCs w:val="28"/>
        </w:rPr>
      </w:pPr>
      <w:r w:rsidRPr="00F9098F">
        <w:rPr>
          <w:color w:val="000000"/>
          <w:sz w:val="28"/>
          <w:szCs w:val="28"/>
        </w:rPr>
        <w:t>Piezīmes:</w:t>
      </w:r>
    </w:p>
    <w:p w14:paraId="65C2F273" w14:textId="77777777" w:rsidR="008674AF" w:rsidRPr="00F9098F" w:rsidRDefault="008674AF" w:rsidP="00F9098F">
      <w:pPr>
        <w:pStyle w:val="NormalWeb"/>
        <w:shd w:val="clear" w:color="auto" w:fill="FFFFFF"/>
        <w:spacing w:before="120" w:beforeAutospacing="0" w:after="120" w:afterAutospacing="0"/>
        <w:jc w:val="both"/>
        <w:rPr>
          <w:sz w:val="28"/>
          <w:szCs w:val="28"/>
        </w:rPr>
      </w:pPr>
      <w:r w:rsidRPr="00F9098F">
        <w:rPr>
          <w:sz w:val="28"/>
          <w:szCs w:val="28"/>
          <w:vertAlign w:val="superscript"/>
        </w:rPr>
        <w:t>1</w:t>
      </w:r>
      <w:r w:rsidRPr="00F9098F">
        <w:rPr>
          <w:sz w:val="28"/>
          <w:szCs w:val="28"/>
        </w:rPr>
        <w:t xml:space="preserve"> Siltumnīcefekta gāzu emisiju ietaupījums saistībā ar biometānu attiecas tikai uz saspiestu biometānu salīdzinājumā ar fosilo degvielu komparatoru transportam – 95 grami oglekļa dioksīda uz transporta enerģijas </w:t>
      </w:r>
      <w:proofErr w:type="spellStart"/>
      <w:r w:rsidRPr="00F9098F">
        <w:rPr>
          <w:sz w:val="28"/>
          <w:szCs w:val="28"/>
        </w:rPr>
        <w:t>megadžoulu</w:t>
      </w:r>
      <w:proofErr w:type="spellEnd"/>
      <w:r w:rsidRPr="00F9098F">
        <w:rPr>
          <w:sz w:val="28"/>
          <w:szCs w:val="28"/>
        </w:rPr>
        <w:t xml:space="preserve"> (g CO</w:t>
      </w:r>
      <w:r w:rsidRPr="00F9098F">
        <w:rPr>
          <w:sz w:val="28"/>
          <w:szCs w:val="28"/>
          <w:vertAlign w:val="subscript"/>
        </w:rPr>
        <w:t>2</w:t>
      </w:r>
      <w:r w:rsidRPr="00F9098F">
        <w:rPr>
          <w:sz w:val="28"/>
          <w:szCs w:val="28"/>
        </w:rPr>
        <w:t xml:space="preserve"> </w:t>
      </w:r>
      <w:proofErr w:type="spellStart"/>
      <w:r w:rsidRPr="00F9098F">
        <w:rPr>
          <w:sz w:val="28"/>
          <w:szCs w:val="28"/>
        </w:rPr>
        <w:t>ekv</w:t>
      </w:r>
      <w:proofErr w:type="spellEnd"/>
      <w:r w:rsidRPr="00F9098F">
        <w:rPr>
          <w:sz w:val="28"/>
          <w:szCs w:val="28"/>
        </w:rPr>
        <w:t xml:space="preserve"> / MJ).</w:t>
      </w:r>
    </w:p>
    <w:p w14:paraId="4068CFE6" w14:textId="181E9D5F" w:rsidR="0081107E" w:rsidRDefault="008674AF" w:rsidP="00F9098F">
      <w:pPr>
        <w:spacing w:before="120" w:after="120" w:line="240" w:lineRule="auto"/>
        <w:jc w:val="both"/>
        <w:rPr>
          <w:rFonts w:ascii="Times New Roman" w:hAnsi="Times New Roman" w:cs="Times New Roman"/>
          <w:sz w:val="28"/>
          <w:szCs w:val="28"/>
        </w:rPr>
      </w:pPr>
      <w:r w:rsidRPr="00F9098F">
        <w:rPr>
          <w:rFonts w:ascii="Times New Roman" w:hAnsi="Times New Roman" w:cs="Times New Roman"/>
          <w:sz w:val="28"/>
          <w:szCs w:val="28"/>
          <w:vertAlign w:val="superscript"/>
        </w:rPr>
        <w:t>2</w:t>
      </w:r>
      <w:r w:rsidRPr="00F9098F">
        <w:rPr>
          <w:rFonts w:ascii="Times New Roman" w:hAnsi="Times New Roman" w:cs="Times New Roman"/>
          <w:sz w:val="28"/>
          <w:szCs w:val="28"/>
        </w:rPr>
        <w:t xml:space="preserve"> </w:t>
      </w:r>
      <w:proofErr w:type="spellStart"/>
      <w:r w:rsidR="0081107E" w:rsidRPr="0081107E">
        <w:rPr>
          <w:rFonts w:ascii="Times New Roman" w:hAnsi="Times New Roman" w:cs="Times New Roman"/>
          <w:sz w:val="28"/>
          <w:szCs w:val="28"/>
        </w:rPr>
        <w:t>izdalgāze</w:t>
      </w:r>
      <w:proofErr w:type="spellEnd"/>
      <w:r w:rsidR="0081107E" w:rsidRPr="0081107E">
        <w:rPr>
          <w:rFonts w:ascii="Times New Roman" w:hAnsi="Times New Roman" w:cs="Times New Roman"/>
          <w:sz w:val="28"/>
          <w:szCs w:val="28"/>
        </w:rPr>
        <w:t xml:space="preserve"> ir gāze, kas rodas kā procesa blakusprodukts vai kuru izdala konkrētā izejviela</w:t>
      </w:r>
    </w:p>
    <w:p w14:paraId="10EC20D5" w14:textId="1F793E51" w:rsidR="008674AF" w:rsidRPr="00F9098F" w:rsidRDefault="0081107E" w:rsidP="00F9098F">
      <w:pPr>
        <w:spacing w:before="120" w:after="120" w:line="240" w:lineRule="auto"/>
        <w:jc w:val="both"/>
        <w:rPr>
          <w:rFonts w:ascii="Times New Roman" w:hAnsi="Times New Roman" w:cs="Times New Roman"/>
          <w:sz w:val="28"/>
          <w:szCs w:val="28"/>
        </w:rPr>
      </w:pPr>
      <w:r w:rsidRPr="00436024">
        <w:rPr>
          <w:rFonts w:ascii="Times New Roman" w:hAnsi="Times New Roman" w:cs="Times New Roman"/>
          <w:sz w:val="28"/>
          <w:szCs w:val="28"/>
          <w:vertAlign w:val="superscript"/>
        </w:rPr>
        <w:t>3</w:t>
      </w:r>
      <w:r>
        <w:rPr>
          <w:rFonts w:ascii="Times New Roman" w:hAnsi="Times New Roman" w:cs="Times New Roman"/>
          <w:sz w:val="28"/>
          <w:szCs w:val="28"/>
        </w:rPr>
        <w:t xml:space="preserve"> </w:t>
      </w:r>
      <w:r w:rsidR="008674AF" w:rsidRPr="00F9098F">
        <w:rPr>
          <w:rFonts w:ascii="Times New Roman" w:hAnsi="Times New Roman" w:cs="Times New Roman"/>
          <w:sz w:val="28"/>
          <w:szCs w:val="28"/>
        </w:rPr>
        <w:t xml:space="preserve">Šajā kategorijā ietilpst šādas tehnoloģiju kategorijas biogāzes uzlabošanai līdz </w:t>
      </w:r>
      <w:proofErr w:type="spellStart"/>
      <w:r w:rsidR="008674AF" w:rsidRPr="00F9098F">
        <w:rPr>
          <w:rFonts w:ascii="Times New Roman" w:hAnsi="Times New Roman" w:cs="Times New Roman"/>
          <w:sz w:val="28"/>
          <w:szCs w:val="28"/>
        </w:rPr>
        <w:t>biometānam</w:t>
      </w:r>
      <w:proofErr w:type="spellEnd"/>
      <w:r w:rsidR="008674AF" w:rsidRPr="00F9098F">
        <w:rPr>
          <w:rFonts w:ascii="Times New Roman" w:hAnsi="Times New Roman" w:cs="Times New Roman"/>
          <w:sz w:val="28"/>
          <w:szCs w:val="28"/>
        </w:rPr>
        <w:t>: spiediena izmaiņu adsorbcija (</w:t>
      </w:r>
      <w:r w:rsidR="008674AF" w:rsidRPr="00F9098F">
        <w:rPr>
          <w:rStyle w:val="italics"/>
          <w:rFonts w:ascii="Times New Roman" w:hAnsi="Times New Roman" w:cs="Times New Roman"/>
          <w:i/>
          <w:iCs/>
          <w:sz w:val="28"/>
          <w:szCs w:val="28"/>
        </w:rPr>
        <w:t>PSA</w:t>
      </w:r>
      <w:r w:rsidR="008674AF" w:rsidRPr="00F9098F">
        <w:rPr>
          <w:rFonts w:ascii="Times New Roman" w:hAnsi="Times New Roman" w:cs="Times New Roman"/>
          <w:sz w:val="28"/>
          <w:szCs w:val="28"/>
        </w:rPr>
        <w:t xml:space="preserve">), slapjā attīrīšana </w:t>
      </w:r>
      <w:proofErr w:type="spellStart"/>
      <w:r w:rsidR="008674AF" w:rsidRPr="00F9098F">
        <w:rPr>
          <w:rFonts w:ascii="Times New Roman" w:hAnsi="Times New Roman" w:cs="Times New Roman"/>
          <w:sz w:val="28"/>
          <w:szCs w:val="28"/>
        </w:rPr>
        <w:t>skruberī</w:t>
      </w:r>
      <w:proofErr w:type="spellEnd"/>
      <w:r w:rsidR="008674AF" w:rsidRPr="00F9098F">
        <w:rPr>
          <w:rFonts w:ascii="Times New Roman" w:hAnsi="Times New Roman" w:cs="Times New Roman"/>
          <w:sz w:val="28"/>
          <w:szCs w:val="28"/>
        </w:rPr>
        <w:t xml:space="preserve"> ar spiedienu (</w:t>
      </w:r>
      <w:r w:rsidR="008674AF" w:rsidRPr="00F9098F">
        <w:rPr>
          <w:rStyle w:val="italics"/>
          <w:rFonts w:ascii="Times New Roman" w:hAnsi="Times New Roman" w:cs="Times New Roman"/>
          <w:i/>
          <w:iCs/>
          <w:sz w:val="28"/>
          <w:szCs w:val="28"/>
        </w:rPr>
        <w:t>PWS</w:t>
      </w:r>
      <w:r w:rsidR="008674AF" w:rsidRPr="00F9098F">
        <w:rPr>
          <w:rFonts w:ascii="Times New Roman" w:hAnsi="Times New Roman" w:cs="Times New Roman"/>
          <w:sz w:val="28"/>
          <w:szCs w:val="28"/>
        </w:rPr>
        <w:t xml:space="preserve">), membrānu un </w:t>
      </w:r>
      <w:proofErr w:type="spellStart"/>
      <w:r w:rsidR="008674AF" w:rsidRPr="00F9098F">
        <w:rPr>
          <w:rFonts w:ascii="Times New Roman" w:hAnsi="Times New Roman" w:cs="Times New Roman"/>
          <w:sz w:val="28"/>
          <w:szCs w:val="28"/>
        </w:rPr>
        <w:t>kriogēnā</w:t>
      </w:r>
      <w:proofErr w:type="spellEnd"/>
      <w:r w:rsidR="008674AF" w:rsidRPr="00F9098F">
        <w:rPr>
          <w:rFonts w:ascii="Times New Roman" w:hAnsi="Times New Roman" w:cs="Times New Roman"/>
          <w:sz w:val="28"/>
          <w:szCs w:val="28"/>
        </w:rPr>
        <w:t xml:space="preserve"> uzlabošana un fiziska attīrīšana ar organiskiem šķīdinātājiem </w:t>
      </w:r>
      <w:proofErr w:type="spellStart"/>
      <w:r w:rsidR="008674AF" w:rsidRPr="00F9098F">
        <w:rPr>
          <w:rFonts w:ascii="Times New Roman" w:hAnsi="Times New Roman" w:cs="Times New Roman"/>
          <w:sz w:val="28"/>
          <w:szCs w:val="28"/>
        </w:rPr>
        <w:t>skruberī</w:t>
      </w:r>
      <w:proofErr w:type="spellEnd"/>
      <w:r w:rsidR="008674AF" w:rsidRPr="00F9098F">
        <w:rPr>
          <w:rFonts w:ascii="Times New Roman" w:hAnsi="Times New Roman" w:cs="Times New Roman"/>
          <w:sz w:val="28"/>
          <w:szCs w:val="28"/>
        </w:rPr>
        <w:t xml:space="preserve"> (</w:t>
      </w:r>
      <w:r w:rsidR="008674AF" w:rsidRPr="00F9098F">
        <w:rPr>
          <w:rStyle w:val="italics"/>
          <w:rFonts w:ascii="Times New Roman" w:hAnsi="Times New Roman" w:cs="Times New Roman"/>
          <w:i/>
          <w:iCs/>
          <w:sz w:val="28"/>
          <w:szCs w:val="28"/>
        </w:rPr>
        <w:t>OPS</w:t>
      </w:r>
      <w:r w:rsidR="008674AF" w:rsidRPr="00F9098F">
        <w:rPr>
          <w:rFonts w:ascii="Times New Roman" w:hAnsi="Times New Roman" w:cs="Times New Roman"/>
          <w:sz w:val="28"/>
          <w:szCs w:val="28"/>
        </w:rPr>
        <w:t xml:space="preserve">). </w:t>
      </w:r>
      <w:r w:rsidR="00F9098F" w:rsidRPr="00F9098F">
        <w:rPr>
          <w:rFonts w:ascii="Times New Roman" w:hAnsi="Times New Roman" w:cs="Times New Roman"/>
          <w:sz w:val="28"/>
          <w:szCs w:val="28"/>
        </w:rPr>
        <w:t xml:space="preserve">Kategorijā </w:t>
      </w:r>
      <w:r w:rsidR="008674AF" w:rsidRPr="00F9098F">
        <w:rPr>
          <w:rFonts w:ascii="Times New Roman" w:hAnsi="Times New Roman" w:cs="Times New Roman"/>
          <w:sz w:val="28"/>
          <w:szCs w:val="28"/>
        </w:rPr>
        <w:t xml:space="preserve">ietver emisiju 0,03 </w:t>
      </w:r>
      <w:proofErr w:type="spellStart"/>
      <w:r w:rsidR="00F9098F" w:rsidRPr="00F9098F">
        <w:rPr>
          <w:rFonts w:ascii="Times New Roman" w:hAnsi="Times New Roman" w:cs="Times New Roman"/>
          <w:sz w:val="28"/>
          <w:szCs w:val="28"/>
        </w:rPr>
        <w:t>megadžoulu</w:t>
      </w:r>
      <w:proofErr w:type="spellEnd"/>
      <w:r w:rsidR="00F9098F" w:rsidRPr="00F9098F">
        <w:rPr>
          <w:rFonts w:ascii="Times New Roman" w:hAnsi="Times New Roman" w:cs="Times New Roman"/>
          <w:sz w:val="28"/>
          <w:szCs w:val="28"/>
        </w:rPr>
        <w:t xml:space="preserve"> metāna uz </w:t>
      </w:r>
      <w:proofErr w:type="spellStart"/>
      <w:r w:rsidR="00F9098F" w:rsidRPr="00F9098F">
        <w:rPr>
          <w:rFonts w:ascii="Times New Roman" w:hAnsi="Times New Roman" w:cs="Times New Roman"/>
          <w:sz w:val="28"/>
          <w:szCs w:val="28"/>
        </w:rPr>
        <w:t>megadžoulu</w:t>
      </w:r>
      <w:proofErr w:type="spellEnd"/>
      <w:r w:rsidR="00F9098F" w:rsidRPr="00F9098F">
        <w:rPr>
          <w:rFonts w:ascii="Times New Roman" w:hAnsi="Times New Roman" w:cs="Times New Roman"/>
          <w:sz w:val="28"/>
          <w:szCs w:val="28"/>
        </w:rPr>
        <w:t xml:space="preserve"> biometāna (</w:t>
      </w:r>
      <w:r w:rsidR="008674AF" w:rsidRPr="00F9098F">
        <w:rPr>
          <w:rFonts w:ascii="Times New Roman" w:hAnsi="Times New Roman" w:cs="Times New Roman"/>
          <w:sz w:val="28"/>
          <w:szCs w:val="28"/>
        </w:rPr>
        <w:t>MJ CH</w:t>
      </w:r>
      <w:r w:rsidR="008674AF" w:rsidRPr="00F9098F">
        <w:rPr>
          <w:rStyle w:val="subscript"/>
          <w:rFonts w:ascii="Times New Roman" w:hAnsi="Times New Roman" w:cs="Times New Roman"/>
          <w:sz w:val="28"/>
          <w:szCs w:val="28"/>
          <w:vertAlign w:val="subscript"/>
        </w:rPr>
        <w:t>4</w:t>
      </w:r>
      <w:r w:rsidR="008674AF" w:rsidRPr="00F9098F">
        <w:rPr>
          <w:rFonts w:ascii="Times New Roman" w:hAnsi="Times New Roman" w:cs="Times New Roman"/>
          <w:sz w:val="28"/>
          <w:szCs w:val="28"/>
        </w:rPr>
        <w:t>/MJ biometāna</w:t>
      </w:r>
      <w:r w:rsidR="00F9098F" w:rsidRPr="00F9098F">
        <w:rPr>
          <w:rFonts w:ascii="Times New Roman" w:hAnsi="Times New Roman" w:cs="Times New Roman"/>
          <w:sz w:val="28"/>
          <w:szCs w:val="28"/>
        </w:rPr>
        <w:t>)</w:t>
      </w:r>
      <w:r w:rsidR="008674AF" w:rsidRPr="00F9098F">
        <w:rPr>
          <w:rFonts w:ascii="Times New Roman" w:hAnsi="Times New Roman" w:cs="Times New Roman"/>
          <w:sz w:val="28"/>
          <w:szCs w:val="28"/>
        </w:rPr>
        <w:t xml:space="preserve"> metāna emisijai </w:t>
      </w:r>
      <w:proofErr w:type="spellStart"/>
      <w:r w:rsidR="008674AF" w:rsidRPr="00F9098F">
        <w:rPr>
          <w:rFonts w:ascii="Times New Roman" w:hAnsi="Times New Roman" w:cs="Times New Roman"/>
          <w:sz w:val="28"/>
          <w:szCs w:val="28"/>
        </w:rPr>
        <w:t>izdalgāzēs</w:t>
      </w:r>
      <w:proofErr w:type="spellEnd"/>
      <w:r w:rsidR="008674AF" w:rsidRPr="00F9098F">
        <w:rPr>
          <w:rFonts w:ascii="Times New Roman" w:hAnsi="Times New Roman" w:cs="Times New Roman"/>
          <w:sz w:val="28"/>
          <w:szCs w:val="28"/>
        </w:rPr>
        <w:t>.</w:t>
      </w:r>
    </w:p>
    <w:p w14:paraId="114C7AB3" w14:textId="7A8234AF" w:rsidR="008674AF" w:rsidRPr="00F9098F" w:rsidRDefault="0081107E" w:rsidP="00F9098F">
      <w:pPr>
        <w:spacing w:before="120" w:after="120" w:line="240" w:lineRule="auto"/>
        <w:jc w:val="both"/>
        <w:rPr>
          <w:rFonts w:ascii="Times New Roman" w:hAnsi="Times New Roman" w:cs="Times New Roman"/>
          <w:b/>
          <w:bCs/>
          <w:color w:val="000000"/>
          <w:sz w:val="28"/>
          <w:szCs w:val="28"/>
        </w:rPr>
      </w:pPr>
      <w:r>
        <w:rPr>
          <w:rFonts w:ascii="Times New Roman" w:hAnsi="Times New Roman" w:cs="Times New Roman"/>
          <w:sz w:val="28"/>
          <w:szCs w:val="28"/>
          <w:vertAlign w:val="superscript"/>
        </w:rPr>
        <w:t>4</w:t>
      </w:r>
      <w:r w:rsidRPr="00F9098F">
        <w:rPr>
          <w:rFonts w:ascii="Times New Roman" w:hAnsi="Times New Roman" w:cs="Times New Roman"/>
          <w:sz w:val="28"/>
          <w:szCs w:val="28"/>
        </w:rPr>
        <w:t xml:space="preserve"> </w:t>
      </w:r>
      <w:r w:rsidR="008674AF" w:rsidRPr="00F9098F">
        <w:rPr>
          <w:rFonts w:ascii="Times New Roman" w:hAnsi="Times New Roman" w:cs="Times New Roman"/>
          <w:sz w:val="28"/>
          <w:szCs w:val="28"/>
        </w:rPr>
        <w:t xml:space="preserve">Šajā kategorijā ietilpst šādas tehnoloģiju kategorijas biogāzes uzlabošanai līdz </w:t>
      </w:r>
      <w:proofErr w:type="spellStart"/>
      <w:r w:rsidR="008674AF" w:rsidRPr="00F9098F">
        <w:rPr>
          <w:rFonts w:ascii="Times New Roman" w:hAnsi="Times New Roman" w:cs="Times New Roman"/>
          <w:sz w:val="28"/>
          <w:szCs w:val="28"/>
        </w:rPr>
        <w:t>biometānam</w:t>
      </w:r>
      <w:proofErr w:type="spellEnd"/>
      <w:r w:rsidR="008674AF" w:rsidRPr="00F9098F">
        <w:rPr>
          <w:rFonts w:ascii="Times New Roman" w:hAnsi="Times New Roman" w:cs="Times New Roman"/>
          <w:sz w:val="28"/>
          <w:szCs w:val="28"/>
        </w:rPr>
        <w:t xml:space="preserve">: slapjā attīrīšana </w:t>
      </w:r>
      <w:proofErr w:type="spellStart"/>
      <w:r w:rsidR="008674AF" w:rsidRPr="00F9098F">
        <w:rPr>
          <w:rFonts w:ascii="Times New Roman" w:hAnsi="Times New Roman" w:cs="Times New Roman"/>
          <w:sz w:val="28"/>
          <w:szCs w:val="28"/>
        </w:rPr>
        <w:t>skruberī</w:t>
      </w:r>
      <w:proofErr w:type="spellEnd"/>
      <w:r w:rsidR="008674AF" w:rsidRPr="00F9098F">
        <w:rPr>
          <w:rFonts w:ascii="Times New Roman" w:hAnsi="Times New Roman" w:cs="Times New Roman"/>
          <w:sz w:val="28"/>
          <w:szCs w:val="28"/>
        </w:rPr>
        <w:t xml:space="preserve"> ar spiedienu (</w:t>
      </w:r>
      <w:r w:rsidR="008674AF" w:rsidRPr="00F9098F">
        <w:rPr>
          <w:rStyle w:val="italics"/>
          <w:rFonts w:ascii="Times New Roman" w:hAnsi="Times New Roman" w:cs="Times New Roman"/>
          <w:i/>
          <w:iCs/>
          <w:sz w:val="28"/>
          <w:szCs w:val="28"/>
        </w:rPr>
        <w:t>PWS</w:t>
      </w:r>
      <w:r w:rsidR="008674AF" w:rsidRPr="00F9098F">
        <w:rPr>
          <w:rFonts w:ascii="Times New Roman" w:hAnsi="Times New Roman" w:cs="Times New Roman"/>
          <w:sz w:val="28"/>
          <w:szCs w:val="28"/>
        </w:rPr>
        <w:t xml:space="preserve">), ūdeni </w:t>
      </w:r>
      <w:proofErr w:type="spellStart"/>
      <w:r w:rsidR="008674AF" w:rsidRPr="00F9098F">
        <w:rPr>
          <w:rFonts w:ascii="Times New Roman" w:hAnsi="Times New Roman" w:cs="Times New Roman"/>
          <w:sz w:val="28"/>
          <w:szCs w:val="28"/>
        </w:rPr>
        <w:t>reciklējot</w:t>
      </w:r>
      <w:proofErr w:type="spellEnd"/>
      <w:r w:rsidR="008674AF" w:rsidRPr="00F9098F">
        <w:rPr>
          <w:rFonts w:ascii="Times New Roman" w:hAnsi="Times New Roman" w:cs="Times New Roman"/>
          <w:sz w:val="28"/>
          <w:szCs w:val="28"/>
        </w:rPr>
        <w:t>, spiediena izmaiņu adsorbcija (</w:t>
      </w:r>
      <w:r w:rsidR="008674AF" w:rsidRPr="00F9098F">
        <w:rPr>
          <w:rStyle w:val="italics"/>
          <w:rFonts w:ascii="Times New Roman" w:hAnsi="Times New Roman" w:cs="Times New Roman"/>
          <w:i/>
          <w:iCs/>
          <w:sz w:val="28"/>
          <w:szCs w:val="28"/>
        </w:rPr>
        <w:t>PSA</w:t>
      </w:r>
      <w:r w:rsidR="008674AF" w:rsidRPr="00F9098F">
        <w:rPr>
          <w:rFonts w:ascii="Times New Roman" w:hAnsi="Times New Roman" w:cs="Times New Roman"/>
          <w:sz w:val="28"/>
          <w:szCs w:val="28"/>
        </w:rPr>
        <w:t xml:space="preserve">), ķīmiska </w:t>
      </w:r>
      <w:proofErr w:type="spellStart"/>
      <w:r w:rsidR="008674AF" w:rsidRPr="00F9098F">
        <w:rPr>
          <w:rFonts w:ascii="Times New Roman" w:hAnsi="Times New Roman" w:cs="Times New Roman"/>
          <w:sz w:val="28"/>
          <w:szCs w:val="28"/>
        </w:rPr>
        <w:t>skrubēšana</w:t>
      </w:r>
      <w:proofErr w:type="spellEnd"/>
      <w:r w:rsidR="008674AF" w:rsidRPr="00F9098F">
        <w:rPr>
          <w:rFonts w:ascii="Times New Roman" w:hAnsi="Times New Roman" w:cs="Times New Roman"/>
          <w:sz w:val="28"/>
          <w:szCs w:val="28"/>
        </w:rPr>
        <w:t xml:space="preserve">, fiziska attīrīšana ar organiskiem šķīdinātājiem </w:t>
      </w:r>
      <w:proofErr w:type="spellStart"/>
      <w:r w:rsidR="008674AF" w:rsidRPr="00F9098F">
        <w:rPr>
          <w:rFonts w:ascii="Times New Roman" w:hAnsi="Times New Roman" w:cs="Times New Roman"/>
          <w:sz w:val="28"/>
          <w:szCs w:val="28"/>
        </w:rPr>
        <w:t>skruberī</w:t>
      </w:r>
      <w:proofErr w:type="spellEnd"/>
      <w:r w:rsidR="008674AF" w:rsidRPr="00F9098F">
        <w:rPr>
          <w:rFonts w:ascii="Times New Roman" w:hAnsi="Times New Roman" w:cs="Times New Roman"/>
          <w:sz w:val="28"/>
          <w:szCs w:val="28"/>
        </w:rPr>
        <w:t xml:space="preserve"> (</w:t>
      </w:r>
      <w:r w:rsidR="008674AF" w:rsidRPr="00F9098F">
        <w:rPr>
          <w:rStyle w:val="italics"/>
          <w:rFonts w:ascii="Times New Roman" w:hAnsi="Times New Roman" w:cs="Times New Roman"/>
          <w:i/>
          <w:iCs/>
          <w:sz w:val="28"/>
          <w:szCs w:val="28"/>
        </w:rPr>
        <w:t>OPS</w:t>
      </w:r>
      <w:r w:rsidR="008674AF" w:rsidRPr="00F9098F">
        <w:rPr>
          <w:rFonts w:ascii="Times New Roman" w:hAnsi="Times New Roman" w:cs="Times New Roman"/>
          <w:sz w:val="28"/>
          <w:szCs w:val="28"/>
        </w:rPr>
        <w:t xml:space="preserve">), membrānu un </w:t>
      </w:r>
      <w:proofErr w:type="spellStart"/>
      <w:r w:rsidR="008674AF" w:rsidRPr="00F9098F">
        <w:rPr>
          <w:rFonts w:ascii="Times New Roman" w:hAnsi="Times New Roman" w:cs="Times New Roman"/>
          <w:sz w:val="28"/>
          <w:szCs w:val="28"/>
        </w:rPr>
        <w:t>kriogēnā</w:t>
      </w:r>
      <w:proofErr w:type="spellEnd"/>
      <w:r w:rsidR="008674AF" w:rsidRPr="00F9098F">
        <w:rPr>
          <w:rFonts w:ascii="Times New Roman" w:hAnsi="Times New Roman" w:cs="Times New Roman"/>
          <w:sz w:val="28"/>
          <w:szCs w:val="28"/>
        </w:rPr>
        <w:t xml:space="preserve"> uzlabošana. Metāna emisijas šai kategorijai neņem vērā</w:t>
      </w:r>
      <w:r w:rsidR="00F9098F" w:rsidRPr="00F9098F">
        <w:rPr>
          <w:rFonts w:ascii="Times New Roman" w:hAnsi="Times New Roman" w:cs="Times New Roman"/>
          <w:sz w:val="28"/>
          <w:szCs w:val="28"/>
        </w:rPr>
        <w:t xml:space="preserve">, jo </w:t>
      </w:r>
      <w:proofErr w:type="spellStart"/>
      <w:r w:rsidR="008674AF" w:rsidRPr="00F9098F">
        <w:rPr>
          <w:rFonts w:ascii="Times New Roman" w:hAnsi="Times New Roman" w:cs="Times New Roman"/>
          <w:sz w:val="28"/>
          <w:szCs w:val="28"/>
        </w:rPr>
        <w:t>izdalgāzē</w:t>
      </w:r>
      <w:proofErr w:type="spellEnd"/>
      <w:r w:rsidR="008674AF" w:rsidRPr="00F9098F">
        <w:rPr>
          <w:rFonts w:ascii="Times New Roman" w:hAnsi="Times New Roman" w:cs="Times New Roman"/>
          <w:sz w:val="28"/>
          <w:szCs w:val="28"/>
        </w:rPr>
        <w:t xml:space="preserve"> esošais metāns</w:t>
      </w:r>
      <w:r w:rsidR="00F9098F" w:rsidRPr="00F9098F">
        <w:rPr>
          <w:rFonts w:ascii="Times New Roman" w:hAnsi="Times New Roman" w:cs="Times New Roman"/>
          <w:sz w:val="28"/>
          <w:szCs w:val="28"/>
        </w:rPr>
        <w:t>, ja tāds rodas, tiek sadedzināts</w:t>
      </w:r>
      <w:r w:rsidR="008674AF" w:rsidRPr="00F9098F">
        <w:rPr>
          <w:rFonts w:ascii="Times New Roman" w:hAnsi="Times New Roman" w:cs="Times New Roman"/>
          <w:sz w:val="28"/>
          <w:szCs w:val="28"/>
        </w:rPr>
        <w:t>.</w:t>
      </w:r>
    </w:p>
    <w:p w14:paraId="28CAC2BE" w14:textId="765B6178" w:rsidR="008674AF" w:rsidRPr="00F9098F" w:rsidRDefault="008674AF" w:rsidP="00F9098F">
      <w:pPr>
        <w:pStyle w:val="title-gr-seq-level-1"/>
        <w:shd w:val="clear" w:color="auto" w:fill="FFFFFF"/>
        <w:spacing w:before="120" w:beforeAutospacing="0" w:after="120" w:afterAutospacing="0"/>
        <w:rPr>
          <w:b/>
          <w:bCs/>
          <w:color w:val="000000"/>
          <w:sz w:val="28"/>
          <w:szCs w:val="28"/>
        </w:rPr>
      </w:pPr>
    </w:p>
    <w:p w14:paraId="2AB73DF8" w14:textId="060B15E6" w:rsidR="00F9098F" w:rsidRPr="00F9098F" w:rsidRDefault="00F9098F" w:rsidP="00F9098F">
      <w:pPr>
        <w:pStyle w:val="title-gr-seq-level-1"/>
        <w:shd w:val="clear" w:color="auto" w:fill="FFFFFF"/>
        <w:spacing w:before="120" w:beforeAutospacing="0" w:after="120" w:afterAutospacing="0"/>
        <w:jc w:val="center"/>
        <w:rPr>
          <w:b/>
          <w:bCs/>
          <w:color w:val="000000"/>
          <w:sz w:val="28"/>
          <w:szCs w:val="28"/>
        </w:rPr>
      </w:pPr>
      <w:r w:rsidRPr="00F9098F">
        <w:rPr>
          <w:b/>
          <w:bCs/>
          <w:color w:val="000000"/>
          <w:sz w:val="28"/>
          <w:szCs w:val="28"/>
        </w:rPr>
        <w:t xml:space="preserve">IV Nesummētās siltumnīcefekta gāzu emisiju tipiskās vērtības un </w:t>
      </w:r>
      <w:proofErr w:type="spellStart"/>
      <w:r w:rsidRPr="00F9098F">
        <w:rPr>
          <w:b/>
          <w:bCs/>
          <w:color w:val="000000"/>
          <w:sz w:val="28"/>
          <w:szCs w:val="28"/>
        </w:rPr>
        <w:t>standartvērtības</w:t>
      </w:r>
      <w:proofErr w:type="spellEnd"/>
      <w:r w:rsidRPr="00F9098F">
        <w:rPr>
          <w:b/>
          <w:bCs/>
          <w:color w:val="000000"/>
          <w:sz w:val="28"/>
          <w:szCs w:val="28"/>
        </w:rPr>
        <w:t xml:space="preserve"> biomasas kurināmajam un biomasas degvielai</w:t>
      </w:r>
    </w:p>
    <w:p w14:paraId="7CF75B84" w14:textId="3D707951" w:rsidR="0055007D" w:rsidRPr="00F9098F" w:rsidRDefault="00F9098F" w:rsidP="00F9098F">
      <w:pPr>
        <w:pStyle w:val="title-gr-seq-level-1"/>
        <w:numPr>
          <w:ilvl w:val="0"/>
          <w:numId w:val="1"/>
        </w:numPr>
        <w:shd w:val="clear" w:color="auto" w:fill="FFFFFF"/>
        <w:spacing w:before="120" w:beforeAutospacing="0" w:after="120" w:afterAutospacing="0"/>
        <w:ind w:left="0" w:firstLine="0"/>
        <w:jc w:val="both"/>
        <w:rPr>
          <w:rFonts w:ascii="inherit" w:hAnsi="inherit"/>
          <w:color w:val="000000"/>
          <w:sz w:val="28"/>
          <w:szCs w:val="28"/>
        </w:rPr>
      </w:pPr>
      <w:r w:rsidRPr="00F9098F">
        <w:rPr>
          <w:color w:val="000000"/>
          <w:sz w:val="28"/>
          <w:szCs w:val="28"/>
        </w:rPr>
        <w:t xml:space="preserve">Nesummētās siltumnīcefekta gāzu emisiju tipiskās vērtības un </w:t>
      </w:r>
      <w:proofErr w:type="spellStart"/>
      <w:r w:rsidRPr="00F9098F">
        <w:rPr>
          <w:color w:val="000000"/>
          <w:sz w:val="28"/>
          <w:szCs w:val="28"/>
        </w:rPr>
        <w:t>standartvērtības</w:t>
      </w:r>
      <w:proofErr w:type="spellEnd"/>
      <w:r w:rsidRPr="00F9098F">
        <w:rPr>
          <w:color w:val="000000"/>
          <w:sz w:val="28"/>
          <w:szCs w:val="28"/>
        </w:rPr>
        <w:t xml:space="preserve"> koksnes briketēm vai koksnes granulām:</w:t>
      </w:r>
    </w:p>
    <w:tbl>
      <w:tblPr>
        <w:tblW w:w="10211"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928"/>
        <w:gridCol w:w="1441"/>
        <w:gridCol w:w="695"/>
        <w:gridCol w:w="655"/>
        <w:gridCol w:w="1029"/>
        <w:gridCol w:w="1042"/>
        <w:gridCol w:w="695"/>
        <w:gridCol w:w="655"/>
        <w:gridCol w:w="1029"/>
        <w:gridCol w:w="1042"/>
      </w:tblGrid>
      <w:tr w:rsidR="00420CED" w:rsidRPr="00F9098F" w14:paraId="18D94337" w14:textId="77777777" w:rsidTr="00A36AF2">
        <w:trPr>
          <w:jc w:val="center"/>
        </w:trPr>
        <w:tc>
          <w:tcPr>
            <w:tcW w:w="1928"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7EE159" w14:textId="43887E37" w:rsidR="0055007D" w:rsidRPr="00420CED" w:rsidRDefault="0055007D">
            <w:pPr>
              <w:pStyle w:val="tbl-norm"/>
              <w:spacing w:before="60" w:beforeAutospacing="0" w:after="60" w:afterAutospacing="0"/>
              <w:jc w:val="both"/>
              <w:rPr>
                <w:b/>
                <w:bCs/>
              </w:rPr>
            </w:pPr>
            <w:r w:rsidRPr="00420CED">
              <w:rPr>
                <w:b/>
                <w:bCs/>
              </w:rPr>
              <w:t>Biomasas kurināmā</w:t>
            </w:r>
            <w:r w:rsidR="00420CED" w:rsidRPr="00420CED">
              <w:rPr>
                <w:b/>
                <w:bCs/>
              </w:rPr>
              <w:t xml:space="preserve"> vai </w:t>
            </w:r>
            <w:r w:rsidRPr="00420CED">
              <w:rPr>
                <w:b/>
                <w:bCs/>
              </w:rPr>
              <w:lastRenderedPageBreak/>
              <w:t>degvielas ražošanas sistēma</w:t>
            </w:r>
          </w:p>
        </w:tc>
        <w:tc>
          <w:tcPr>
            <w:tcW w:w="1441"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97D9B0" w14:textId="1C1B4020" w:rsidR="0055007D" w:rsidRPr="00420CED" w:rsidRDefault="0055007D">
            <w:pPr>
              <w:pStyle w:val="tbl-norm"/>
              <w:spacing w:before="60" w:beforeAutospacing="0" w:after="60" w:afterAutospacing="0"/>
              <w:jc w:val="both"/>
              <w:rPr>
                <w:b/>
                <w:bCs/>
              </w:rPr>
            </w:pPr>
            <w:r w:rsidRPr="00420CED">
              <w:rPr>
                <w:b/>
                <w:bCs/>
              </w:rPr>
              <w:lastRenderedPageBreak/>
              <w:t>Trans</w:t>
            </w:r>
            <w:r w:rsidR="00420CED" w:rsidRPr="00420CED">
              <w:rPr>
                <w:b/>
                <w:bCs/>
              </w:rPr>
              <w:t>-</w:t>
            </w:r>
            <w:proofErr w:type="spellStart"/>
            <w:r w:rsidRPr="00420CED">
              <w:rPr>
                <w:b/>
                <w:bCs/>
              </w:rPr>
              <w:t>portēšanas</w:t>
            </w:r>
            <w:proofErr w:type="spellEnd"/>
            <w:r w:rsidRPr="00420CED">
              <w:rPr>
                <w:b/>
                <w:bCs/>
              </w:rPr>
              <w:t xml:space="preserve"> attālums</w:t>
            </w:r>
          </w:p>
        </w:tc>
        <w:tc>
          <w:tcPr>
            <w:tcW w:w="3421" w:type="dxa"/>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872448" w14:textId="77777777" w:rsidR="0055007D" w:rsidRPr="00420CED" w:rsidRDefault="0055007D">
            <w:pPr>
              <w:pStyle w:val="hd-column"/>
              <w:spacing w:before="60" w:beforeAutospacing="0" w:after="45" w:afterAutospacing="0"/>
              <w:jc w:val="center"/>
              <w:rPr>
                <w:b/>
                <w:bCs/>
              </w:rPr>
            </w:pPr>
            <w:r w:rsidRPr="00420CED">
              <w:rPr>
                <w:b/>
                <w:bCs/>
              </w:rPr>
              <w:t>Siltumnīcefekta gāzu emisijas – tipiskā vērtība</w:t>
            </w:r>
          </w:p>
          <w:p w14:paraId="6D87B4FF" w14:textId="5F95CA1C" w:rsidR="0055007D" w:rsidRPr="00420CED" w:rsidRDefault="0055007D">
            <w:pPr>
              <w:pStyle w:val="hd-column"/>
              <w:spacing w:before="60" w:beforeAutospacing="0" w:after="45" w:afterAutospacing="0"/>
              <w:jc w:val="center"/>
              <w:rPr>
                <w:b/>
                <w:bCs/>
              </w:rPr>
            </w:pPr>
            <w:r w:rsidRPr="00420CED">
              <w:rPr>
                <w:b/>
                <w:bCs/>
              </w:rPr>
              <w:t>(g CO</w:t>
            </w:r>
            <w:r w:rsidRPr="00420CED">
              <w:rPr>
                <w:rStyle w:val="subscript"/>
                <w:b/>
                <w:bCs/>
                <w:vertAlign w:val="subscript"/>
              </w:rPr>
              <w:t>2</w:t>
            </w:r>
            <w:r w:rsidR="00F9098F" w:rsidRPr="00420CED">
              <w:rPr>
                <w:rStyle w:val="subscript"/>
                <w:b/>
                <w:bCs/>
                <w:vertAlign w:val="subscript"/>
              </w:rPr>
              <w:t xml:space="preserve"> </w:t>
            </w:r>
            <w:proofErr w:type="spellStart"/>
            <w:r w:rsidR="00F9098F" w:rsidRPr="00420CED">
              <w:rPr>
                <w:b/>
                <w:bCs/>
              </w:rPr>
              <w:t>ekv</w:t>
            </w:r>
            <w:proofErr w:type="spellEnd"/>
            <w:r w:rsidRPr="00420CED">
              <w:rPr>
                <w:b/>
                <w:bCs/>
              </w:rPr>
              <w:t>/MJ)</w:t>
            </w:r>
          </w:p>
        </w:tc>
        <w:tc>
          <w:tcPr>
            <w:tcW w:w="3421" w:type="dxa"/>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37887C" w14:textId="77777777" w:rsidR="0055007D" w:rsidRPr="00420CED" w:rsidRDefault="0055007D">
            <w:pPr>
              <w:pStyle w:val="hd-column"/>
              <w:spacing w:before="60" w:beforeAutospacing="0" w:after="45" w:afterAutospacing="0"/>
              <w:jc w:val="center"/>
              <w:rPr>
                <w:b/>
                <w:bCs/>
              </w:rPr>
            </w:pPr>
            <w:r w:rsidRPr="00420CED">
              <w:rPr>
                <w:b/>
                <w:bCs/>
              </w:rPr>
              <w:t xml:space="preserve">Siltumnīcefekta gāzu emisijas – </w:t>
            </w:r>
            <w:proofErr w:type="spellStart"/>
            <w:r w:rsidRPr="00420CED">
              <w:rPr>
                <w:b/>
                <w:bCs/>
              </w:rPr>
              <w:t>standartvērtība</w:t>
            </w:r>
            <w:proofErr w:type="spellEnd"/>
          </w:p>
          <w:p w14:paraId="0F7BBB9E" w14:textId="48805BB5" w:rsidR="0055007D" w:rsidRPr="00420CED" w:rsidRDefault="0055007D">
            <w:pPr>
              <w:pStyle w:val="hd-column"/>
              <w:spacing w:before="60" w:beforeAutospacing="0" w:after="45" w:afterAutospacing="0"/>
              <w:jc w:val="center"/>
              <w:rPr>
                <w:b/>
                <w:bCs/>
              </w:rPr>
            </w:pPr>
            <w:r w:rsidRPr="00420CED">
              <w:rPr>
                <w:b/>
                <w:bCs/>
              </w:rPr>
              <w:t>(g CO</w:t>
            </w:r>
            <w:r w:rsidRPr="00420CED">
              <w:rPr>
                <w:rStyle w:val="subscript"/>
                <w:b/>
                <w:bCs/>
                <w:vertAlign w:val="subscript"/>
              </w:rPr>
              <w:t>2</w:t>
            </w:r>
            <w:r w:rsidR="00F9098F" w:rsidRPr="00420CED">
              <w:rPr>
                <w:rStyle w:val="subscript"/>
                <w:b/>
                <w:bCs/>
                <w:vertAlign w:val="subscript"/>
              </w:rPr>
              <w:t xml:space="preserve"> </w:t>
            </w:r>
            <w:proofErr w:type="spellStart"/>
            <w:r w:rsidR="00F9098F" w:rsidRPr="00420CED">
              <w:rPr>
                <w:b/>
                <w:bCs/>
              </w:rPr>
              <w:t>ekv</w:t>
            </w:r>
            <w:proofErr w:type="spellEnd"/>
            <w:r w:rsidRPr="00420CED">
              <w:rPr>
                <w:b/>
                <w:bCs/>
              </w:rPr>
              <w:t>/MJ)</w:t>
            </w:r>
          </w:p>
        </w:tc>
      </w:tr>
      <w:tr w:rsidR="00420CED" w:rsidRPr="00F9098F" w14:paraId="695DBD07" w14:textId="77777777" w:rsidTr="00A36AF2">
        <w:trPr>
          <w:jc w:val="center"/>
        </w:trPr>
        <w:tc>
          <w:tcPr>
            <w:tcW w:w="192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1F44BE7" w14:textId="77777777" w:rsidR="00420CED" w:rsidRPr="00420CED" w:rsidRDefault="00420CED" w:rsidP="00420CED">
            <w:pPr>
              <w:rPr>
                <w:rFonts w:ascii="Times New Roman" w:hAnsi="Times New Roman" w:cs="Times New Roman"/>
                <w:b/>
                <w:bCs/>
                <w:sz w:val="24"/>
                <w:szCs w:val="24"/>
              </w:rPr>
            </w:pPr>
          </w:p>
        </w:tc>
        <w:tc>
          <w:tcPr>
            <w:tcW w:w="1441"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410BC39" w14:textId="77777777" w:rsidR="00420CED" w:rsidRPr="00420CED" w:rsidRDefault="00420CED" w:rsidP="00420CED">
            <w:pPr>
              <w:rPr>
                <w:rFonts w:ascii="Times New Roman" w:hAnsi="Times New Roman" w:cs="Times New Roman"/>
                <w:b/>
                <w:bCs/>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11D8B5" w14:textId="0ECBDD71" w:rsidR="00420CED" w:rsidRPr="00420CED" w:rsidRDefault="00420CED" w:rsidP="00420CED">
            <w:pPr>
              <w:pStyle w:val="tbl-norm"/>
              <w:spacing w:before="60" w:beforeAutospacing="0" w:after="60" w:afterAutospacing="0"/>
              <w:jc w:val="both"/>
              <w:rPr>
                <w:b/>
                <w:bCs/>
              </w:rPr>
            </w:pPr>
            <w:r>
              <w:rPr>
                <w:b/>
                <w:bCs/>
              </w:rPr>
              <w:t>a</w:t>
            </w:r>
            <w:r w:rsidRPr="00420CED">
              <w:rPr>
                <w:b/>
                <w:bCs/>
              </w:rPr>
              <w:t>udzē-</w:t>
            </w:r>
            <w:proofErr w:type="spellStart"/>
            <w:r w:rsidRPr="00420CED">
              <w:rPr>
                <w:b/>
                <w:bCs/>
              </w:rPr>
              <w:t>šana</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B37749" w14:textId="5DFC6DC8" w:rsidR="00420CED" w:rsidRPr="00420CED" w:rsidRDefault="00420CED" w:rsidP="00420CED">
            <w:pPr>
              <w:pStyle w:val="tbl-norm"/>
              <w:spacing w:before="60" w:beforeAutospacing="0" w:after="60" w:afterAutospacing="0"/>
              <w:jc w:val="both"/>
              <w:rPr>
                <w:b/>
                <w:bCs/>
              </w:rPr>
            </w:pPr>
            <w:r>
              <w:rPr>
                <w:b/>
                <w:bCs/>
              </w:rPr>
              <w:t>p</w:t>
            </w:r>
            <w:r w:rsidRPr="00420CED">
              <w:rPr>
                <w:b/>
                <w:bCs/>
              </w:rPr>
              <w:t>ār-</w:t>
            </w:r>
            <w:proofErr w:type="spellStart"/>
            <w:r w:rsidRPr="00420CED">
              <w:rPr>
                <w:b/>
                <w:bCs/>
              </w:rPr>
              <w:t>strāde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F41C10" w14:textId="539549FE" w:rsidR="00420CED" w:rsidRPr="00420CED" w:rsidRDefault="00420CED" w:rsidP="00420CED">
            <w:pPr>
              <w:pStyle w:val="tbl-norm"/>
              <w:spacing w:before="60" w:beforeAutospacing="0" w:after="60" w:afterAutospacing="0"/>
              <w:jc w:val="both"/>
              <w:rPr>
                <w:b/>
                <w:bCs/>
              </w:rPr>
            </w:pPr>
            <w:r>
              <w:rPr>
                <w:b/>
                <w:bCs/>
              </w:rPr>
              <w:t>t</w:t>
            </w:r>
            <w:r w:rsidRPr="00420CED">
              <w:rPr>
                <w:b/>
                <w:bCs/>
              </w:rPr>
              <w:t>rans-</w:t>
            </w:r>
            <w:proofErr w:type="spellStart"/>
            <w:r w:rsidRPr="00420CED">
              <w:rPr>
                <w:b/>
                <w:bCs/>
              </w:rPr>
              <w:t>portēšana</w:t>
            </w:r>
            <w:proofErr w:type="spellEnd"/>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E564E8" w14:textId="788B92AB" w:rsidR="00420CED" w:rsidRPr="00420CED" w:rsidRDefault="00420CED" w:rsidP="00420CED">
            <w:pPr>
              <w:pStyle w:val="tbl-norm"/>
              <w:spacing w:before="60" w:beforeAutospacing="0" w:after="60" w:afterAutospacing="0"/>
              <w:jc w:val="both"/>
              <w:rPr>
                <w:b/>
                <w:bCs/>
              </w:rPr>
            </w:pPr>
            <w:r w:rsidRPr="00420CED">
              <w:rPr>
                <w:b/>
                <w:bCs/>
              </w:rPr>
              <w:t>izmantotā kurināmā vai degvielas</w:t>
            </w:r>
            <w:r>
              <w:rPr>
                <w:b/>
                <w:bCs/>
              </w:rPr>
              <w:t xml:space="preserve"> emisijas</w:t>
            </w:r>
            <w:r w:rsidRPr="00420CED">
              <w:rPr>
                <w:b/>
                <w:bCs/>
              </w:rPr>
              <w:t>, izņemot oglekļa dioksīda emisijas</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95D02FB" w14:textId="4FA44860" w:rsidR="00420CED" w:rsidRPr="00420CED" w:rsidRDefault="00420CED" w:rsidP="00420CED">
            <w:pPr>
              <w:pStyle w:val="tbl-norm"/>
              <w:spacing w:before="60" w:beforeAutospacing="0" w:after="60" w:afterAutospacing="0"/>
              <w:jc w:val="both"/>
              <w:rPr>
                <w:b/>
                <w:bCs/>
              </w:rPr>
            </w:pPr>
            <w:r>
              <w:rPr>
                <w:b/>
                <w:bCs/>
              </w:rPr>
              <w:t>a</w:t>
            </w:r>
            <w:r w:rsidRPr="00420CED">
              <w:rPr>
                <w:b/>
                <w:bCs/>
              </w:rPr>
              <w:t>udzē-</w:t>
            </w:r>
            <w:proofErr w:type="spellStart"/>
            <w:r w:rsidRPr="00420CED">
              <w:rPr>
                <w:b/>
                <w:bCs/>
              </w:rPr>
              <w:t>šana</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4823D6" w14:textId="1B4FD899" w:rsidR="00420CED" w:rsidRPr="00420CED" w:rsidRDefault="00420CED" w:rsidP="00420CED">
            <w:pPr>
              <w:pStyle w:val="tbl-norm"/>
              <w:spacing w:before="60" w:beforeAutospacing="0" w:after="60" w:afterAutospacing="0"/>
              <w:jc w:val="both"/>
              <w:rPr>
                <w:b/>
                <w:bCs/>
              </w:rPr>
            </w:pPr>
            <w:r>
              <w:rPr>
                <w:b/>
                <w:bCs/>
              </w:rPr>
              <w:t>p</w:t>
            </w:r>
            <w:r w:rsidRPr="00420CED">
              <w:rPr>
                <w:b/>
                <w:bCs/>
              </w:rPr>
              <w:t>ār-</w:t>
            </w:r>
            <w:proofErr w:type="spellStart"/>
            <w:r w:rsidRPr="00420CED">
              <w:rPr>
                <w:b/>
                <w:bCs/>
              </w:rPr>
              <w:t>strāde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A939B9D" w14:textId="677C28C8" w:rsidR="00420CED" w:rsidRPr="00420CED" w:rsidRDefault="00420CED" w:rsidP="00420CED">
            <w:pPr>
              <w:pStyle w:val="tbl-norm"/>
              <w:spacing w:before="60" w:beforeAutospacing="0" w:after="60" w:afterAutospacing="0"/>
              <w:jc w:val="both"/>
              <w:rPr>
                <w:b/>
                <w:bCs/>
              </w:rPr>
            </w:pPr>
            <w:r>
              <w:rPr>
                <w:b/>
                <w:bCs/>
              </w:rPr>
              <w:t>t</w:t>
            </w:r>
            <w:r w:rsidRPr="00420CED">
              <w:rPr>
                <w:b/>
                <w:bCs/>
              </w:rPr>
              <w:t>rans-</w:t>
            </w:r>
            <w:proofErr w:type="spellStart"/>
            <w:r w:rsidRPr="00420CED">
              <w:rPr>
                <w:b/>
                <w:bCs/>
              </w:rPr>
              <w:t>portēšana</w:t>
            </w:r>
            <w:proofErr w:type="spellEnd"/>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BC5ABD3" w14:textId="07C80A25" w:rsidR="00420CED" w:rsidRPr="00420CED" w:rsidRDefault="00420CED" w:rsidP="00420CED">
            <w:pPr>
              <w:pStyle w:val="tbl-norm"/>
              <w:spacing w:before="60" w:beforeAutospacing="0" w:after="60" w:afterAutospacing="0"/>
              <w:jc w:val="both"/>
              <w:rPr>
                <w:b/>
                <w:bCs/>
              </w:rPr>
            </w:pPr>
            <w:r w:rsidRPr="00420CED">
              <w:rPr>
                <w:b/>
                <w:bCs/>
              </w:rPr>
              <w:t>izmantotā kurināmā vai degvielas</w:t>
            </w:r>
            <w:r>
              <w:rPr>
                <w:b/>
                <w:bCs/>
              </w:rPr>
              <w:t xml:space="preserve"> emisijas</w:t>
            </w:r>
            <w:r w:rsidRPr="00420CED">
              <w:rPr>
                <w:b/>
                <w:bCs/>
              </w:rPr>
              <w:t>, izņemot oglekļa dioksīda emisijas</w:t>
            </w:r>
          </w:p>
        </w:tc>
      </w:tr>
      <w:tr w:rsidR="00420CED" w:rsidRPr="00F9098F" w14:paraId="6BA9E3D7" w14:textId="77777777" w:rsidTr="00A36AF2">
        <w:trPr>
          <w:jc w:val="center"/>
        </w:trPr>
        <w:tc>
          <w:tcPr>
            <w:tcW w:w="1928"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29ADA7" w14:textId="77777777" w:rsidR="0055007D" w:rsidRPr="00F9098F" w:rsidRDefault="0055007D">
            <w:pPr>
              <w:pStyle w:val="tbl-norm"/>
              <w:spacing w:before="60" w:beforeAutospacing="0" w:after="60" w:afterAutospacing="0"/>
              <w:jc w:val="both"/>
              <w:rPr>
                <w:sz w:val="28"/>
                <w:szCs w:val="28"/>
              </w:rPr>
            </w:pPr>
            <w:r w:rsidRPr="00F9098F">
              <w:rPr>
                <w:sz w:val="28"/>
                <w:szCs w:val="28"/>
              </w:rPr>
              <w:t>Šķelda no mežsaimniecības atlikumiem</w:t>
            </w: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5F7C006" w14:textId="0F3401FD" w:rsidR="0055007D" w:rsidRPr="00F9098F" w:rsidRDefault="0055007D">
            <w:pPr>
              <w:pStyle w:val="tbl-norm"/>
              <w:spacing w:before="60" w:beforeAutospacing="0" w:after="60" w:afterAutospacing="0"/>
              <w:jc w:val="both"/>
              <w:rPr>
                <w:sz w:val="28"/>
                <w:szCs w:val="28"/>
              </w:rPr>
            </w:pPr>
            <w:r w:rsidRPr="00F9098F">
              <w:rPr>
                <w:sz w:val="28"/>
                <w:szCs w:val="28"/>
              </w:rPr>
              <w:t>1</w:t>
            </w:r>
            <w:r w:rsidR="00420CED">
              <w:rPr>
                <w:sz w:val="28"/>
                <w:szCs w:val="28"/>
              </w:rPr>
              <w:t>-</w:t>
            </w:r>
            <w:r w:rsidRPr="00F9098F">
              <w:rPr>
                <w:sz w:val="28"/>
                <w:szCs w:val="28"/>
              </w:rPr>
              <w:t>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8E96A6" w14:textId="77777777" w:rsidR="0055007D" w:rsidRPr="00F9098F" w:rsidRDefault="0055007D" w:rsidP="00420CED">
            <w:pPr>
              <w:pStyle w:val="tbl-norm"/>
              <w:spacing w:before="60" w:beforeAutospacing="0" w:after="60" w:afterAutospacing="0"/>
              <w:jc w:val="center"/>
              <w:rPr>
                <w:sz w:val="28"/>
                <w:szCs w:val="28"/>
              </w:rPr>
            </w:pPr>
            <w:r w:rsidRPr="00F9098F">
              <w:rPr>
                <w:sz w:val="28"/>
                <w:szCs w:val="28"/>
              </w:rPr>
              <w:t>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5362A82" w14:textId="77777777" w:rsidR="0055007D" w:rsidRPr="00F9098F" w:rsidRDefault="0055007D" w:rsidP="00420CED">
            <w:pPr>
              <w:pStyle w:val="tbl-norm"/>
              <w:spacing w:before="60" w:beforeAutospacing="0" w:after="60" w:afterAutospacing="0"/>
              <w:jc w:val="center"/>
              <w:rPr>
                <w:sz w:val="28"/>
                <w:szCs w:val="28"/>
              </w:rPr>
            </w:pPr>
            <w:r w:rsidRPr="00F9098F">
              <w:rPr>
                <w:sz w:val="28"/>
                <w:szCs w:val="28"/>
              </w:rPr>
              <w:t>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098CA6" w14:textId="77777777" w:rsidR="0055007D" w:rsidRPr="00F9098F" w:rsidRDefault="0055007D" w:rsidP="00420CED">
            <w:pPr>
              <w:pStyle w:val="tbl-norm"/>
              <w:spacing w:before="60" w:beforeAutospacing="0" w:after="60" w:afterAutospacing="0"/>
              <w:jc w:val="center"/>
              <w:rPr>
                <w:sz w:val="28"/>
                <w:szCs w:val="28"/>
              </w:rPr>
            </w:pPr>
            <w:r w:rsidRPr="00F9098F">
              <w:rPr>
                <w:sz w:val="28"/>
                <w:szCs w:val="28"/>
              </w:rPr>
              <w:t>3,0</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65AAD2" w14:textId="77777777" w:rsidR="0055007D" w:rsidRPr="00F9098F" w:rsidRDefault="0055007D" w:rsidP="00420CED">
            <w:pPr>
              <w:pStyle w:val="tbl-norm"/>
              <w:spacing w:before="60" w:beforeAutospacing="0" w:after="60" w:afterAutospacing="0"/>
              <w:jc w:val="center"/>
              <w:rPr>
                <w:sz w:val="28"/>
                <w:szCs w:val="28"/>
              </w:rPr>
            </w:pPr>
            <w:r w:rsidRPr="00F9098F">
              <w:rPr>
                <w:sz w:val="28"/>
                <w:szCs w:val="28"/>
              </w:rPr>
              <w:t>0,4</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57376C" w14:textId="77777777" w:rsidR="0055007D" w:rsidRPr="00F9098F" w:rsidRDefault="0055007D" w:rsidP="00420CED">
            <w:pPr>
              <w:pStyle w:val="tbl-norm"/>
              <w:spacing w:before="60" w:beforeAutospacing="0" w:after="60" w:afterAutospacing="0"/>
              <w:jc w:val="center"/>
              <w:rPr>
                <w:sz w:val="28"/>
                <w:szCs w:val="28"/>
              </w:rPr>
            </w:pPr>
            <w:r w:rsidRPr="00F9098F">
              <w:rPr>
                <w:sz w:val="28"/>
                <w:szCs w:val="28"/>
              </w:rPr>
              <w:t>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F5EAE6" w14:textId="77777777" w:rsidR="0055007D" w:rsidRPr="00F9098F" w:rsidRDefault="0055007D" w:rsidP="00420CED">
            <w:pPr>
              <w:pStyle w:val="tbl-norm"/>
              <w:spacing w:before="60" w:beforeAutospacing="0" w:after="60" w:afterAutospacing="0"/>
              <w:jc w:val="center"/>
              <w:rPr>
                <w:sz w:val="28"/>
                <w:szCs w:val="28"/>
              </w:rPr>
            </w:pPr>
            <w:r w:rsidRPr="00F9098F">
              <w:rPr>
                <w:sz w:val="28"/>
                <w:szCs w:val="28"/>
              </w:rPr>
              <w:t>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414A07" w14:textId="77777777" w:rsidR="0055007D" w:rsidRPr="00F9098F" w:rsidRDefault="0055007D" w:rsidP="00420CED">
            <w:pPr>
              <w:pStyle w:val="tbl-norm"/>
              <w:spacing w:before="60" w:beforeAutospacing="0" w:after="60" w:afterAutospacing="0"/>
              <w:jc w:val="center"/>
              <w:rPr>
                <w:sz w:val="28"/>
                <w:szCs w:val="28"/>
              </w:rPr>
            </w:pPr>
            <w:r w:rsidRPr="00F9098F">
              <w:rPr>
                <w:sz w:val="28"/>
                <w:szCs w:val="28"/>
              </w:rPr>
              <w:t>3,6</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C1CB87" w14:textId="77777777" w:rsidR="0055007D" w:rsidRPr="00F9098F" w:rsidRDefault="0055007D" w:rsidP="00420CED">
            <w:pPr>
              <w:pStyle w:val="tbl-norm"/>
              <w:spacing w:before="60" w:beforeAutospacing="0" w:after="60" w:afterAutospacing="0"/>
              <w:jc w:val="center"/>
              <w:rPr>
                <w:sz w:val="28"/>
                <w:szCs w:val="28"/>
              </w:rPr>
            </w:pPr>
            <w:r w:rsidRPr="00F9098F">
              <w:rPr>
                <w:sz w:val="28"/>
                <w:szCs w:val="28"/>
              </w:rPr>
              <w:t>0,5</w:t>
            </w:r>
          </w:p>
        </w:tc>
      </w:tr>
      <w:tr w:rsidR="00420CED" w:rsidRPr="00F9098F" w14:paraId="39016EF8" w14:textId="77777777" w:rsidTr="00A36AF2">
        <w:trPr>
          <w:jc w:val="center"/>
        </w:trPr>
        <w:tc>
          <w:tcPr>
            <w:tcW w:w="192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F969B39" w14:textId="77777777" w:rsidR="0055007D" w:rsidRPr="00F9098F" w:rsidRDefault="0055007D">
            <w:pPr>
              <w:rPr>
                <w:rFonts w:ascii="Times New Roman" w:hAnsi="Times New Roman" w:cs="Times New Roman"/>
                <w:sz w:val="28"/>
                <w:szCs w:val="28"/>
              </w:rPr>
            </w:pP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CDDE1A" w14:textId="37528D96" w:rsidR="0055007D" w:rsidRPr="00F9098F" w:rsidRDefault="0055007D">
            <w:pPr>
              <w:pStyle w:val="tbl-norm"/>
              <w:spacing w:before="60" w:beforeAutospacing="0" w:after="60" w:afterAutospacing="0"/>
              <w:jc w:val="both"/>
              <w:rPr>
                <w:sz w:val="28"/>
                <w:szCs w:val="28"/>
              </w:rPr>
            </w:pPr>
            <w:r w:rsidRPr="00F9098F">
              <w:rPr>
                <w:sz w:val="28"/>
                <w:szCs w:val="28"/>
              </w:rPr>
              <w:t>500</w:t>
            </w:r>
            <w:r w:rsidR="00420CED">
              <w:rPr>
                <w:sz w:val="28"/>
                <w:szCs w:val="28"/>
              </w:rPr>
              <w:t>-</w:t>
            </w:r>
            <w:r w:rsidRPr="00F9098F">
              <w:rPr>
                <w:sz w:val="28"/>
                <w:szCs w:val="28"/>
              </w:rPr>
              <w:t>2 500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7CE8A27" w14:textId="77777777" w:rsidR="0055007D" w:rsidRPr="00F9098F" w:rsidRDefault="0055007D" w:rsidP="00420CED">
            <w:pPr>
              <w:pStyle w:val="tbl-norm"/>
              <w:spacing w:before="60" w:beforeAutospacing="0" w:after="60" w:afterAutospacing="0"/>
              <w:jc w:val="center"/>
              <w:rPr>
                <w:sz w:val="28"/>
                <w:szCs w:val="28"/>
              </w:rPr>
            </w:pPr>
            <w:r w:rsidRPr="00F9098F">
              <w:rPr>
                <w:sz w:val="28"/>
                <w:szCs w:val="28"/>
              </w:rPr>
              <w:t>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96B3A3" w14:textId="77777777" w:rsidR="0055007D" w:rsidRPr="00F9098F" w:rsidRDefault="0055007D" w:rsidP="00420CED">
            <w:pPr>
              <w:pStyle w:val="tbl-norm"/>
              <w:spacing w:before="60" w:beforeAutospacing="0" w:after="60" w:afterAutospacing="0"/>
              <w:jc w:val="center"/>
              <w:rPr>
                <w:sz w:val="28"/>
                <w:szCs w:val="28"/>
              </w:rPr>
            </w:pPr>
            <w:r w:rsidRPr="00F9098F">
              <w:rPr>
                <w:sz w:val="28"/>
                <w:szCs w:val="28"/>
              </w:rPr>
              <w:t>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765A44" w14:textId="77777777" w:rsidR="0055007D" w:rsidRPr="00F9098F" w:rsidRDefault="0055007D" w:rsidP="00420CED">
            <w:pPr>
              <w:pStyle w:val="tbl-norm"/>
              <w:spacing w:before="60" w:beforeAutospacing="0" w:after="60" w:afterAutospacing="0"/>
              <w:jc w:val="center"/>
              <w:rPr>
                <w:sz w:val="28"/>
                <w:szCs w:val="28"/>
              </w:rPr>
            </w:pPr>
            <w:r w:rsidRPr="00F9098F">
              <w:rPr>
                <w:sz w:val="28"/>
                <w:szCs w:val="28"/>
              </w:rPr>
              <w:t>5,2</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871CBAE" w14:textId="77777777" w:rsidR="0055007D" w:rsidRPr="00F9098F" w:rsidRDefault="0055007D" w:rsidP="00420CED">
            <w:pPr>
              <w:pStyle w:val="tbl-norm"/>
              <w:spacing w:before="60" w:beforeAutospacing="0" w:after="60" w:afterAutospacing="0"/>
              <w:jc w:val="center"/>
              <w:rPr>
                <w:sz w:val="28"/>
                <w:szCs w:val="28"/>
              </w:rPr>
            </w:pPr>
            <w:r w:rsidRPr="00F9098F">
              <w:rPr>
                <w:sz w:val="28"/>
                <w:szCs w:val="28"/>
              </w:rPr>
              <w:t>0,4</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9F980C" w14:textId="77777777" w:rsidR="0055007D" w:rsidRPr="00F9098F" w:rsidRDefault="0055007D" w:rsidP="00420CED">
            <w:pPr>
              <w:pStyle w:val="tbl-norm"/>
              <w:spacing w:before="60" w:beforeAutospacing="0" w:after="60" w:afterAutospacing="0"/>
              <w:jc w:val="center"/>
              <w:rPr>
                <w:sz w:val="28"/>
                <w:szCs w:val="28"/>
              </w:rPr>
            </w:pPr>
            <w:r w:rsidRPr="00F9098F">
              <w:rPr>
                <w:sz w:val="28"/>
                <w:szCs w:val="28"/>
              </w:rPr>
              <w:t>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598C2EE" w14:textId="77777777" w:rsidR="0055007D" w:rsidRPr="00F9098F" w:rsidRDefault="0055007D" w:rsidP="00420CED">
            <w:pPr>
              <w:pStyle w:val="tbl-norm"/>
              <w:spacing w:before="60" w:beforeAutospacing="0" w:after="60" w:afterAutospacing="0"/>
              <w:jc w:val="center"/>
              <w:rPr>
                <w:sz w:val="28"/>
                <w:szCs w:val="28"/>
              </w:rPr>
            </w:pPr>
            <w:r w:rsidRPr="00F9098F">
              <w:rPr>
                <w:sz w:val="28"/>
                <w:szCs w:val="28"/>
              </w:rPr>
              <w:t>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7ACB46" w14:textId="77777777" w:rsidR="0055007D" w:rsidRPr="00F9098F" w:rsidRDefault="0055007D" w:rsidP="00420CED">
            <w:pPr>
              <w:pStyle w:val="tbl-norm"/>
              <w:spacing w:before="60" w:beforeAutospacing="0" w:after="60" w:afterAutospacing="0"/>
              <w:jc w:val="center"/>
              <w:rPr>
                <w:sz w:val="28"/>
                <w:szCs w:val="28"/>
              </w:rPr>
            </w:pPr>
            <w:r w:rsidRPr="00F9098F">
              <w:rPr>
                <w:sz w:val="28"/>
                <w:szCs w:val="28"/>
              </w:rPr>
              <w:t>6,2</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D52537" w14:textId="77777777" w:rsidR="0055007D" w:rsidRPr="00F9098F" w:rsidRDefault="0055007D" w:rsidP="00420CED">
            <w:pPr>
              <w:pStyle w:val="tbl-norm"/>
              <w:spacing w:before="60" w:beforeAutospacing="0" w:after="60" w:afterAutospacing="0"/>
              <w:jc w:val="center"/>
              <w:rPr>
                <w:sz w:val="28"/>
                <w:szCs w:val="28"/>
              </w:rPr>
            </w:pPr>
            <w:r w:rsidRPr="00F9098F">
              <w:rPr>
                <w:sz w:val="28"/>
                <w:szCs w:val="28"/>
              </w:rPr>
              <w:t>0,5</w:t>
            </w:r>
          </w:p>
        </w:tc>
      </w:tr>
      <w:tr w:rsidR="00420CED" w:rsidRPr="00F9098F" w14:paraId="637975C2" w14:textId="77777777" w:rsidTr="00A36AF2">
        <w:trPr>
          <w:jc w:val="center"/>
        </w:trPr>
        <w:tc>
          <w:tcPr>
            <w:tcW w:w="192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70AFE95" w14:textId="77777777" w:rsidR="0055007D" w:rsidRPr="00F9098F" w:rsidRDefault="0055007D">
            <w:pPr>
              <w:rPr>
                <w:rFonts w:ascii="Times New Roman" w:hAnsi="Times New Roman" w:cs="Times New Roman"/>
                <w:sz w:val="28"/>
                <w:szCs w:val="28"/>
              </w:rPr>
            </w:pP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D54F7A" w14:textId="1F6C7575" w:rsidR="0055007D" w:rsidRPr="00F9098F" w:rsidRDefault="0055007D">
            <w:pPr>
              <w:pStyle w:val="tbl-norm"/>
              <w:spacing w:before="60" w:beforeAutospacing="0" w:after="60" w:afterAutospacing="0"/>
              <w:jc w:val="both"/>
              <w:rPr>
                <w:sz w:val="28"/>
                <w:szCs w:val="28"/>
              </w:rPr>
            </w:pPr>
            <w:r w:rsidRPr="00F9098F">
              <w:rPr>
                <w:sz w:val="28"/>
                <w:szCs w:val="28"/>
              </w:rPr>
              <w:t>2</w:t>
            </w:r>
            <w:r w:rsidR="00420CED">
              <w:rPr>
                <w:sz w:val="28"/>
                <w:szCs w:val="28"/>
              </w:rPr>
              <w:t> </w:t>
            </w:r>
            <w:r w:rsidRPr="00F9098F">
              <w:rPr>
                <w:sz w:val="28"/>
                <w:szCs w:val="28"/>
              </w:rPr>
              <w:t>500</w:t>
            </w:r>
            <w:r w:rsidR="00420CED">
              <w:rPr>
                <w:sz w:val="28"/>
                <w:szCs w:val="28"/>
              </w:rPr>
              <w:t>-</w:t>
            </w:r>
            <w:r w:rsidRPr="00F9098F">
              <w:rPr>
                <w:sz w:val="28"/>
                <w:szCs w:val="28"/>
              </w:rPr>
              <w:t>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56E1BF" w14:textId="77777777" w:rsidR="0055007D" w:rsidRPr="00F9098F" w:rsidRDefault="0055007D" w:rsidP="00420CED">
            <w:pPr>
              <w:pStyle w:val="tbl-norm"/>
              <w:spacing w:before="60" w:beforeAutospacing="0" w:after="60" w:afterAutospacing="0"/>
              <w:jc w:val="center"/>
              <w:rPr>
                <w:sz w:val="28"/>
                <w:szCs w:val="28"/>
              </w:rPr>
            </w:pPr>
            <w:r w:rsidRPr="00F9098F">
              <w:rPr>
                <w:sz w:val="28"/>
                <w:szCs w:val="28"/>
              </w:rPr>
              <w:t>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1F41D8" w14:textId="77777777" w:rsidR="0055007D" w:rsidRPr="00F9098F" w:rsidRDefault="0055007D" w:rsidP="00420CED">
            <w:pPr>
              <w:pStyle w:val="tbl-norm"/>
              <w:spacing w:before="60" w:beforeAutospacing="0" w:after="60" w:afterAutospacing="0"/>
              <w:jc w:val="center"/>
              <w:rPr>
                <w:sz w:val="28"/>
                <w:szCs w:val="28"/>
              </w:rPr>
            </w:pPr>
            <w:r w:rsidRPr="00F9098F">
              <w:rPr>
                <w:sz w:val="28"/>
                <w:szCs w:val="28"/>
              </w:rPr>
              <w:t>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2DACB3" w14:textId="77777777" w:rsidR="0055007D" w:rsidRPr="00F9098F" w:rsidRDefault="0055007D" w:rsidP="00420CED">
            <w:pPr>
              <w:pStyle w:val="tbl-norm"/>
              <w:spacing w:before="60" w:beforeAutospacing="0" w:after="60" w:afterAutospacing="0"/>
              <w:jc w:val="center"/>
              <w:rPr>
                <w:sz w:val="28"/>
                <w:szCs w:val="28"/>
              </w:rPr>
            </w:pPr>
            <w:r w:rsidRPr="00F9098F">
              <w:rPr>
                <w:sz w:val="28"/>
                <w:szCs w:val="28"/>
              </w:rPr>
              <w:t>10,5</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470F78" w14:textId="77777777" w:rsidR="0055007D" w:rsidRPr="00F9098F" w:rsidRDefault="0055007D" w:rsidP="00420CED">
            <w:pPr>
              <w:pStyle w:val="tbl-norm"/>
              <w:spacing w:before="60" w:beforeAutospacing="0" w:after="60" w:afterAutospacing="0"/>
              <w:jc w:val="center"/>
              <w:rPr>
                <w:sz w:val="28"/>
                <w:szCs w:val="28"/>
              </w:rPr>
            </w:pPr>
            <w:r w:rsidRPr="00F9098F">
              <w:rPr>
                <w:sz w:val="28"/>
                <w:szCs w:val="28"/>
              </w:rPr>
              <w:t>0,4</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292A2A" w14:textId="77777777" w:rsidR="0055007D" w:rsidRPr="00F9098F" w:rsidRDefault="0055007D" w:rsidP="00420CED">
            <w:pPr>
              <w:pStyle w:val="tbl-norm"/>
              <w:spacing w:before="60" w:beforeAutospacing="0" w:after="60" w:afterAutospacing="0"/>
              <w:jc w:val="center"/>
              <w:rPr>
                <w:sz w:val="28"/>
                <w:szCs w:val="28"/>
              </w:rPr>
            </w:pPr>
            <w:r w:rsidRPr="00F9098F">
              <w:rPr>
                <w:sz w:val="28"/>
                <w:szCs w:val="28"/>
              </w:rPr>
              <w:t>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43673D" w14:textId="77777777" w:rsidR="0055007D" w:rsidRPr="00F9098F" w:rsidRDefault="0055007D" w:rsidP="00420CED">
            <w:pPr>
              <w:pStyle w:val="tbl-norm"/>
              <w:spacing w:before="60" w:beforeAutospacing="0" w:after="60" w:afterAutospacing="0"/>
              <w:jc w:val="center"/>
              <w:rPr>
                <w:sz w:val="28"/>
                <w:szCs w:val="28"/>
              </w:rPr>
            </w:pPr>
            <w:r w:rsidRPr="00F9098F">
              <w:rPr>
                <w:sz w:val="28"/>
                <w:szCs w:val="28"/>
              </w:rPr>
              <w:t>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DDC5F7B" w14:textId="77777777" w:rsidR="0055007D" w:rsidRPr="00F9098F" w:rsidRDefault="0055007D" w:rsidP="00420CED">
            <w:pPr>
              <w:pStyle w:val="tbl-norm"/>
              <w:spacing w:before="60" w:beforeAutospacing="0" w:after="60" w:afterAutospacing="0"/>
              <w:jc w:val="center"/>
              <w:rPr>
                <w:sz w:val="28"/>
                <w:szCs w:val="28"/>
              </w:rPr>
            </w:pPr>
            <w:r w:rsidRPr="00F9098F">
              <w:rPr>
                <w:sz w:val="28"/>
                <w:szCs w:val="28"/>
              </w:rPr>
              <w:t>12,6</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47E718" w14:textId="77777777" w:rsidR="0055007D" w:rsidRPr="00F9098F" w:rsidRDefault="0055007D" w:rsidP="00420CED">
            <w:pPr>
              <w:pStyle w:val="tbl-norm"/>
              <w:spacing w:before="60" w:beforeAutospacing="0" w:after="60" w:afterAutospacing="0"/>
              <w:jc w:val="center"/>
              <w:rPr>
                <w:sz w:val="28"/>
                <w:szCs w:val="28"/>
              </w:rPr>
            </w:pPr>
            <w:r w:rsidRPr="00F9098F">
              <w:rPr>
                <w:sz w:val="28"/>
                <w:szCs w:val="28"/>
              </w:rPr>
              <w:t>0,5</w:t>
            </w:r>
          </w:p>
        </w:tc>
      </w:tr>
      <w:tr w:rsidR="00420CED" w:rsidRPr="00F9098F" w14:paraId="7F1D3F5D" w14:textId="77777777" w:rsidTr="00A36AF2">
        <w:trPr>
          <w:jc w:val="center"/>
        </w:trPr>
        <w:tc>
          <w:tcPr>
            <w:tcW w:w="192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5A77ED9" w14:textId="77777777" w:rsidR="0055007D" w:rsidRPr="00F9098F" w:rsidRDefault="0055007D">
            <w:pPr>
              <w:rPr>
                <w:rFonts w:ascii="Times New Roman" w:hAnsi="Times New Roman" w:cs="Times New Roman"/>
                <w:sz w:val="28"/>
                <w:szCs w:val="28"/>
              </w:rPr>
            </w:pP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BA2FD6" w14:textId="25D64158" w:rsidR="0055007D" w:rsidRPr="00F9098F" w:rsidRDefault="00420CED">
            <w:pPr>
              <w:pStyle w:val="tbl-norm"/>
              <w:spacing w:before="60" w:beforeAutospacing="0" w:after="60" w:afterAutospacing="0"/>
              <w:jc w:val="both"/>
              <w:rPr>
                <w:sz w:val="28"/>
                <w:szCs w:val="28"/>
              </w:rPr>
            </w:pPr>
            <w:r>
              <w:rPr>
                <w:sz w:val="28"/>
                <w:szCs w:val="28"/>
              </w:rPr>
              <w:t>&gt;</w:t>
            </w:r>
            <w:r w:rsidR="0055007D" w:rsidRPr="00F9098F">
              <w:rPr>
                <w:sz w:val="28"/>
                <w:szCs w:val="28"/>
              </w:rPr>
              <w:t>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C9F8E4" w14:textId="77777777" w:rsidR="0055007D" w:rsidRPr="00F9098F" w:rsidRDefault="0055007D" w:rsidP="00420CED">
            <w:pPr>
              <w:pStyle w:val="tbl-norm"/>
              <w:spacing w:before="60" w:beforeAutospacing="0" w:after="60" w:afterAutospacing="0"/>
              <w:jc w:val="center"/>
              <w:rPr>
                <w:sz w:val="28"/>
                <w:szCs w:val="28"/>
              </w:rPr>
            </w:pPr>
            <w:r w:rsidRPr="00F9098F">
              <w:rPr>
                <w:sz w:val="28"/>
                <w:szCs w:val="28"/>
              </w:rPr>
              <w:t>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5DF5A1" w14:textId="77777777" w:rsidR="0055007D" w:rsidRPr="00F9098F" w:rsidRDefault="0055007D" w:rsidP="00420CED">
            <w:pPr>
              <w:pStyle w:val="tbl-norm"/>
              <w:spacing w:before="60" w:beforeAutospacing="0" w:after="60" w:afterAutospacing="0"/>
              <w:jc w:val="center"/>
              <w:rPr>
                <w:sz w:val="28"/>
                <w:szCs w:val="28"/>
              </w:rPr>
            </w:pPr>
            <w:r w:rsidRPr="00F9098F">
              <w:rPr>
                <w:sz w:val="28"/>
                <w:szCs w:val="28"/>
              </w:rPr>
              <w:t>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A5012C" w14:textId="77777777" w:rsidR="0055007D" w:rsidRPr="00F9098F" w:rsidRDefault="0055007D" w:rsidP="00420CED">
            <w:pPr>
              <w:pStyle w:val="tbl-norm"/>
              <w:spacing w:before="60" w:beforeAutospacing="0" w:after="60" w:afterAutospacing="0"/>
              <w:jc w:val="center"/>
              <w:rPr>
                <w:sz w:val="28"/>
                <w:szCs w:val="28"/>
              </w:rPr>
            </w:pPr>
            <w:r w:rsidRPr="00F9098F">
              <w:rPr>
                <w:sz w:val="28"/>
                <w:szCs w:val="28"/>
              </w:rPr>
              <w:t>20,5</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2ACD19" w14:textId="77777777" w:rsidR="0055007D" w:rsidRPr="00F9098F" w:rsidRDefault="0055007D" w:rsidP="00420CED">
            <w:pPr>
              <w:pStyle w:val="tbl-norm"/>
              <w:spacing w:before="60" w:beforeAutospacing="0" w:after="60" w:afterAutospacing="0"/>
              <w:jc w:val="center"/>
              <w:rPr>
                <w:sz w:val="28"/>
                <w:szCs w:val="28"/>
              </w:rPr>
            </w:pPr>
            <w:r w:rsidRPr="00F9098F">
              <w:rPr>
                <w:sz w:val="28"/>
                <w:szCs w:val="28"/>
              </w:rPr>
              <w:t>0,4</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0B294C" w14:textId="77777777" w:rsidR="0055007D" w:rsidRPr="00F9098F" w:rsidRDefault="0055007D" w:rsidP="00420CED">
            <w:pPr>
              <w:pStyle w:val="tbl-norm"/>
              <w:spacing w:before="60" w:beforeAutospacing="0" w:after="60" w:afterAutospacing="0"/>
              <w:jc w:val="center"/>
              <w:rPr>
                <w:sz w:val="28"/>
                <w:szCs w:val="28"/>
              </w:rPr>
            </w:pPr>
            <w:r w:rsidRPr="00F9098F">
              <w:rPr>
                <w:sz w:val="28"/>
                <w:szCs w:val="28"/>
              </w:rPr>
              <w:t>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3C340E" w14:textId="77777777" w:rsidR="0055007D" w:rsidRPr="00F9098F" w:rsidRDefault="0055007D" w:rsidP="00420CED">
            <w:pPr>
              <w:pStyle w:val="tbl-norm"/>
              <w:spacing w:before="60" w:beforeAutospacing="0" w:after="60" w:afterAutospacing="0"/>
              <w:jc w:val="center"/>
              <w:rPr>
                <w:sz w:val="28"/>
                <w:szCs w:val="28"/>
              </w:rPr>
            </w:pPr>
            <w:r w:rsidRPr="00F9098F">
              <w:rPr>
                <w:sz w:val="28"/>
                <w:szCs w:val="28"/>
              </w:rPr>
              <w:t>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A5E90F" w14:textId="77777777" w:rsidR="0055007D" w:rsidRPr="00F9098F" w:rsidRDefault="0055007D" w:rsidP="00420CED">
            <w:pPr>
              <w:pStyle w:val="tbl-norm"/>
              <w:spacing w:before="60" w:beforeAutospacing="0" w:after="60" w:afterAutospacing="0"/>
              <w:jc w:val="center"/>
              <w:rPr>
                <w:sz w:val="28"/>
                <w:szCs w:val="28"/>
              </w:rPr>
            </w:pPr>
            <w:r w:rsidRPr="00F9098F">
              <w:rPr>
                <w:sz w:val="28"/>
                <w:szCs w:val="28"/>
              </w:rPr>
              <w:t>24,6</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EAB48D" w14:textId="77777777" w:rsidR="0055007D" w:rsidRPr="00F9098F" w:rsidRDefault="0055007D" w:rsidP="00420CED">
            <w:pPr>
              <w:pStyle w:val="tbl-norm"/>
              <w:spacing w:before="60" w:beforeAutospacing="0" w:after="60" w:afterAutospacing="0"/>
              <w:jc w:val="center"/>
              <w:rPr>
                <w:sz w:val="28"/>
                <w:szCs w:val="28"/>
              </w:rPr>
            </w:pPr>
            <w:r w:rsidRPr="00F9098F">
              <w:rPr>
                <w:sz w:val="28"/>
                <w:szCs w:val="28"/>
              </w:rPr>
              <w:t>0,5</w:t>
            </w:r>
          </w:p>
        </w:tc>
      </w:tr>
      <w:tr w:rsidR="00420CED" w:rsidRPr="00F9098F" w14:paraId="5CCC3016" w14:textId="77777777" w:rsidTr="00A36AF2">
        <w:trPr>
          <w:jc w:val="center"/>
        </w:trPr>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14D131" w14:textId="77777777" w:rsidR="0055007D" w:rsidRPr="00F9098F" w:rsidRDefault="0055007D">
            <w:pPr>
              <w:pStyle w:val="tbl-norm"/>
              <w:spacing w:before="60" w:beforeAutospacing="0" w:after="60" w:afterAutospacing="0"/>
              <w:jc w:val="both"/>
              <w:rPr>
                <w:sz w:val="28"/>
                <w:szCs w:val="28"/>
              </w:rPr>
            </w:pPr>
            <w:r w:rsidRPr="00F9098F">
              <w:rPr>
                <w:sz w:val="28"/>
                <w:szCs w:val="28"/>
              </w:rPr>
              <w:t xml:space="preserve">Šķelda no </w:t>
            </w:r>
            <w:proofErr w:type="spellStart"/>
            <w:r w:rsidRPr="00F9098F">
              <w:rPr>
                <w:sz w:val="28"/>
                <w:szCs w:val="28"/>
              </w:rPr>
              <w:t>īscirtmeta</w:t>
            </w:r>
            <w:proofErr w:type="spellEnd"/>
            <w:r w:rsidRPr="00F9098F">
              <w:rPr>
                <w:sz w:val="28"/>
                <w:szCs w:val="28"/>
              </w:rPr>
              <w:t xml:space="preserve"> </w:t>
            </w:r>
            <w:proofErr w:type="spellStart"/>
            <w:r w:rsidRPr="00F9098F">
              <w:rPr>
                <w:sz w:val="28"/>
                <w:szCs w:val="28"/>
              </w:rPr>
              <w:t>atvasājiem</w:t>
            </w:r>
            <w:proofErr w:type="spellEnd"/>
            <w:r w:rsidRPr="00F9098F">
              <w:rPr>
                <w:sz w:val="28"/>
                <w:szCs w:val="28"/>
              </w:rPr>
              <w:t xml:space="preserve"> (eikalipts)</w:t>
            </w: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9AA08C2" w14:textId="660B7582" w:rsidR="0055007D" w:rsidRPr="00F9098F" w:rsidRDefault="00420CED">
            <w:pPr>
              <w:pStyle w:val="tbl-norm"/>
              <w:spacing w:before="60" w:beforeAutospacing="0" w:after="60" w:afterAutospacing="0"/>
              <w:jc w:val="both"/>
              <w:rPr>
                <w:sz w:val="28"/>
                <w:szCs w:val="28"/>
              </w:rPr>
            </w:pPr>
            <w:r w:rsidRPr="00F9098F">
              <w:rPr>
                <w:sz w:val="28"/>
                <w:szCs w:val="28"/>
              </w:rPr>
              <w:t>2</w:t>
            </w:r>
            <w:r>
              <w:rPr>
                <w:sz w:val="28"/>
                <w:szCs w:val="28"/>
              </w:rPr>
              <w:t> </w:t>
            </w:r>
            <w:r w:rsidRPr="00F9098F">
              <w:rPr>
                <w:sz w:val="28"/>
                <w:szCs w:val="28"/>
              </w:rPr>
              <w:t>500</w:t>
            </w:r>
            <w:r>
              <w:rPr>
                <w:sz w:val="28"/>
                <w:szCs w:val="28"/>
              </w:rPr>
              <w:t>-</w:t>
            </w:r>
            <w:r w:rsidRPr="00F9098F">
              <w:rPr>
                <w:sz w:val="28"/>
                <w:szCs w:val="28"/>
              </w:rPr>
              <w:t>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1EF103" w14:textId="77777777" w:rsidR="0055007D" w:rsidRPr="00F9098F" w:rsidRDefault="0055007D" w:rsidP="00420CED">
            <w:pPr>
              <w:pStyle w:val="tbl-norm"/>
              <w:spacing w:before="60" w:beforeAutospacing="0" w:after="60" w:afterAutospacing="0"/>
              <w:jc w:val="center"/>
              <w:rPr>
                <w:sz w:val="28"/>
                <w:szCs w:val="28"/>
              </w:rPr>
            </w:pPr>
            <w:r w:rsidRPr="00F9098F">
              <w:rPr>
                <w:sz w:val="28"/>
                <w:szCs w:val="28"/>
              </w:rPr>
              <w:t>4,4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10E791" w14:textId="77777777" w:rsidR="0055007D" w:rsidRPr="00F9098F" w:rsidRDefault="0055007D" w:rsidP="00420CED">
            <w:pPr>
              <w:pStyle w:val="tbl-norm"/>
              <w:spacing w:before="60" w:beforeAutospacing="0" w:after="60" w:afterAutospacing="0"/>
              <w:jc w:val="center"/>
              <w:rPr>
                <w:sz w:val="28"/>
                <w:szCs w:val="28"/>
              </w:rPr>
            </w:pPr>
            <w:r w:rsidRPr="00F9098F">
              <w:rPr>
                <w:sz w:val="28"/>
                <w:szCs w:val="28"/>
              </w:rPr>
              <w:t>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9079AC" w14:textId="77777777" w:rsidR="0055007D" w:rsidRPr="00F9098F" w:rsidRDefault="0055007D" w:rsidP="00420CED">
            <w:pPr>
              <w:pStyle w:val="tbl-norm"/>
              <w:spacing w:before="60" w:beforeAutospacing="0" w:after="60" w:afterAutospacing="0"/>
              <w:jc w:val="center"/>
              <w:rPr>
                <w:sz w:val="28"/>
                <w:szCs w:val="28"/>
              </w:rPr>
            </w:pPr>
            <w:r w:rsidRPr="00F9098F">
              <w:rPr>
                <w:sz w:val="28"/>
                <w:szCs w:val="28"/>
              </w:rPr>
              <w:t>11,0</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9886B6" w14:textId="77777777" w:rsidR="0055007D" w:rsidRPr="00F9098F" w:rsidRDefault="0055007D" w:rsidP="00420CED">
            <w:pPr>
              <w:pStyle w:val="tbl-norm"/>
              <w:spacing w:before="60" w:beforeAutospacing="0" w:after="60" w:afterAutospacing="0"/>
              <w:jc w:val="center"/>
              <w:rPr>
                <w:sz w:val="28"/>
                <w:szCs w:val="28"/>
              </w:rPr>
            </w:pPr>
            <w:r w:rsidRPr="00F9098F">
              <w:rPr>
                <w:sz w:val="28"/>
                <w:szCs w:val="28"/>
              </w:rPr>
              <w:t>0,4</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F74DC0C" w14:textId="77777777" w:rsidR="0055007D" w:rsidRPr="00F9098F" w:rsidRDefault="0055007D" w:rsidP="00420CED">
            <w:pPr>
              <w:pStyle w:val="tbl-norm"/>
              <w:spacing w:before="60" w:beforeAutospacing="0" w:after="60" w:afterAutospacing="0"/>
              <w:jc w:val="center"/>
              <w:rPr>
                <w:sz w:val="28"/>
                <w:szCs w:val="28"/>
              </w:rPr>
            </w:pPr>
            <w:r w:rsidRPr="00F9098F">
              <w:rPr>
                <w:sz w:val="28"/>
                <w:szCs w:val="28"/>
              </w:rPr>
              <w:t>4,4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12A695C" w14:textId="77777777" w:rsidR="0055007D" w:rsidRPr="00F9098F" w:rsidRDefault="0055007D" w:rsidP="00420CED">
            <w:pPr>
              <w:pStyle w:val="tbl-norm"/>
              <w:spacing w:before="60" w:beforeAutospacing="0" w:after="60" w:afterAutospacing="0"/>
              <w:jc w:val="center"/>
              <w:rPr>
                <w:sz w:val="28"/>
                <w:szCs w:val="28"/>
              </w:rPr>
            </w:pPr>
            <w:r w:rsidRPr="00F9098F">
              <w:rPr>
                <w:sz w:val="28"/>
                <w:szCs w:val="28"/>
              </w:rPr>
              <w:t>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318E6AF" w14:textId="77777777" w:rsidR="0055007D" w:rsidRPr="00F9098F" w:rsidRDefault="0055007D" w:rsidP="00420CED">
            <w:pPr>
              <w:pStyle w:val="tbl-norm"/>
              <w:spacing w:before="60" w:beforeAutospacing="0" w:after="60" w:afterAutospacing="0"/>
              <w:jc w:val="center"/>
              <w:rPr>
                <w:sz w:val="28"/>
                <w:szCs w:val="28"/>
              </w:rPr>
            </w:pPr>
            <w:r w:rsidRPr="00F9098F">
              <w:rPr>
                <w:sz w:val="28"/>
                <w:szCs w:val="28"/>
              </w:rPr>
              <w:t>13,2</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D568F81" w14:textId="77777777" w:rsidR="0055007D" w:rsidRPr="00F9098F" w:rsidRDefault="0055007D" w:rsidP="00420CED">
            <w:pPr>
              <w:pStyle w:val="tbl-norm"/>
              <w:spacing w:before="60" w:beforeAutospacing="0" w:after="60" w:afterAutospacing="0"/>
              <w:jc w:val="center"/>
              <w:rPr>
                <w:sz w:val="28"/>
                <w:szCs w:val="28"/>
              </w:rPr>
            </w:pPr>
            <w:r w:rsidRPr="00F9098F">
              <w:rPr>
                <w:sz w:val="28"/>
                <w:szCs w:val="28"/>
              </w:rPr>
              <w:t>0,5</w:t>
            </w:r>
          </w:p>
        </w:tc>
      </w:tr>
      <w:tr w:rsidR="00420CED" w:rsidRPr="00F9098F" w14:paraId="19C8BAFD" w14:textId="77777777" w:rsidTr="00A36AF2">
        <w:trPr>
          <w:jc w:val="center"/>
        </w:trPr>
        <w:tc>
          <w:tcPr>
            <w:tcW w:w="1928"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5DAF3C" w14:textId="16AC8DE3" w:rsidR="00420CED" w:rsidRPr="00F9098F" w:rsidRDefault="00420CED" w:rsidP="00420CED">
            <w:pPr>
              <w:pStyle w:val="tbl-norm"/>
              <w:spacing w:before="60" w:beforeAutospacing="0" w:after="60" w:afterAutospacing="0"/>
              <w:jc w:val="both"/>
              <w:rPr>
                <w:sz w:val="28"/>
                <w:szCs w:val="28"/>
              </w:rPr>
            </w:pPr>
            <w:r w:rsidRPr="00F9098F">
              <w:rPr>
                <w:sz w:val="28"/>
                <w:szCs w:val="28"/>
              </w:rPr>
              <w:t xml:space="preserve">Šķelda no </w:t>
            </w:r>
            <w:proofErr w:type="spellStart"/>
            <w:r w:rsidRPr="00F9098F">
              <w:rPr>
                <w:sz w:val="28"/>
                <w:szCs w:val="28"/>
              </w:rPr>
              <w:t>īscirtmeta</w:t>
            </w:r>
            <w:proofErr w:type="spellEnd"/>
            <w:r w:rsidRPr="00F9098F">
              <w:rPr>
                <w:sz w:val="28"/>
                <w:szCs w:val="28"/>
              </w:rPr>
              <w:t xml:space="preserve"> </w:t>
            </w:r>
            <w:proofErr w:type="spellStart"/>
            <w:r w:rsidRPr="00F9098F">
              <w:rPr>
                <w:sz w:val="28"/>
                <w:szCs w:val="28"/>
              </w:rPr>
              <w:t>atvasājiem</w:t>
            </w:r>
            <w:proofErr w:type="spellEnd"/>
            <w:r w:rsidRPr="00F9098F">
              <w:rPr>
                <w:sz w:val="28"/>
                <w:szCs w:val="28"/>
              </w:rPr>
              <w:t xml:space="preserve"> (apses – izmantojot mēslojumu)</w:t>
            </w: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185236" w14:textId="08D36912" w:rsidR="00420CED" w:rsidRPr="00F9098F" w:rsidRDefault="00420CED" w:rsidP="00420CED">
            <w:pPr>
              <w:pStyle w:val="tbl-norm"/>
              <w:spacing w:before="60" w:beforeAutospacing="0" w:after="60" w:afterAutospacing="0"/>
              <w:jc w:val="both"/>
              <w:rPr>
                <w:sz w:val="28"/>
                <w:szCs w:val="28"/>
              </w:rPr>
            </w:pPr>
            <w:r w:rsidRPr="00F9098F">
              <w:rPr>
                <w:sz w:val="28"/>
                <w:szCs w:val="28"/>
              </w:rPr>
              <w:t>1</w:t>
            </w:r>
            <w:r>
              <w:rPr>
                <w:sz w:val="28"/>
                <w:szCs w:val="28"/>
              </w:rPr>
              <w:t>-</w:t>
            </w:r>
            <w:r w:rsidRPr="00F9098F">
              <w:rPr>
                <w:sz w:val="28"/>
                <w:szCs w:val="28"/>
              </w:rPr>
              <w:t>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16AB0C"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ACC57F"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2186AF"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3,5</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38B0A1"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0,4</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DCEE25"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A90398"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FBA553"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4,2</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024974"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0,5</w:t>
            </w:r>
          </w:p>
        </w:tc>
      </w:tr>
      <w:tr w:rsidR="00420CED" w:rsidRPr="00F9098F" w14:paraId="4760AE24" w14:textId="77777777" w:rsidTr="00A36AF2">
        <w:trPr>
          <w:jc w:val="center"/>
        </w:trPr>
        <w:tc>
          <w:tcPr>
            <w:tcW w:w="192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4BA3934" w14:textId="77777777" w:rsidR="00420CED" w:rsidRPr="00F9098F" w:rsidRDefault="00420CED" w:rsidP="00420CED">
            <w:pPr>
              <w:rPr>
                <w:rFonts w:ascii="Times New Roman" w:hAnsi="Times New Roman" w:cs="Times New Roman"/>
                <w:sz w:val="28"/>
                <w:szCs w:val="28"/>
              </w:rPr>
            </w:pP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3149B2" w14:textId="10ADFCC0" w:rsidR="00420CED" w:rsidRPr="00F9098F" w:rsidRDefault="00420CED" w:rsidP="00420CED">
            <w:pPr>
              <w:pStyle w:val="tbl-norm"/>
              <w:spacing w:before="60" w:beforeAutospacing="0" w:after="60" w:afterAutospacing="0"/>
              <w:jc w:val="both"/>
              <w:rPr>
                <w:sz w:val="28"/>
                <w:szCs w:val="28"/>
              </w:rPr>
            </w:pPr>
            <w:r w:rsidRPr="00F9098F">
              <w:rPr>
                <w:sz w:val="28"/>
                <w:szCs w:val="28"/>
              </w:rPr>
              <w:t>500</w:t>
            </w:r>
            <w:r>
              <w:rPr>
                <w:sz w:val="28"/>
                <w:szCs w:val="28"/>
              </w:rPr>
              <w:t>-</w:t>
            </w:r>
            <w:r w:rsidRPr="00F9098F">
              <w:rPr>
                <w:sz w:val="28"/>
                <w:szCs w:val="28"/>
              </w:rPr>
              <w:t>2 500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E50847"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57B8B1A"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9408EF"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5,6</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27A446"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0,4</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D5D731"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AD2A65"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405C5B"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6,8</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23C59C"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0,5</w:t>
            </w:r>
          </w:p>
        </w:tc>
      </w:tr>
      <w:tr w:rsidR="00420CED" w:rsidRPr="00F9098F" w14:paraId="72AA41EA" w14:textId="77777777" w:rsidTr="00A36AF2">
        <w:trPr>
          <w:jc w:val="center"/>
        </w:trPr>
        <w:tc>
          <w:tcPr>
            <w:tcW w:w="192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30564F5" w14:textId="77777777" w:rsidR="00420CED" w:rsidRPr="00F9098F" w:rsidRDefault="00420CED" w:rsidP="00420CED">
            <w:pPr>
              <w:rPr>
                <w:rFonts w:ascii="Times New Roman" w:hAnsi="Times New Roman" w:cs="Times New Roman"/>
                <w:sz w:val="28"/>
                <w:szCs w:val="28"/>
              </w:rPr>
            </w:pP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0FEE896" w14:textId="3363F57B" w:rsidR="00420CED" w:rsidRPr="00F9098F" w:rsidRDefault="00420CED" w:rsidP="00420CED">
            <w:pPr>
              <w:pStyle w:val="tbl-norm"/>
              <w:spacing w:before="60" w:beforeAutospacing="0" w:after="60" w:afterAutospacing="0"/>
              <w:jc w:val="both"/>
              <w:rPr>
                <w:sz w:val="28"/>
                <w:szCs w:val="28"/>
              </w:rPr>
            </w:pPr>
            <w:r w:rsidRPr="00F9098F">
              <w:rPr>
                <w:sz w:val="28"/>
                <w:szCs w:val="28"/>
              </w:rPr>
              <w:t>2</w:t>
            </w:r>
            <w:r>
              <w:rPr>
                <w:sz w:val="28"/>
                <w:szCs w:val="28"/>
              </w:rPr>
              <w:t> </w:t>
            </w:r>
            <w:r w:rsidRPr="00F9098F">
              <w:rPr>
                <w:sz w:val="28"/>
                <w:szCs w:val="28"/>
              </w:rPr>
              <w:t>500</w:t>
            </w:r>
            <w:r>
              <w:rPr>
                <w:sz w:val="28"/>
                <w:szCs w:val="28"/>
              </w:rPr>
              <w:t>-</w:t>
            </w:r>
            <w:r w:rsidRPr="00F9098F">
              <w:rPr>
                <w:sz w:val="28"/>
                <w:szCs w:val="28"/>
              </w:rPr>
              <w:t>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2DBDAD"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D26101"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0E01DF5"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11,0</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EA1B7D"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0,4</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02D824B"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EC6910"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4876148"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13,2</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ABD228"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0,5</w:t>
            </w:r>
          </w:p>
        </w:tc>
      </w:tr>
      <w:tr w:rsidR="00420CED" w:rsidRPr="00F9098F" w14:paraId="2CC2AF21" w14:textId="77777777" w:rsidTr="00A36AF2">
        <w:trPr>
          <w:jc w:val="center"/>
        </w:trPr>
        <w:tc>
          <w:tcPr>
            <w:tcW w:w="192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8AF91BE" w14:textId="77777777" w:rsidR="00420CED" w:rsidRPr="00F9098F" w:rsidRDefault="00420CED" w:rsidP="00420CED">
            <w:pPr>
              <w:rPr>
                <w:rFonts w:ascii="Times New Roman" w:hAnsi="Times New Roman" w:cs="Times New Roman"/>
                <w:sz w:val="28"/>
                <w:szCs w:val="28"/>
              </w:rPr>
            </w:pP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276D082" w14:textId="09AFF52F" w:rsidR="00420CED" w:rsidRPr="00F9098F" w:rsidRDefault="00420CED" w:rsidP="00420CED">
            <w:pPr>
              <w:pStyle w:val="tbl-norm"/>
              <w:spacing w:before="60" w:beforeAutospacing="0" w:after="60" w:afterAutospacing="0"/>
              <w:jc w:val="both"/>
              <w:rPr>
                <w:sz w:val="28"/>
                <w:szCs w:val="28"/>
              </w:rPr>
            </w:pPr>
            <w:r>
              <w:rPr>
                <w:sz w:val="28"/>
                <w:szCs w:val="28"/>
              </w:rPr>
              <w:t>&gt;</w:t>
            </w:r>
            <w:r w:rsidRPr="00F9098F">
              <w:rPr>
                <w:sz w:val="28"/>
                <w:szCs w:val="28"/>
              </w:rPr>
              <w:t>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329E4B1"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372F7E"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525E2C6"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21,0</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796BEC"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0,4</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2DF3BB"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7EC3337"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757622"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25,2</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41D62F"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0,5</w:t>
            </w:r>
          </w:p>
        </w:tc>
      </w:tr>
      <w:tr w:rsidR="00420CED" w:rsidRPr="00F9098F" w14:paraId="03CFEAAD" w14:textId="77777777" w:rsidTr="00A36AF2">
        <w:trPr>
          <w:jc w:val="center"/>
        </w:trPr>
        <w:tc>
          <w:tcPr>
            <w:tcW w:w="1928"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3C5479A" w14:textId="4F62B9A9" w:rsidR="00420CED" w:rsidRPr="00F9098F" w:rsidRDefault="00420CED" w:rsidP="00420CED">
            <w:pPr>
              <w:pStyle w:val="tbl-norm"/>
              <w:spacing w:before="60" w:beforeAutospacing="0" w:after="60" w:afterAutospacing="0"/>
              <w:jc w:val="both"/>
              <w:rPr>
                <w:sz w:val="28"/>
                <w:szCs w:val="28"/>
              </w:rPr>
            </w:pPr>
            <w:r w:rsidRPr="00F9098F">
              <w:rPr>
                <w:sz w:val="28"/>
                <w:szCs w:val="28"/>
              </w:rPr>
              <w:t xml:space="preserve">Šķelda no </w:t>
            </w:r>
            <w:proofErr w:type="spellStart"/>
            <w:r w:rsidRPr="00F9098F">
              <w:rPr>
                <w:sz w:val="28"/>
                <w:szCs w:val="28"/>
              </w:rPr>
              <w:t>īscirtmeta</w:t>
            </w:r>
            <w:proofErr w:type="spellEnd"/>
            <w:r w:rsidRPr="00F9098F">
              <w:rPr>
                <w:sz w:val="28"/>
                <w:szCs w:val="28"/>
              </w:rPr>
              <w:t xml:space="preserve"> </w:t>
            </w:r>
            <w:proofErr w:type="spellStart"/>
            <w:r w:rsidRPr="00F9098F">
              <w:rPr>
                <w:sz w:val="28"/>
                <w:szCs w:val="28"/>
              </w:rPr>
              <w:t>atvasājiem</w:t>
            </w:r>
            <w:proofErr w:type="spellEnd"/>
            <w:r w:rsidRPr="00F9098F">
              <w:rPr>
                <w:sz w:val="28"/>
                <w:szCs w:val="28"/>
              </w:rPr>
              <w:t xml:space="preserve"> (apses – neizmantojot mēslojumu)</w:t>
            </w: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58A4C8" w14:textId="00D0393F" w:rsidR="00420CED" w:rsidRPr="00F9098F" w:rsidRDefault="00420CED" w:rsidP="00420CED">
            <w:pPr>
              <w:pStyle w:val="tbl-norm"/>
              <w:spacing w:before="60" w:beforeAutospacing="0" w:after="60" w:afterAutospacing="0"/>
              <w:jc w:val="both"/>
              <w:rPr>
                <w:sz w:val="28"/>
                <w:szCs w:val="28"/>
              </w:rPr>
            </w:pPr>
            <w:r w:rsidRPr="00F9098F">
              <w:rPr>
                <w:sz w:val="28"/>
                <w:szCs w:val="28"/>
              </w:rPr>
              <w:t>1</w:t>
            </w:r>
            <w:r>
              <w:rPr>
                <w:sz w:val="28"/>
                <w:szCs w:val="28"/>
              </w:rPr>
              <w:t>-</w:t>
            </w:r>
            <w:r w:rsidRPr="00F9098F">
              <w:rPr>
                <w:sz w:val="28"/>
                <w:szCs w:val="28"/>
              </w:rPr>
              <w:t>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B64B39"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7096E2"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B595063"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3,5</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6DE292"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0,4</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99D794"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F008C1"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8CB29A"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4,2</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5AC734B"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0,5</w:t>
            </w:r>
          </w:p>
        </w:tc>
      </w:tr>
      <w:tr w:rsidR="00420CED" w:rsidRPr="00F9098F" w14:paraId="1CD38BD6" w14:textId="77777777" w:rsidTr="00A36AF2">
        <w:trPr>
          <w:jc w:val="center"/>
        </w:trPr>
        <w:tc>
          <w:tcPr>
            <w:tcW w:w="192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A6AADF0" w14:textId="77777777" w:rsidR="00420CED" w:rsidRPr="00F9098F" w:rsidRDefault="00420CED" w:rsidP="00420CED">
            <w:pPr>
              <w:rPr>
                <w:rFonts w:ascii="Times New Roman" w:hAnsi="Times New Roman" w:cs="Times New Roman"/>
                <w:sz w:val="28"/>
                <w:szCs w:val="28"/>
              </w:rPr>
            </w:pP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9FA7C7" w14:textId="200416FA" w:rsidR="00420CED" w:rsidRPr="00F9098F" w:rsidRDefault="00420CED" w:rsidP="00420CED">
            <w:pPr>
              <w:pStyle w:val="tbl-norm"/>
              <w:spacing w:before="60" w:beforeAutospacing="0" w:after="60" w:afterAutospacing="0"/>
              <w:jc w:val="both"/>
              <w:rPr>
                <w:sz w:val="28"/>
                <w:szCs w:val="28"/>
              </w:rPr>
            </w:pPr>
            <w:r w:rsidRPr="00F9098F">
              <w:rPr>
                <w:sz w:val="28"/>
                <w:szCs w:val="28"/>
              </w:rPr>
              <w:t>500</w:t>
            </w:r>
            <w:r>
              <w:rPr>
                <w:sz w:val="28"/>
                <w:szCs w:val="28"/>
              </w:rPr>
              <w:t>-</w:t>
            </w:r>
            <w:r w:rsidRPr="00F9098F">
              <w:rPr>
                <w:sz w:val="28"/>
                <w:szCs w:val="28"/>
              </w:rPr>
              <w:t>2 500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F46419"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6B0CEA7"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7F49FA8"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5,6</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9DB258"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0,4</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2CFAA4B"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C4CE4C"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2B054B"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6,8</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76ACE5"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0,5</w:t>
            </w:r>
          </w:p>
        </w:tc>
      </w:tr>
      <w:tr w:rsidR="00420CED" w:rsidRPr="00F9098F" w14:paraId="450098F7" w14:textId="77777777" w:rsidTr="00A36AF2">
        <w:trPr>
          <w:jc w:val="center"/>
        </w:trPr>
        <w:tc>
          <w:tcPr>
            <w:tcW w:w="192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AA84CE3" w14:textId="77777777" w:rsidR="00420CED" w:rsidRPr="00F9098F" w:rsidRDefault="00420CED" w:rsidP="00420CED">
            <w:pPr>
              <w:rPr>
                <w:rFonts w:ascii="Times New Roman" w:hAnsi="Times New Roman" w:cs="Times New Roman"/>
                <w:sz w:val="28"/>
                <w:szCs w:val="28"/>
              </w:rPr>
            </w:pP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9AA311" w14:textId="041FADD3" w:rsidR="00420CED" w:rsidRPr="00F9098F" w:rsidRDefault="00420CED" w:rsidP="00420CED">
            <w:pPr>
              <w:pStyle w:val="tbl-norm"/>
              <w:spacing w:before="60" w:beforeAutospacing="0" w:after="60" w:afterAutospacing="0"/>
              <w:jc w:val="both"/>
              <w:rPr>
                <w:sz w:val="28"/>
                <w:szCs w:val="28"/>
              </w:rPr>
            </w:pPr>
            <w:r w:rsidRPr="00F9098F">
              <w:rPr>
                <w:sz w:val="28"/>
                <w:szCs w:val="28"/>
              </w:rPr>
              <w:t>2</w:t>
            </w:r>
            <w:r>
              <w:rPr>
                <w:sz w:val="28"/>
                <w:szCs w:val="28"/>
              </w:rPr>
              <w:t> </w:t>
            </w:r>
            <w:r w:rsidRPr="00F9098F">
              <w:rPr>
                <w:sz w:val="28"/>
                <w:szCs w:val="28"/>
              </w:rPr>
              <w:t>500</w:t>
            </w:r>
            <w:r>
              <w:rPr>
                <w:sz w:val="28"/>
                <w:szCs w:val="28"/>
              </w:rPr>
              <w:t>-</w:t>
            </w:r>
            <w:r w:rsidRPr="00F9098F">
              <w:rPr>
                <w:sz w:val="28"/>
                <w:szCs w:val="28"/>
              </w:rPr>
              <w:t>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86E8DBB"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400E83"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796752"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11,0</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7D8350"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0,4</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237BB0"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4CF0CB"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BE7E47"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13,2</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FF3E29"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0,5</w:t>
            </w:r>
          </w:p>
        </w:tc>
      </w:tr>
      <w:tr w:rsidR="00420CED" w:rsidRPr="00F9098F" w14:paraId="45B6D331" w14:textId="77777777" w:rsidTr="00A36AF2">
        <w:trPr>
          <w:jc w:val="center"/>
        </w:trPr>
        <w:tc>
          <w:tcPr>
            <w:tcW w:w="192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2F90F20" w14:textId="77777777" w:rsidR="00420CED" w:rsidRPr="00F9098F" w:rsidRDefault="00420CED" w:rsidP="00420CED">
            <w:pPr>
              <w:rPr>
                <w:rFonts w:ascii="Times New Roman" w:hAnsi="Times New Roman" w:cs="Times New Roman"/>
                <w:sz w:val="28"/>
                <w:szCs w:val="28"/>
              </w:rPr>
            </w:pP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C61ED5" w14:textId="3E6E5F80" w:rsidR="00420CED" w:rsidRPr="00F9098F" w:rsidRDefault="00420CED" w:rsidP="00420CED">
            <w:pPr>
              <w:pStyle w:val="tbl-norm"/>
              <w:spacing w:before="60" w:beforeAutospacing="0" w:after="60" w:afterAutospacing="0"/>
              <w:jc w:val="both"/>
              <w:rPr>
                <w:sz w:val="28"/>
                <w:szCs w:val="28"/>
              </w:rPr>
            </w:pPr>
            <w:r>
              <w:rPr>
                <w:sz w:val="28"/>
                <w:szCs w:val="28"/>
              </w:rPr>
              <w:t>&gt;</w:t>
            </w:r>
            <w:r w:rsidRPr="00F9098F">
              <w:rPr>
                <w:sz w:val="28"/>
                <w:szCs w:val="28"/>
              </w:rPr>
              <w:t>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99B3E9"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97C604"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944F28"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21,0</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ADAB37"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0,4</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B8E3638"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9C2E8FF"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57152A2"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25,2</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7BDC14"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0,5</w:t>
            </w:r>
          </w:p>
        </w:tc>
      </w:tr>
      <w:tr w:rsidR="00420CED" w:rsidRPr="00F9098F" w14:paraId="26F7C2CB" w14:textId="77777777" w:rsidTr="00A36AF2">
        <w:trPr>
          <w:jc w:val="center"/>
        </w:trPr>
        <w:tc>
          <w:tcPr>
            <w:tcW w:w="1928"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D0D62C" w14:textId="77777777" w:rsidR="00420CED" w:rsidRPr="00F9098F" w:rsidRDefault="00420CED" w:rsidP="00420CED">
            <w:pPr>
              <w:pStyle w:val="tbl-norm"/>
              <w:spacing w:before="60" w:beforeAutospacing="0" w:after="60" w:afterAutospacing="0"/>
              <w:jc w:val="both"/>
              <w:rPr>
                <w:sz w:val="28"/>
                <w:szCs w:val="28"/>
              </w:rPr>
            </w:pPr>
            <w:r w:rsidRPr="00F9098F">
              <w:rPr>
                <w:sz w:val="28"/>
                <w:szCs w:val="28"/>
              </w:rPr>
              <w:t>Šķelda no stumbra koksnes</w:t>
            </w: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B50185" w14:textId="2FAA2422" w:rsidR="00420CED" w:rsidRPr="00F9098F" w:rsidRDefault="00420CED" w:rsidP="00420CED">
            <w:pPr>
              <w:pStyle w:val="tbl-norm"/>
              <w:spacing w:before="60" w:beforeAutospacing="0" w:after="60" w:afterAutospacing="0"/>
              <w:jc w:val="both"/>
              <w:rPr>
                <w:sz w:val="28"/>
                <w:szCs w:val="28"/>
              </w:rPr>
            </w:pPr>
            <w:r w:rsidRPr="00F9098F">
              <w:rPr>
                <w:sz w:val="28"/>
                <w:szCs w:val="28"/>
              </w:rPr>
              <w:t>1</w:t>
            </w:r>
            <w:r>
              <w:rPr>
                <w:sz w:val="28"/>
                <w:szCs w:val="28"/>
              </w:rPr>
              <w:t>-</w:t>
            </w:r>
            <w:r w:rsidRPr="00F9098F">
              <w:rPr>
                <w:sz w:val="28"/>
                <w:szCs w:val="28"/>
              </w:rPr>
              <w:t>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2081340"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AD7401D"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0,3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C3656A"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3,0</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1654EC"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0,4</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C4AB29"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E74466"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0,4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37C44F"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3,6</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7300F0"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0,5</w:t>
            </w:r>
          </w:p>
        </w:tc>
      </w:tr>
      <w:tr w:rsidR="00420CED" w:rsidRPr="00F9098F" w14:paraId="2B748DD8" w14:textId="77777777" w:rsidTr="00A36AF2">
        <w:trPr>
          <w:jc w:val="center"/>
        </w:trPr>
        <w:tc>
          <w:tcPr>
            <w:tcW w:w="192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9F8A3CA" w14:textId="77777777" w:rsidR="00420CED" w:rsidRPr="00F9098F" w:rsidRDefault="00420CED" w:rsidP="00420CED">
            <w:pPr>
              <w:rPr>
                <w:rFonts w:ascii="Times New Roman" w:hAnsi="Times New Roman" w:cs="Times New Roman"/>
                <w:sz w:val="28"/>
                <w:szCs w:val="28"/>
              </w:rPr>
            </w:pP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B03F25" w14:textId="7DBB2DF9" w:rsidR="00420CED" w:rsidRPr="00F9098F" w:rsidRDefault="00420CED" w:rsidP="00420CED">
            <w:pPr>
              <w:pStyle w:val="tbl-norm"/>
              <w:spacing w:before="60" w:beforeAutospacing="0" w:after="60" w:afterAutospacing="0"/>
              <w:jc w:val="both"/>
              <w:rPr>
                <w:sz w:val="28"/>
                <w:szCs w:val="28"/>
              </w:rPr>
            </w:pPr>
            <w:r w:rsidRPr="00F9098F">
              <w:rPr>
                <w:sz w:val="28"/>
                <w:szCs w:val="28"/>
              </w:rPr>
              <w:t>500</w:t>
            </w:r>
            <w:r>
              <w:rPr>
                <w:sz w:val="28"/>
                <w:szCs w:val="28"/>
              </w:rPr>
              <w:t>-</w:t>
            </w:r>
            <w:r w:rsidRPr="00F9098F">
              <w:rPr>
                <w:sz w:val="28"/>
                <w:szCs w:val="28"/>
              </w:rPr>
              <w:t>2 500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734236"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BFEE4F"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0,3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25F444"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5,2</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188496"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0,4</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A32496"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BF943C"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0,4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A6CAD8"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6,2</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C07C7D"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0,5</w:t>
            </w:r>
          </w:p>
        </w:tc>
      </w:tr>
      <w:tr w:rsidR="00420CED" w:rsidRPr="00F9098F" w14:paraId="52DC2CB4" w14:textId="77777777" w:rsidTr="00A36AF2">
        <w:trPr>
          <w:jc w:val="center"/>
        </w:trPr>
        <w:tc>
          <w:tcPr>
            <w:tcW w:w="192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172676B" w14:textId="77777777" w:rsidR="00420CED" w:rsidRPr="00F9098F" w:rsidRDefault="00420CED" w:rsidP="00420CED">
            <w:pPr>
              <w:rPr>
                <w:rFonts w:ascii="Times New Roman" w:hAnsi="Times New Roman" w:cs="Times New Roman"/>
                <w:sz w:val="28"/>
                <w:szCs w:val="28"/>
              </w:rPr>
            </w:pP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F64672" w14:textId="6DA51F59" w:rsidR="00420CED" w:rsidRPr="00F9098F" w:rsidRDefault="00420CED" w:rsidP="00420CED">
            <w:pPr>
              <w:pStyle w:val="tbl-norm"/>
              <w:spacing w:before="60" w:beforeAutospacing="0" w:after="60" w:afterAutospacing="0"/>
              <w:jc w:val="both"/>
              <w:rPr>
                <w:sz w:val="28"/>
                <w:szCs w:val="28"/>
              </w:rPr>
            </w:pPr>
            <w:r w:rsidRPr="00F9098F">
              <w:rPr>
                <w:sz w:val="28"/>
                <w:szCs w:val="28"/>
              </w:rPr>
              <w:t>2</w:t>
            </w:r>
            <w:r>
              <w:rPr>
                <w:sz w:val="28"/>
                <w:szCs w:val="28"/>
              </w:rPr>
              <w:t> </w:t>
            </w:r>
            <w:r w:rsidRPr="00F9098F">
              <w:rPr>
                <w:sz w:val="28"/>
                <w:szCs w:val="28"/>
              </w:rPr>
              <w:t>500</w:t>
            </w:r>
            <w:r>
              <w:rPr>
                <w:sz w:val="28"/>
                <w:szCs w:val="28"/>
              </w:rPr>
              <w:t>-</w:t>
            </w:r>
            <w:r w:rsidRPr="00F9098F">
              <w:rPr>
                <w:sz w:val="28"/>
                <w:szCs w:val="28"/>
              </w:rPr>
              <w:t>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F93D55"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B2CF61"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0,3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CA8C7C"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10,5</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7C5F7D"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0,4</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683492"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B5B01C"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0,4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3211A9"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12,6</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DC8B63"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0,5</w:t>
            </w:r>
          </w:p>
        </w:tc>
      </w:tr>
      <w:tr w:rsidR="00420CED" w:rsidRPr="00F9098F" w14:paraId="0B7AF39D" w14:textId="77777777" w:rsidTr="00A36AF2">
        <w:trPr>
          <w:jc w:val="center"/>
        </w:trPr>
        <w:tc>
          <w:tcPr>
            <w:tcW w:w="192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3ABEA21" w14:textId="77777777" w:rsidR="00420CED" w:rsidRPr="00F9098F" w:rsidRDefault="00420CED" w:rsidP="00420CED">
            <w:pPr>
              <w:rPr>
                <w:rFonts w:ascii="Times New Roman" w:hAnsi="Times New Roman" w:cs="Times New Roman"/>
                <w:sz w:val="28"/>
                <w:szCs w:val="28"/>
              </w:rPr>
            </w:pP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41CDAD" w14:textId="7AC59CAF" w:rsidR="00420CED" w:rsidRPr="00F9098F" w:rsidRDefault="00420CED" w:rsidP="00420CED">
            <w:pPr>
              <w:pStyle w:val="tbl-norm"/>
              <w:spacing w:before="60" w:beforeAutospacing="0" w:after="60" w:afterAutospacing="0"/>
              <w:jc w:val="both"/>
              <w:rPr>
                <w:sz w:val="28"/>
                <w:szCs w:val="28"/>
              </w:rPr>
            </w:pPr>
            <w:r>
              <w:rPr>
                <w:sz w:val="28"/>
                <w:szCs w:val="28"/>
              </w:rPr>
              <w:t>&gt;</w:t>
            </w:r>
            <w:r w:rsidRPr="00F9098F">
              <w:rPr>
                <w:sz w:val="28"/>
                <w:szCs w:val="28"/>
              </w:rPr>
              <w:t>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7C4FF2"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13D88C"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0,3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674055"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20,5</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1BF60A"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0,4</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7BAAC88"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F79C182"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0,4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D018BD7"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24,6</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F5E9B5D"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0,5</w:t>
            </w:r>
          </w:p>
        </w:tc>
      </w:tr>
      <w:tr w:rsidR="00420CED" w:rsidRPr="00F9098F" w14:paraId="5B65F155" w14:textId="77777777" w:rsidTr="00A36AF2">
        <w:trPr>
          <w:jc w:val="center"/>
        </w:trPr>
        <w:tc>
          <w:tcPr>
            <w:tcW w:w="1928"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E083B0" w14:textId="77777777" w:rsidR="00420CED" w:rsidRPr="00F9098F" w:rsidRDefault="00420CED" w:rsidP="00420CED">
            <w:pPr>
              <w:pStyle w:val="tbl-norm"/>
              <w:spacing w:before="60" w:beforeAutospacing="0" w:after="60" w:afterAutospacing="0"/>
              <w:jc w:val="both"/>
              <w:rPr>
                <w:sz w:val="28"/>
                <w:szCs w:val="28"/>
              </w:rPr>
            </w:pPr>
            <w:r w:rsidRPr="00F9098F">
              <w:rPr>
                <w:sz w:val="28"/>
                <w:szCs w:val="28"/>
              </w:rPr>
              <w:t>Šķelda no mežrūpniecības atlikumiem</w:t>
            </w: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28AC82" w14:textId="235EDA65" w:rsidR="00420CED" w:rsidRPr="00F9098F" w:rsidRDefault="00420CED" w:rsidP="00420CED">
            <w:pPr>
              <w:pStyle w:val="tbl-norm"/>
              <w:spacing w:before="60" w:beforeAutospacing="0" w:after="60" w:afterAutospacing="0"/>
              <w:jc w:val="both"/>
              <w:rPr>
                <w:sz w:val="28"/>
                <w:szCs w:val="28"/>
              </w:rPr>
            </w:pPr>
            <w:r w:rsidRPr="00F9098F">
              <w:rPr>
                <w:sz w:val="28"/>
                <w:szCs w:val="28"/>
              </w:rPr>
              <w:t>1</w:t>
            </w:r>
            <w:r>
              <w:rPr>
                <w:sz w:val="28"/>
                <w:szCs w:val="28"/>
              </w:rPr>
              <w:t>-</w:t>
            </w:r>
            <w:r w:rsidRPr="00F9098F">
              <w:rPr>
                <w:sz w:val="28"/>
                <w:szCs w:val="28"/>
              </w:rPr>
              <w:t>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96EF28F"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5C3131"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0,3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D7E518"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3,0</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7C7759"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0,4</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FB82EC"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DA7FA8"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0,4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604DC2"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3,6</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A9403E3"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0,5</w:t>
            </w:r>
          </w:p>
        </w:tc>
      </w:tr>
      <w:tr w:rsidR="00420CED" w:rsidRPr="00F9098F" w14:paraId="479D9C1E" w14:textId="77777777" w:rsidTr="00A36AF2">
        <w:trPr>
          <w:jc w:val="center"/>
        </w:trPr>
        <w:tc>
          <w:tcPr>
            <w:tcW w:w="192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0E829DC" w14:textId="77777777" w:rsidR="00420CED" w:rsidRPr="00F9098F" w:rsidRDefault="00420CED" w:rsidP="00420CED">
            <w:pPr>
              <w:rPr>
                <w:rFonts w:ascii="Times New Roman" w:hAnsi="Times New Roman" w:cs="Times New Roman"/>
                <w:sz w:val="28"/>
                <w:szCs w:val="28"/>
              </w:rPr>
            </w:pP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9AD0EA" w14:textId="09B25C09" w:rsidR="00420CED" w:rsidRPr="00F9098F" w:rsidRDefault="00420CED" w:rsidP="00420CED">
            <w:pPr>
              <w:pStyle w:val="tbl-norm"/>
              <w:spacing w:before="60" w:beforeAutospacing="0" w:after="60" w:afterAutospacing="0"/>
              <w:jc w:val="both"/>
              <w:rPr>
                <w:sz w:val="28"/>
                <w:szCs w:val="28"/>
              </w:rPr>
            </w:pPr>
            <w:r w:rsidRPr="00F9098F">
              <w:rPr>
                <w:sz w:val="28"/>
                <w:szCs w:val="28"/>
              </w:rPr>
              <w:t>500</w:t>
            </w:r>
            <w:r>
              <w:rPr>
                <w:sz w:val="28"/>
                <w:szCs w:val="28"/>
              </w:rPr>
              <w:t>-</w:t>
            </w:r>
            <w:r w:rsidRPr="00F9098F">
              <w:rPr>
                <w:sz w:val="28"/>
                <w:szCs w:val="28"/>
              </w:rPr>
              <w:t>2 500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4D5B60"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5B75ED3"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0,3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BD7C52"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5,2</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57546C"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0,4</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74E65A9"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59EE79A"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0,4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C27C54D"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6,2</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C90A50"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0,5</w:t>
            </w:r>
          </w:p>
        </w:tc>
      </w:tr>
      <w:tr w:rsidR="00420CED" w:rsidRPr="00F9098F" w14:paraId="3D51D2C9" w14:textId="77777777" w:rsidTr="00A36AF2">
        <w:trPr>
          <w:jc w:val="center"/>
        </w:trPr>
        <w:tc>
          <w:tcPr>
            <w:tcW w:w="192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47B0AE3" w14:textId="77777777" w:rsidR="00420CED" w:rsidRPr="00F9098F" w:rsidRDefault="00420CED" w:rsidP="00420CED">
            <w:pPr>
              <w:rPr>
                <w:rFonts w:ascii="Times New Roman" w:hAnsi="Times New Roman" w:cs="Times New Roman"/>
                <w:sz w:val="28"/>
                <w:szCs w:val="28"/>
              </w:rPr>
            </w:pP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5D4DB9" w14:textId="75CDF45D" w:rsidR="00420CED" w:rsidRPr="00F9098F" w:rsidRDefault="00420CED" w:rsidP="00420CED">
            <w:pPr>
              <w:pStyle w:val="tbl-norm"/>
              <w:spacing w:before="60" w:beforeAutospacing="0" w:after="60" w:afterAutospacing="0"/>
              <w:jc w:val="both"/>
              <w:rPr>
                <w:sz w:val="28"/>
                <w:szCs w:val="28"/>
              </w:rPr>
            </w:pPr>
            <w:r w:rsidRPr="00F9098F">
              <w:rPr>
                <w:sz w:val="28"/>
                <w:szCs w:val="28"/>
              </w:rPr>
              <w:t>2</w:t>
            </w:r>
            <w:r>
              <w:rPr>
                <w:sz w:val="28"/>
                <w:szCs w:val="28"/>
              </w:rPr>
              <w:t> </w:t>
            </w:r>
            <w:r w:rsidRPr="00F9098F">
              <w:rPr>
                <w:sz w:val="28"/>
                <w:szCs w:val="28"/>
              </w:rPr>
              <w:t>500</w:t>
            </w:r>
            <w:r>
              <w:rPr>
                <w:sz w:val="28"/>
                <w:szCs w:val="28"/>
              </w:rPr>
              <w:t>-</w:t>
            </w:r>
            <w:r w:rsidRPr="00F9098F">
              <w:rPr>
                <w:sz w:val="28"/>
                <w:szCs w:val="28"/>
              </w:rPr>
              <w:t>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7BB94E"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80ABFE"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0,3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531421"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10,5</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37FC33"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0,4</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D2EB93"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A41EF9"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0,4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A45159E"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12,6</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5B1C1A"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0,5</w:t>
            </w:r>
          </w:p>
        </w:tc>
      </w:tr>
      <w:tr w:rsidR="00420CED" w:rsidRPr="00F9098F" w14:paraId="61D11127" w14:textId="77777777" w:rsidTr="00A36AF2">
        <w:trPr>
          <w:jc w:val="center"/>
        </w:trPr>
        <w:tc>
          <w:tcPr>
            <w:tcW w:w="192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7102B7C" w14:textId="77777777" w:rsidR="00420CED" w:rsidRPr="00F9098F" w:rsidRDefault="00420CED" w:rsidP="00420CED">
            <w:pPr>
              <w:rPr>
                <w:rFonts w:ascii="Times New Roman" w:hAnsi="Times New Roman" w:cs="Times New Roman"/>
                <w:sz w:val="28"/>
                <w:szCs w:val="28"/>
              </w:rPr>
            </w:pP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260EBF2" w14:textId="0A28EFDA" w:rsidR="00420CED" w:rsidRPr="00F9098F" w:rsidRDefault="00420CED" w:rsidP="00420CED">
            <w:pPr>
              <w:pStyle w:val="tbl-norm"/>
              <w:spacing w:before="60" w:beforeAutospacing="0" w:after="60" w:afterAutospacing="0"/>
              <w:jc w:val="both"/>
              <w:rPr>
                <w:sz w:val="28"/>
                <w:szCs w:val="28"/>
              </w:rPr>
            </w:pPr>
            <w:r>
              <w:rPr>
                <w:sz w:val="28"/>
                <w:szCs w:val="28"/>
              </w:rPr>
              <w:t>&gt;</w:t>
            </w:r>
            <w:r w:rsidRPr="00F9098F">
              <w:rPr>
                <w:sz w:val="28"/>
                <w:szCs w:val="28"/>
              </w:rPr>
              <w:t>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4869B9"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0CAAA3"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0,3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FAED2E"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20,5</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69DFDD"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0,4</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BE1F8B"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CCCD72"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0,4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F25FDC"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24,6</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5465C6" w14:textId="77777777" w:rsidR="00420CED" w:rsidRPr="00F9098F" w:rsidRDefault="00420CED" w:rsidP="00420CED">
            <w:pPr>
              <w:pStyle w:val="tbl-norm"/>
              <w:spacing w:before="60" w:beforeAutospacing="0" w:after="60" w:afterAutospacing="0"/>
              <w:jc w:val="center"/>
              <w:rPr>
                <w:sz w:val="28"/>
                <w:szCs w:val="28"/>
              </w:rPr>
            </w:pPr>
            <w:r w:rsidRPr="00F9098F">
              <w:rPr>
                <w:sz w:val="28"/>
                <w:szCs w:val="28"/>
              </w:rPr>
              <w:t>0,5</w:t>
            </w:r>
          </w:p>
        </w:tc>
      </w:tr>
    </w:tbl>
    <w:p w14:paraId="733B87A8" w14:textId="77777777" w:rsidR="00A36AF2" w:rsidRPr="00F9098F" w:rsidRDefault="00A36AF2" w:rsidP="00A36AF2">
      <w:pPr>
        <w:pStyle w:val="title-gr-seq-level-1"/>
        <w:numPr>
          <w:ilvl w:val="0"/>
          <w:numId w:val="1"/>
        </w:numPr>
        <w:shd w:val="clear" w:color="auto" w:fill="FFFFFF"/>
        <w:spacing w:before="120" w:beforeAutospacing="0" w:after="120" w:afterAutospacing="0"/>
        <w:ind w:left="0" w:firstLine="0"/>
        <w:jc w:val="both"/>
        <w:rPr>
          <w:rFonts w:ascii="inherit" w:hAnsi="inherit"/>
          <w:color w:val="000000"/>
          <w:sz w:val="28"/>
          <w:szCs w:val="28"/>
        </w:rPr>
      </w:pPr>
      <w:r w:rsidRPr="00F9098F">
        <w:rPr>
          <w:color w:val="000000"/>
          <w:sz w:val="28"/>
          <w:szCs w:val="28"/>
        </w:rPr>
        <w:t xml:space="preserve">Nesummētās siltumnīcefekta gāzu emisiju tipiskās vērtības un </w:t>
      </w:r>
      <w:proofErr w:type="spellStart"/>
      <w:r w:rsidRPr="00F9098F">
        <w:rPr>
          <w:color w:val="000000"/>
          <w:sz w:val="28"/>
          <w:szCs w:val="28"/>
        </w:rPr>
        <w:t>standartvērtības</w:t>
      </w:r>
      <w:proofErr w:type="spellEnd"/>
      <w:r w:rsidRPr="00F9098F">
        <w:rPr>
          <w:color w:val="000000"/>
          <w:sz w:val="28"/>
          <w:szCs w:val="28"/>
        </w:rPr>
        <w:t xml:space="preserve"> koksnes briketēm vai koksnes granulām:</w:t>
      </w:r>
    </w:p>
    <w:tbl>
      <w:tblPr>
        <w:tblW w:w="10211"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928"/>
        <w:gridCol w:w="1441"/>
        <w:gridCol w:w="695"/>
        <w:gridCol w:w="655"/>
        <w:gridCol w:w="1029"/>
        <w:gridCol w:w="1042"/>
        <w:gridCol w:w="695"/>
        <w:gridCol w:w="655"/>
        <w:gridCol w:w="1029"/>
        <w:gridCol w:w="1042"/>
      </w:tblGrid>
      <w:tr w:rsidR="00420CED" w:rsidRPr="00420CED" w14:paraId="0BB7378F" w14:textId="77777777" w:rsidTr="00A36AF2">
        <w:trPr>
          <w:jc w:val="center"/>
        </w:trPr>
        <w:tc>
          <w:tcPr>
            <w:tcW w:w="1928" w:type="dxa"/>
            <w:vMerge w:val="restart"/>
            <w:tcBorders>
              <w:top w:val="outset" w:sz="6" w:space="0" w:color="auto"/>
              <w:left w:val="outset" w:sz="6" w:space="0" w:color="auto"/>
              <w:right w:val="outset" w:sz="6" w:space="0" w:color="auto"/>
            </w:tcBorders>
            <w:shd w:val="clear" w:color="auto" w:fill="auto"/>
            <w:tcMar>
              <w:top w:w="0" w:type="dxa"/>
              <w:left w:w="0" w:type="dxa"/>
              <w:bottom w:w="0" w:type="dxa"/>
              <w:right w:w="0" w:type="dxa"/>
            </w:tcMar>
            <w:hideMark/>
          </w:tcPr>
          <w:p w14:paraId="67E11942" w14:textId="77777777" w:rsidR="00420CED" w:rsidRPr="00420CED" w:rsidRDefault="00420CED" w:rsidP="00420CED">
            <w:pPr>
              <w:pStyle w:val="tbl-norm"/>
              <w:spacing w:before="60" w:beforeAutospacing="0" w:after="60" w:afterAutospacing="0"/>
              <w:jc w:val="both"/>
              <w:rPr>
                <w:b/>
                <w:bCs/>
              </w:rPr>
            </w:pPr>
            <w:r w:rsidRPr="00420CED">
              <w:rPr>
                <w:b/>
                <w:bCs/>
              </w:rPr>
              <w:t>Biomasas kurināmā vai degvielas ražošanas sistēma</w:t>
            </w:r>
          </w:p>
          <w:p w14:paraId="5CE4F54B" w14:textId="4192E1F4" w:rsidR="00420CED" w:rsidRPr="00420CED" w:rsidRDefault="00420CED" w:rsidP="00420CED">
            <w:pPr>
              <w:pStyle w:val="Normal1"/>
              <w:spacing w:before="120" w:after="0"/>
              <w:jc w:val="both"/>
              <w:rPr>
                <w:b/>
                <w:bCs/>
              </w:rPr>
            </w:pPr>
            <w:r w:rsidRPr="00420CED">
              <w:rPr>
                <w:b/>
                <w:bCs/>
              </w:rPr>
              <w:t> </w:t>
            </w:r>
          </w:p>
        </w:tc>
        <w:tc>
          <w:tcPr>
            <w:tcW w:w="1441" w:type="dxa"/>
            <w:vMerge w:val="restart"/>
            <w:tcBorders>
              <w:top w:val="outset" w:sz="6" w:space="0" w:color="auto"/>
              <w:left w:val="outset" w:sz="6" w:space="0" w:color="auto"/>
              <w:right w:val="outset" w:sz="6" w:space="0" w:color="auto"/>
            </w:tcBorders>
            <w:shd w:val="clear" w:color="auto" w:fill="auto"/>
            <w:tcMar>
              <w:top w:w="0" w:type="dxa"/>
              <w:left w:w="0" w:type="dxa"/>
              <w:bottom w:w="0" w:type="dxa"/>
              <w:right w:w="0" w:type="dxa"/>
            </w:tcMar>
            <w:hideMark/>
          </w:tcPr>
          <w:p w14:paraId="6384553A" w14:textId="77777777" w:rsidR="00420CED" w:rsidRPr="00420CED" w:rsidRDefault="00420CED" w:rsidP="00420CED">
            <w:pPr>
              <w:pStyle w:val="tbl-norm"/>
              <w:spacing w:before="60" w:beforeAutospacing="0" w:after="60" w:afterAutospacing="0"/>
              <w:jc w:val="both"/>
              <w:rPr>
                <w:b/>
                <w:bCs/>
              </w:rPr>
            </w:pPr>
            <w:r w:rsidRPr="00420CED">
              <w:rPr>
                <w:b/>
                <w:bCs/>
              </w:rPr>
              <w:t>Trans-</w:t>
            </w:r>
            <w:proofErr w:type="spellStart"/>
            <w:r w:rsidRPr="00420CED">
              <w:rPr>
                <w:b/>
                <w:bCs/>
              </w:rPr>
              <w:t>portēšanas</w:t>
            </w:r>
            <w:proofErr w:type="spellEnd"/>
            <w:r w:rsidRPr="00420CED">
              <w:rPr>
                <w:b/>
                <w:bCs/>
              </w:rPr>
              <w:t xml:space="preserve"> attālums</w:t>
            </w:r>
          </w:p>
          <w:p w14:paraId="56A32259" w14:textId="66C68C20" w:rsidR="00420CED" w:rsidRPr="00420CED" w:rsidRDefault="00420CED" w:rsidP="00420CED">
            <w:pPr>
              <w:pStyle w:val="Normal1"/>
              <w:spacing w:before="120" w:after="0"/>
              <w:jc w:val="both"/>
              <w:rPr>
                <w:b/>
                <w:bCs/>
              </w:rPr>
            </w:pPr>
            <w:r w:rsidRPr="00420CED">
              <w:rPr>
                <w:b/>
                <w:bCs/>
              </w:rPr>
              <w:t> </w:t>
            </w:r>
          </w:p>
        </w:tc>
        <w:tc>
          <w:tcPr>
            <w:tcW w:w="3421" w:type="dxa"/>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47B416" w14:textId="77777777" w:rsidR="00420CED" w:rsidRPr="00420CED" w:rsidRDefault="00420CED" w:rsidP="00420CED">
            <w:pPr>
              <w:pStyle w:val="hd-column"/>
              <w:spacing w:before="60" w:beforeAutospacing="0" w:after="45" w:afterAutospacing="0"/>
              <w:jc w:val="center"/>
              <w:rPr>
                <w:b/>
                <w:bCs/>
              </w:rPr>
            </w:pPr>
            <w:r w:rsidRPr="00420CED">
              <w:rPr>
                <w:b/>
                <w:bCs/>
              </w:rPr>
              <w:t>Siltumnīcefekta gāzu emisijas – tipiskā vērtība</w:t>
            </w:r>
          </w:p>
          <w:p w14:paraId="2EC35F2B" w14:textId="2DD4918D" w:rsidR="00420CED" w:rsidRPr="00420CED" w:rsidRDefault="00420CED" w:rsidP="00420CED">
            <w:pPr>
              <w:pStyle w:val="hd-column"/>
              <w:spacing w:before="60" w:beforeAutospacing="0" w:after="45" w:afterAutospacing="0"/>
              <w:jc w:val="center"/>
              <w:rPr>
                <w:b/>
                <w:bCs/>
              </w:rPr>
            </w:pPr>
            <w:r w:rsidRPr="00420CED">
              <w:rPr>
                <w:b/>
                <w:bCs/>
              </w:rPr>
              <w:t>(g CO</w:t>
            </w:r>
            <w:r w:rsidRPr="00420CED">
              <w:rPr>
                <w:rStyle w:val="subscript"/>
                <w:b/>
                <w:bCs/>
                <w:vertAlign w:val="subscript"/>
              </w:rPr>
              <w:t xml:space="preserve">2 </w:t>
            </w:r>
            <w:proofErr w:type="spellStart"/>
            <w:r w:rsidRPr="00420CED">
              <w:rPr>
                <w:b/>
                <w:bCs/>
              </w:rPr>
              <w:t>ekv</w:t>
            </w:r>
            <w:proofErr w:type="spellEnd"/>
            <w:r w:rsidRPr="00420CED">
              <w:rPr>
                <w:b/>
                <w:bCs/>
              </w:rPr>
              <w:t>/MJ)</w:t>
            </w:r>
          </w:p>
        </w:tc>
        <w:tc>
          <w:tcPr>
            <w:tcW w:w="3421" w:type="dxa"/>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B6A0DA" w14:textId="77777777" w:rsidR="00420CED" w:rsidRPr="00420CED" w:rsidRDefault="00420CED" w:rsidP="00420CED">
            <w:pPr>
              <w:pStyle w:val="hd-column"/>
              <w:spacing w:before="60" w:beforeAutospacing="0" w:after="45" w:afterAutospacing="0"/>
              <w:jc w:val="center"/>
              <w:rPr>
                <w:b/>
                <w:bCs/>
              </w:rPr>
            </w:pPr>
            <w:r w:rsidRPr="00420CED">
              <w:rPr>
                <w:b/>
                <w:bCs/>
              </w:rPr>
              <w:t xml:space="preserve">Siltumnīcefekta gāzu emisijas – </w:t>
            </w:r>
            <w:proofErr w:type="spellStart"/>
            <w:r w:rsidRPr="00420CED">
              <w:rPr>
                <w:b/>
                <w:bCs/>
              </w:rPr>
              <w:t>standartvērtība</w:t>
            </w:r>
            <w:proofErr w:type="spellEnd"/>
          </w:p>
          <w:p w14:paraId="23FF1437" w14:textId="314599A5" w:rsidR="00420CED" w:rsidRPr="00420CED" w:rsidRDefault="00420CED" w:rsidP="00420CED">
            <w:pPr>
              <w:pStyle w:val="hd-column"/>
              <w:spacing w:before="60" w:beforeAutospacing="0" w:after="45" w:afterAutospacing="0"/>
              <w:jc w:val="center"/>
              <w:rPr>
                <w:b/>
                <w:bCs/>
              </w:rPr>
            </w:pPr>
            <w:r w:rsidRPr="00420CED">
              <w:rPr>
                <w:b/>
                <w:bCs/>
              </w:rPr>
              <w:t>(g CO</w:t>
            </w:r>
            <w:r w:rsidRPr="00420CED">
              <w:rPr>
                <w:rStyle w:val="subscript"/>
                <w:b/>
                <w:bCs/>
                <w:vertAlign w:val="subscript"/>
              </w:rPr>
              <w:t xml:space="preserve">2 </w:t>
            </w:r>
            <w:proofErr w:type="spellStart"/>
            <w:r w:rsidRPr="00420CED">
              <w:rPr>
                <w:b/>
                <w:bCs/>
              </w:rPr>
              <w:t>ekv</w:t>
            </w:r>
            <w:proofErr w:type="spellEnd"/>
            <w:r w:rsidRPr="00420CED">
              <w:rPr>
                <w:b/>
                <w:bCs/>
              </w:rPr>
              <w:t>/MJ)</w:t>
            </w:r>
          </w:p>
        </w:tc>
      </w:tr>
      <w:tr w:rsidR="00420CED" w:rsidRPr="00420CED" w14:paraId="3B0E176D" w14:textId="77777777" w:rsidTr="00A36AF2">
        <w:trPr>
          <w:jc w:val="center"/>
        </w:trPr>
        <w:tc>
          <w:tcPr>
            <w:tcW w:w="1928" w:type="dxa"/>
            <w:vMerge/>
            <w:tcBorders>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EDB178F" w14:textId="67DEC2B9" w:rsidR="00420CED" w:rsidRPr="00420CED" w:rsidRDefault="00420CED" w:rsidP="00420CED">
            <w:pPr>
              <w:pStyle w:val="Normal1"/>
              <w:spacing w:before="120" w:beforeAutospacing="0" w:after="0" w:afterAutospacing="0"/>
              <w:jc w:val="both"/>
              <w:rPr>
                <w:b/>
                <w:bCs/>
              </w:rPr>
            </w:pPr>
          </w:p>
        </w:tc>
        <w:tc>
          <w:tcPr>
            <w:tcW w:w="1441" w:type="dxa"/>
            <w:vMerge/>
            <w:tcBorders>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237BAE" w14:textId="142ED3E9" w:rsidR="00420CED" w:rsidRPr="00420CED" w:rsidRDefault="00420CED" w:rsidP="00420CED">
            <w:pPr>
              <w:pStyle w:val="Normal1"/>
              <w:spacing w:before="120" w:beforeAutospacing="0" w:after="0" w:afterAutospacing="0"/>
              <w:jc w:val="both"/>
              <w:rPr>
                <w:b/>
                <w:bCs/>
              </w:rPr>
            </w:pP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4C7491" w14:textId="4542E68F" w:rsidR="00420CED" w:rsidRPr="00420CED" w:rsidRDefault="00420CED" w:rsidP="00420CED">
            <w:pPr>
              <w:pStyle w:val="tbl-norm"/>
              <w:spacing w:before="60" w:beforeAutospacing="0" w:after="60" w:afterAutospacing="0"/>
              <w:jc w:val="both"/>
              <w:rPr>
                <w:b/>
                <w:bCs/>
              </w:rPr>
            </w:pPr>
            <w:r w:rsidRPr="00420CED">
              <w:rPr>
                <w:b/>
                <w:bCs/>
              </w:rPr>
              <w:t>audzē-</w:t>
            </w:r>
            <w:proofErr w:type="spellStart"/>
            <w:r w:rsidRPr="00420CED">
              <w:rPr>
                <w:b/>
                <w:bCs/>
              </w:rPr>
              <w:t>šana</w:t>
            </w:r>
            <w:proofErr w:type="spellEnd"/>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20948E" w14:textId="6DB6C9F5" w:rsidR="00420CED" w:rsidRPr="00420CED" w:rsidRDefault="00420CED" w:rsidP="00420CED">
            <w:pPr>
              <w:pStyle w:val="tbl-norm"/>
              <w:spacing w:before="60" w:beforeAutospacing="0" w:after="60" w:afterAutospacing="0"/>
              <w:jc w:val="both"/>
              <w:rPr>
                <w:b/>
                <w:bCs/>
              </w:rPr>
            </w:pPr>
            <w:r w:rsidRPr="00420CED">
              <w:rPr>
                <w:b/>
                <w:bCs/>
              </w:rPr>
              <w:t>pār-</w:t>
            </w:r>
            <w:proofErr w:type="spellStart"/>
            <w:r w:rsidRPr="00420CED">
              <w:rPr>
                <w:b/>
                <w:bCs/>
              </w:rPr>
              <w:t>strāde</w:t>
            </w:r>
            <w:proofErr w:type="spellEnd"/>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EFAFB4" w14:textId="22DDFFA3" w:rsidR="00420CED" w:rsidRPr="00420CED" w:rsidRDefault="00420CED" w:rsidP="00420CED">
            <w:pPr>
              <w:pStyle w:val="tbl-norm"/>
              <w:spacing w:before="60" w:beforeAutospacing="0" w:after="60" w:afterAutospacing="0"/>
              <w:jc w:val="both"/>
              <w:rPr>
                <w:b/>
                <w:bCs/>
              </w:rPr>
            </w:pPr>
            <w:r>
              <w:rPr>
                <w:b/>
                <w:bCs/>
              </w:rPr>
              <w:t>t</w:t>
            </w:r>
            <w:r w:rsidRPr="00420CED">
              <w:rPr>
                <w:b/>
                <w:bCs/>
              </w:rPr>
              <w:t>rans-</w:t>
            </w:r>
            <w:proofErr w:type="spellStart"/>
            <w:r w:rsidRPr="00420CED">
              <w:rPr>
                <w:b/>
                <w:bCs/>
              </w:rPr>
              <w:t>portēšana</w:t>
            </w:r>
            <w:proofErr w:type="spellEnd"/>
            <w:r w:rsidRPr="00420CED">
              <w:rPr>
                <w:b/>
                <w:bCs/>
              </w:rPr>
              <w:t xml:space="preserve"> un </w:t>
            </w:r>
            <w:proofErr w:type="spellStart"/>
            <w:r w:rsidRPr="00420CED">
              <w:rPr>
                <w:b/>
                <w:bCs/>
              </w:rPr>
              <w:t>realiz-ācija</w:t>
            </w:r>
            <w:proofErr w:type="spellEnd"/>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345500" w14:textId="540C8E5C" w:rsidR="00420CED" w:rsidRPr="00420CED" w:rsidRDefault="00420CED" w:rsidP="00420CED">
            <w:pPr>
              <w:pStyle w:val="tbl-norm"/>
              <w:spacing w:before="60" w:beforeAutospacing="0" w:after="60" w:afterAutospacing="0"/>
              <w:jc w:val="both"/>
              <w:rPr>
                <w:b/>
                <w:bCs/>
              </w:rPr>
            </w:pPr>
            <w:r w:rsidRPr="00420CED">
              <w:rPr>
                <w:b/>
                <w:bCs/>
              </w:rPr>
              <w:t>izmantotā kurināmā vai degvielas emisijas, izņemot oglekļa dioksīda emisijas</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ADABDB" w14:textId="1CD86ED1" w:rsidR="00420CED" w:rsidRPr="00420CED" w:rsidRDefault="00420CED" w:rsidP="00420CED">
            <w:pPr>
              <w:pStyle w:val="tbl-norm"/>
              <w:spacing w:before="60" w:beforeAutospacing="0" w:after="60" w:afterAutospacing="0"/>
              <w:jc w:val="both"/>
              <w:rPr>
                <w:b/>
                <w:bCs/>
              </w:rPr>
            </w:pPr>
            <w:r w:rsidRPr="00420CED">
              <w:rPr>
                <w:b/>
                <w:bCs/>
              </w:rPr>
              <w:t>audzē-</w:t>
            </w:r>
            <w:proofErr w:type="spellStart"/>
            <w:r w:rsidRPr="00420CED">
              <w:rPr>
                <w:b/>
                <w:bCs/>
              </w:rPr>
              <w:t>šana</w:t>
            </w:r>
            <w:proofErr w:type="spellEnd"/>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A6B5A4" w14:textId="04EB10DC" w:rsidR="00420CED" w:rsidRPr="00420CED" w:rsidRDefault="00420CED" w:rsidP="00420CED">
            <w:pPr>
              <w:pStyle w:val="tbl-norm"/>
              <w:spacing w:before="60" w:beforeAutospacing="0" w:after="60" w:afterAutospacing="0"/>
              <w:jc w:val="both"/>
              <w:rPr>
                <w:b/>
                <w:bCs/>
              </w:rPr>
            </w:pPr>
            <w:r w:rsidRPr="00420CED">
              <w:rPr>
                <w:b/>
                <w:bCs/>
              </w:rPr>
              <w:t>pār-</w:t>
            </w:r>
            <w:proofErr w:type="spellStart"/>
            <w:r w:rsidRPr="00420CED">
              <w:rPr>
                <w:b/>
                <w:bCs/>
              </w:rPr>
              <w:t>strāde</w:t>
            </w:r>
            <w:proofErr w:type="spellEnd"/>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93408D" w14:textId="1C128B99" w:rsidR="00420CED" w:rsidRPr="00420CED" w:rsidRDefault="00420CED" w:rsidP="00420CED">
            <w:pPr>
              <w:pStyle w:val="tbl-norm"/>
              <w:spacing w:before="60" w:beforeAutospacing="0" w:after="60" w:afterAutospacing="0"/>
              <w:jc w:val="both"/>
              <w:rPr>
                <w:b/>
                <w:bCs/>
              </w:rPr>
            </w:pPr>
            <w:r w:rsidRPr="00420CED">
              <w:rPr>
                <w:b/>
                <w:bCs/>
              </w:rPr>
              <w:t>trans-</w:t>
            </w:r>
            <w:proofErr w:type="spellStart"/>
            <w:r w:rsidRPr="00420CED">
              <w:rPr>
                <w:b/>
                <w:bCs/>
              </w:rPr>
              <w:t>portēšana</w:t>
            </w:r>
            <w:proofErr w:type="spellEnd"/>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20313F" w14:textId="30D853D7" w:rsidR="00420CED" w:rsidRPr="00420CED" w:rsidRDefault="00420CED" w:rsidP="00420CED">
            <w:pPr>
              <w:pStyle w:val="tbl-norm"/>
              <w:spacing w:before="60" w:beforeAutospacing="0" w:after="60" w:afterAutospacing="0"/>
              <w:jc w:val="both"/>
              <w:rPr>
                <w:b/>
                <w:bCs/>
              </w:rPr>
            </w:pPr>
            <w:r w:rsidRPr="00420CED">
              <w:rPr>
                <w:b/>
                <w:bCs/>
              </w:rPr>
              <w:t>izmantotā kurināmā vai degvielas emisijas, izņemot oglekļa dioksīda emisijas</w:t>
            </w:r>
          </w:p>
        </w:tc>
      </w:tr>
      <w:tr w:rsidR="00420CED" w:rsidRPr="00420CED" w14:paraId="0B504537" w14:textId="77777777" w:rsidTr="00A36AF2">
        <w:trPr>
          <w:jc w:val="center"/>
        </w:trPr>
        <w:tc>
          <w:tcPr>
            <w:tcW w:w="1928"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6A58CC3" w14:textId="77777777" w:rsidR="00420CED" w:rsidRPr="00420CED" w:rsidRDefault="00420CED" w:rsidP="00420CED">
            <w:pPr>
              <w:pStyle w:val="tbl-norm"/>
              <w:spacing w:before="60" w:beforeAutospacing="0" w:after="60" w:afterAutospacing="0"/>
              <w:jc w:val="both"/>
              <w:rPr>
                <w:sz w:val="28"/>
                <w:szCs w:val="28"/>
              </w:rPr>
            </w:pPr>
            <w:r w:rsidRPr="00420CED">
              <w:rPr>
                <w:sz w:val="28"/>
                <w:szCs w:val="28"/>
              </w:rPr>
              <w:t>Koksnes briketes vai granulas no mežsaimniecības atlikumiem (1. gad.)</w:t>
            </w: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15D85A" w14:textId="561E05FF" w:rsidR="00420CED" w:rsidRPr="00420CED" w:rsidRDefault="00420CED" w:rsidP="00420CED">
            <w:pPr>
              <w:pStyle w:val="tbl-norm"/>
              <w:spacing w:before="60" w:beforeAutospacing="0" w:after="60" w:afterAutospacing="0"/>
              <w:jc w:val="both"/>
              <w:rPr>
                <w:sz w:val="28"/>
                <w:szCs w:val="28"/>
              </w:rPr>
            </w:pPr>
            <w:r w:rsidRPr="00F9098F">
              <w:rPr>
                <w:sz w:val="28"/>
                <w:szCs w:val="28"/>
              </w:rPr>
              <w:t>1</w:t>
            </w:r>
            <w:r>
              <w:rPr>
                <w:sz w:val="28"/>
                <w:szCs w:val="28"/>
              </w:rPr>
              <w:t>-</w:t>
            </w:r>
            <w:r w:rsidRPr="00F9098F">
              <w:rPr>
                <w:sz w:val="28"/>
                <w:szCs w:val="28"/>
              </w:rPr>
              <w:t>500 km</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19C16C"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0,0</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1E2613"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25,8</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A77894"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2,9</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C978CC"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2BD1FA"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0,0</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230936"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30,9</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253F97"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3,5</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054C62"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r>
      <w:tr w:rsidR="00420CED" w:rsidRPr="00420CED" w14:paraId="700B3E34" w14:textId="77777777" w:rsidTr="00A36AF2">
        <w:trPr>
          <w:jc w:val="center"/>
        </w:trPr>
        <w:tc>
          <w:tcPr>
            <w:tcW w:w="192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17BFAE4" w14:textId="77777777" w:rsidR="00420CED" w:rsidRPr="00420CED" w:rsidRDefault="00420CED" w:rsidP="00420CED">
            <w:pPr>
              <w:rPr>
                <w:rFonts w:ascii="Times New Roman" w:hAnsi="Times New Roman" w:cs="Times New Roman"/>
                <w:sz w:val="28"/>
                <w:szCs w:val="28"/>
              </w:rPr>
            </w:pP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54C13D" w14:textId="16513456" w:rsidR="00420CED" w:rsidRPr="00420CED" w:rsidRDefault="00420CED" w:rsidP="00420CED">
            <w:pPr>
              <w:pStyle w:val="tbl-norm"/>
              <w:spacing w:before="60" w:beforeAutospacing="0" w:after="60" w:afterAutospacing="0"/>
              <w:jc w:val="both"/>
              <w:rPr>
                <w:sz w:val="28"/>
                <w:szCs w:val="28"/>
              </w:rPr>
            </w:pPr>
            <w:r w:rsidRPr="00F9098F">
              <w:rPr>
                <w:sz w:val="28"/>
                <w:szCs w:val="28"/>
              </w:rPr>
              <w:t>500</w:t>
            </w:r>
            <w:r>
              <w:rPr>
                <w:sz w:val="28"/>
                <w:szCs w:val="28"/>
              </w:rPr>
              <w:t>-</w:t>
            </w:r>
            <w:r w:rsidRPr="00F9098F">
              <w:rPr>
                <w:sz w:val="28"/>
                <w:szCs w:val="28"/>
              </w:rPr>
              <w:t>2 500  km</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8614C8"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0,0</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D80B69"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25,8</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3A6AF3"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2,8</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25C1C5"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6878613"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0,0</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82F42C5"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30,9</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215E6E"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3,3</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3053CB"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r>
      <w:tr w:rsidR="00420CED" w:rsidRPr="00420CED" w14:paraId="24EAE356" w14:textId="77777777" w:rsidTr="00A36AF2">
        <w:trPr>
          <w:jc w:val="center"/>
        </w:trPr>
        <w:tc>
          <w:tcPr>
            <w:tcW w:w="192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A5E3837" w14:textId="77777777" w:rsidR="00420CED" w:rsidRPr="00420CED" w:rsidRDefault="00420CED" w:rsidP="00420CED">
            <w:pPr>
              <w:rPr>
                <w:rFonts w:ascii="Times New Roman" w:hAnsi="Times New Roman" w:cs="Times New Roman"/>
                <w:sz w:val="28"/>
                <w:szCs w:val="28"/>
              </w:rPr>
            </w:pP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9F9955" w14:textId="0602E954" w:rsidR="00420CED" w:rsidRPr="00420CED" w:rsidRDefault="00420CED" w:rsidP="00420CED">
            <w:pPr>
              <w:pStyle w:val="tbl-norm"/>
              <w:spacing w:before="60" w:beforeAutospacing="0" w:after="60" w:afterAutospacing="0"/>
              <w:jc w:val="both"/>
              <w:rPr>
                <w:sz w:val="28"/>
                <w:szCs w:val="28"/>
              </w:rPr>
            </w:pPr>
            <w:r w:rsidRPr="00F9098F">
              <w:rPr>
                <w:sz w:val="28"/>
                <w:szCs w:val="28"/>
              </w:rPr>
              <w:t>2</w:t>
            </w:r>
            <w:r>
              <w:rPr>
                <w:sz w:val="28"/>
                <w:szCs w:val="28"/>
              </w:rPr>
              <w:t> </w:t>
            </w:r>
            <w:r w:rsidRPr="00F9098F">
              <w:rPr>
                <w:sz w:val="28"/>
                <w:szCs w:val="28"/>
              </w:rPr>
              <w:t>500</w:t>
            </w:r>
            <w:r>
              <w:rPr>
                <w:sz w:val="28"/>
                <w:szCs w:val="28"/>
              </w:rPr>
              <w:t>-</w:t>
            </w:r>
            <w:r w:rsidRPr="00F9098F">
              <w:rPr>
                <w:sz w:val="28"/>
                <w:szCs w:val="28"/>
              </w:rPr>
              <w:t>10 000  km</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CA1565"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0,0</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A36A0E"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25,8</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32874ED"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4,3</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1A79C5"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BE53F5"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0,0</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A7AC3A"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30,9</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871F2F"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5,2</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C4407E"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r>
      <w:tr w:rsidR="00420CED" w:rsidRPr="00420CED" w14:paraId="0F221D40" w14:textId="77777777" w:rsidTr="00A36AF2">
        <w:trPr>
          <w:jc w:val="center"/>
        </w:trPr>
        <w:tc>
          <w:tcPr>
            <w:tcW w:w="192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220319B" w14:textId="77777777" w:rsidR="00420CED" w:rsidRPr="00420CED" w:rsidRDefault="00420CED" w:rsidP="00420CED">
            <w:pPr>
              <w:rPr>
                <w:rFonts w:ascii="Times New Roman" w:hAnsi="Times New Roman" w:cs="Times New Roman"/>
                <w:sz w:val="28"/>
                <w:szCs w:val="28"/>
              </w:rPr>
            </w:pP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81BFF92" w14:textId="69B455E0" w:rsidR="00420CED" w:rsidRPr="00420CED" w:rsidRDefault="00420CED" w:rsidP="00420CED">
            <w:pPr>
              <w:pStyle w:val="tbl-norm"/>
              <w:spacing w:before="60" w:beforeAutospacing="0" w:after="60" w:afterAutospacing="0"/>
              <w:jc w:val="both"/>
              <w:rPr>
                <w:sz w:val="28"/>
                <w:szCs w:val="28"/>
              </w:rPr>
            </w:pPr>
            <w:r>
              <w:rPr>
                <w:sz w:val="28"/>
                <w:szCs w:val="28"/>
              </w:rPr>
              <w:t>&gt;</w:t>
            </w:r>
            <w:r w:rsidRPr="00F9098F">
              <w:rPr>
                <w:sz w:val="28"/>
                <w:szCs w:val="28"/>
              </w:rPr>
              <w:t>10 000  km</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5284BF9"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0,0</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F75151"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25,8</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F783AA"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7,9</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82F889"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856933"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0,0</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21A3AB"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30,9</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909E4D"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9,5</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15DF3F"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r>
      <w:tr w:rsidR="00420CED" w:rsidRPr="00420CED" w14:paraId="5B5B464A" w14:textId="77777777" w:rsidTr="00A36AF2">
        <w:trPr>
          <w:jc w:val="center"/>
        </w:trPr>
        <w:tc>
          <w:tcPr>
            <w:tcW w:w="1928"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AC8DDEB" w14:textId="77777777" w:rsidR="00420CED" w:rsidRPr="00420CED" w:rsidRDefault="00420CED" w:rsidP="00420CED">
            <w:pPr>
              <w:pStyle w:val="tbl-norm"/>
              <w:spacing w:before="60" w:beforeAutospacing="0" w:after="60" w:afterAutospacing="0"/>
              <w:jc w:val="both"/>
              <w:rPr>
                <w:sz w:val="28"/>
                <w:szCs w:val="28"/>
              </w:rPr>
            </w:pPr>
            <w:r w:rsidRPr="00420CED">
              <w:rPr>
                <w:sz w:val="28"/>
                <w:szCs w:val="28"/>
              </w:rPr>
              <w:t>Koksnes briketes vai granulas no mežsaimniecības atlikumiem (2.a gad.)</w:t>
            </w: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F646A7" w14:textId="6A8942C5" w:rsidR="00420CED" w:rsidRPr="00420CED" w:rsidRDefault="00420CED" w:rsidP="00420CED">
            <w:pPr>
              <w:pStyle w:val="tbl-norm"/>
              <w:spacing w:before="60" w:beforeAutospacing="0" w:after="60" w:afterAutospacing="0"/>
              <w:jc w:val="both"/>
              <w:rPr>
                <w:sz w:val="28"/>
                <w:szCs w:val="28"/>
              </w:rPr>
            </w:pPr>
            <w:r w:rsidRPr="00F9098F">
              <w:rPr>
                <w:sz w:val="28"/>
                <w:szCs w:val="28"/>
              </w:rPr>
              <w:t>1</w:t>
            </w:r>
            <w:r>
              <w:rPr>
                <w:sz w:val="28"/>
                <w:szCs w:val="28"/>
              </w:rPr>
              <w:t>-</w:t>
            </w:r>
            <w:r w:rsidRPr="00F9098F">
              <w:rPr>
                <w:sz w:val="28"/>
                <w:szCs w:val="28"/>
              </w:rPr>
              <w:t>500 km</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1015D0B"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0,0</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5B49E3"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12,5</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52E499B"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3,0</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BCA855D"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36B3A9F"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0,0</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B4A6B9"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15,0</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46CF38E"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3,6</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C85B17"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r>
      <w:tr w:rsidR="00420CED" w:rsidRPr="00420CED" w14:paraId="60B62E50" w14:textId="77777777" w:rsidTr="00A36AF2">
        <w:trPr>
          <w:jc w:val="center"/>
        </w:trPr>
        <w:tc>
          <w:tcPr>
            <w:tcW w:w="192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7A462EB" w14:textId="77777777" w:rsidR="00420CED" w:rsidRPr="00420CED" w:rsidRDefault="00420CED" w:rsidP="00420CED">
            <w:pPr>
              <w:rPr>
                <w:rFonts w:ascii="Times New Roman" w:hAnsi="Times New Roman" w:cs="Times New Roman"/>
                <w:sz w:val="28"/>
                <w:szCs w:val="28"/>
              </w:rPr>
            </w:pP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73C0A3" w14:textId="01D6C5E2" w:rsidR="00420CED" w:rsidRPr="00420CED" w:rsidRDefault="00420CED" w:rsidP="00420CED">
            <w:pPr>
              <w:pStyle w:val="tbl-norm"/>
              <w:spacing w:before="60" w:beforeAutospacing="0" w:after="60" w:afterAutospacing="0"/>
              <w:jc w:val="both"/>
              <w:rPr>
                <w:sz w:val="28"/>
                <w:szCs w:val="28"/>
              </w:rPr>
            </w:pPr>
            <w:r w:rsidRPr="00F9098F">
              <w:rPr>
                <w:sz w:val="28"/>
                <w:szCs w:val="28"/>
              </w:rPr>
              <w:t>500</w:t>
            </w:r>
            <w:r>
              <w:rPr>
                <w:sz w:val="28"/>
                <w:szCs w:val="28"/>
              </w:rPr>
              <w:t>-</w:t>
            </w:r>
            <w:r w:rsidRPr="00F9098F">
              <w:rPr>
                <w:sz w:val="28"/>
                <w:szCs w:val="28"/>
              </w:rPr>
              <w:t>2 500  km</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B2234D"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0,0</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012501"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12,5</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F55DB9"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2,9</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194B30"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7664722"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0,0</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C39CE5"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15,0</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66EA36"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3,5</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33FE79"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r>
      <w:tr w:rsidR="00420CED" w:rsidRPr="00420CED" w14:paraId="6ACD4990" w14:textId="77777777" w:rsidTr="00A36AF2">
        <w:trPr>
          <w:jc w:val="center"/>
        </w:trPr>
        <w:tc>
          <w:tcPr>
            <w:tcW w:w="192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81BA268" w14:textId="77777777" w:rsidR="00420CED" w:rsidRPr="00420CED" w:rsidRDefault="00420CED" w:rsidP="00420CED">
            <w:pPr>
              <w:rPr>
                <w:rFonts w:ascii="Times New Roman" w:hAnsi="Times New Roman" w:cs="Times New Roman"/>
                <w:sz w:val="28"/>
                <w:szCs w:val="28"/>
              </w:rPr>
            </w:pP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324679" w14:textId="5EAB7033" w:rsidR="00420CED" w:rsidRPr="00420CED" w:rsidRDefault="00420CED" w:rsidP="00420CED">
            <w:pPr>
              <w:pStyle w:val="tbl-norm"/>
              <w:spacing w:before="60" w:beforeAutospacing="0" w:after="60" w:afterAutospacing="0"/>
              <w:jc w:val="both"/>
              <w:rPr>
                <w:sz w:val="28"/>
                <w:szCs w:val="28"/>
              </w:rPr>
            </w:pPr>
            <w:r w:rsidRPr="00F9098F">
              <w:rPr>
                <w:sz w:val="28"/>
                <w:szCs w:val="28"/>
              </w:rPr>
              <w:t>2</w:t>
            </w:r>
            <w:r>
              <w:rPr>
                <w:sz w:val="28"/>
                <w:szCs w:val="28"/>
              </w:rPr>
              <w:t> </w:t>
            </w:r>
            <w:r w:rsidRPr="00F9098F">
              <w:rPr>
                <w:sz w:val="28"/>
                <w:szCs w:val="28"/>
              </w:rPr>
              <w:t>500</w:t>
            </w:r>
            <w:r>
              <w:rPr>
                <w:sz w:val="28"/>
                <w:szCs w:val="28"/>
              </w:rPr>
              <w:t>-</w:t>
            </w:r>
            <w:r w:rsidRPr="00F9098F">
              <w:rPr>
                <w:sz w:val="28"/>
                <w:szCs w:val="28"/>
              </w:rPr>
              <w:t>10 000  km</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C66FDE"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0,0</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BE5E4E"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12,5</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34BB31"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4,4</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FE0D28"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D4BA6E0"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0,0</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A4DB638"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15,0</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5449D3"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5,3</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A1086F"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r>
      <w:tr w:rsidR="00420CED" w:rsidRPr="00420CED" w14:paraId="31E6457C" w14:textId="77777777" w:rsidTr="00A36AF2">
        <w:trPr>
          <w:jc w:val="center"/>
        </w:trPr>
        <w:tc>
          <w:tcPr>
            <w:tcW w:w="192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08BFED7" w14:textId="77777777" w:rsidR="00420CED" w:rsidRPr="00420CED" w:rsidRDefault="00420CED" w:rsidP="00420CED">
            <w:pPr>
              <w:rPr>
                <w:rFonts w:ascii="Times New Roman" w:hAnsi="Times New Roman" w:cs="Times New Roman"/>
                <w:sz w:val="28"/>
                <w:szCs w:val="28"/>
              </w:rPr>
            </w:pP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5BC5CBD" w14:textId="7562DD19" w:rsidR="00420CED" w:rsidRPr="00420CED" w:rsidRDefault="00420CED" w:rsidP="00420CED">
            <w:pPr>
              <w:pStyle w:val="tbl-norm"/>
              <w:spacing w:before="60" w:beforeAutospacing="0" w:after="60" w:afterAutospacing="0"/>
              <w:jc w:val="both"/>
              <w:rPr>
                <w:sz w:val="28"/>
                <w:szCs w:val="28"/>
              </w:rPr>
            </w:pPr>
            <w:r>
              <w:rPr>
                <w:sz w:val="28"/>
                <w:szCs w:val="28"/>
              </w:rPr>
              <w:t>&gt;</w:t>
            </w:r>
            <w:r w:rsidRPr="00F9098F">
              <w:rPr>
                <w:sz w:val="28"/>
                <w:szCs w:val="28"/>
              </w:rPr>
              <w:t>10 000  km</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3EA84F"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0,0</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CBBD09"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12,5</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1FD00B"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8,1</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7D24AB"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5F4728A"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0,0</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DAD760"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15,0</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F853D0B"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9,8</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838731"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r>
      <w:tr w:rsidR="00420CED" w:rsidRPr="00420CED" w14:paraId="38A07E7E" w14:textId="77777777" w:rsidTr="00A36AF2">
        <w:trPr>
          <w:jc w:val="center"/>
        </w:trPr>
        <w:tc>
          <w:tcPr>
            <w:tcW w:w="1928"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0461FD" w14:textId="77777777" w:rsidR="00420CED" w:rsidRPr="00420CED" w:rsidRDefault="00420CED" w:rsidP="00420CED">
            <w:pPr>
              <w:pStyle w:val="tbl-norm"/>
              <w:spacing w:before="60" w:beforeAutospacing="0" w:after="60" w:afterAutospacing="0"/>
              <w:jc w:val="both"/>
              <w:rPr>
                <w:sz w:val="28"/>
                <w:szCs w:val="28"/>
              </w:rPr>
            </w:pPr>
            <w:r w:rsidRPr="00420CED">
              <w:rPr>
                <w:sz w:val="28"/>
                <w:szCs w:val="28"/>
              </w:rPr>
              <w:t>Koksnes briketes vai granulas no mežsaimniecības atlikumiem (3.a gad.)</w:t>
            </w: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300CBD" w14:textId="320996FA" w:rsidR="00420CED" w:rsidRPr="00420CED" w:rsidRDefault="00420CED" w:rsidP="00420CED">
            <w:pPr>
              <w:pStyle w:val="tbl-norm"/>
              <w:spacing w:before="60" w:beforeAutospacing="0" w:after="60" w:afterAutospacing="0"/>
              <w:jc w:val="both"/>
              <w:rPr>
                <w:sz w:val="28"/>
                <w:szCs w:val="28"/>
              </w:rPr>
            </w:pPr>
            <w:r w:rsidRPr="00F9098F">
              <w:rPr>
                <w:sz w:val="28"/>
                <w:szCs w:val="28"/>
              </w:rPr>
              <w:t>1</w:t>
            </w:r>
            <w:r>
              <w:rPr>
                <w:sz w:val="28"/>
                <w:szCs w:val="28"/>
              </w:rPr>
              <w:t>-</w:t>
            </w:r>
            <w:r w:rsidRPr="00F9098F">
              <w:rPr>
                <w:sz w:val="28"/>
                <w:szCs w:val="28"/>
              </w:rPr>
              <w:t>500 km</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F6582BA"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0,0</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551221"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2,4</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A55FCB"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3,0</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958C67E"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C377C9"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0,0</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D733B6"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2,8</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0E790DA"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3,6</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ACDCD4"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r>
      <w:tr w:rsidR="00420CED" w:rsidRPr="00420CED" w14:paraId="7C5EAAFE" w14:textId="77777777" w:rsidTr="00A36AF2">
        <w:trPr>
          <w:jc w:val="center"/>
        </w:trPr>
        <w:tc>
          <w:tcPr>
            <w:tcW w:w="192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0217A93" w14:textId="77777777" w:rsidR="00420CED" w:rsidRPr="00420CED" w:rsidRDefault="00420CED" w:rsidP="00420CED">
            <w:pPr>
              <w:rPr>
                <w:rFonts w:ascii="Times New Roman" w:hAnsi="Times New Roman" w:cs="Times New Roman"/>
                <w:sz w:val="28"/>
                <w:szCs w:val="28"/>
              </w:rPr>
            </w:pP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6801DE" w14:textId="3B4A1E4D" w:rsidR="00420CED" w:rsidRPr="00420CED" w:rsidRDefault="00420CED" w:rsidP="00420CED">
            <w:pPr>
              <w:pStyle w:val="tbl-norm"/>
              <w:spacing w:before="60" w:beforeAutospacing="0" w:after="60" w:afterAutospacing="0"/>
              <w:jc w:val="both"/>
              <w:rPr>
                <w:sz w:val="28"/>
                <w:szCs w:val="28"/>
              </w:rPr>
            </w:pPr>
            <w:r w:rsidRPr="00F9098F">
              <w:rPr>
                <w:sz w:val="28"/>
                <w:szCs w:val="28"/>
              </w:rPr>
              <w:t>500</w:t>
            </w:r>
            <w:r>
              <w:rPr>
                <w:sz w:val="28"/>
                <w:szCs w:val="28"/>
              </w:rPr>
              <w:t>-</w:t>
            </w:r>
            <w:r w:rsidRPr="00F9098F">
              <w:rPr>
                <w:sz w:val="28"/>
                <w:szCs w:val="28"/>
              </w:rPr>
              <w:t>2 500  km</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1C586B"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0,0</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7906FD"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2,4</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0E1D83"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2,9</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8ED8F9"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268CA3"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0,0</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EE54A9"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2,8</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328C38"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3,5</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3A1C5C"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r>
      <w:tr w:rsidR="00420CED" w:rsidRPr="00420CED" w14:paraId="3FEF4C16" w14:textId="77777777" w:rsidTr="00A36AF2">
        <w:trPr>
          <w:jc w:val="center"/>
        </w:trPr>
        <w:tc>
          <w:tcPr>
            <w:tcW w:w="192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6D2CD9B" w14:textId="77777777" w:rsidR="00420CED" w:rsidRPr="00420CED" w:rsidRDefault="00420CED" w:rsidP="00420CED">
            <w:pPr>
              <w:rPr>
                <w:rFonts w:ascii="Times New Roman" w:hAnsi="Times New Roman" w:cs="Times New Roman"/>
                <w:sz w:val="28"/>
                <w:szCs w:val="28"/>
              </w:rPr>
            </w:pP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0268C8C" w14:textId="373177D5" w:rsidR="00420CED" w:rsidRPr="00420CED" w:rsidRDefault="00420CED" w:rsidP="00420CED">
            <w:pPr>
              <w:pStyle w:val="tbl-norm"/>
              <w:spacing w:before="60" w:beforeAutospacing="0" w:after="60" w:afterAutospacing="0"/>
              <w:jc w:val="both"/>
              <w:rPr>
                <w:sz w:val="28"/>
                <w:szCs w:val="28"/>
              </w:rPr>
            </w:pPr>
            <w:r w:rsidRPr="00F9098F">
              <w:rPr>
                <w:sz w:val="28"/>
                <w:szCs w:val="28"/>
              </w:rPr>
              <w:t>2</w:t>
            </w:r>
            <w:r>
              <w:rPr>
                <w:sz w:val="28"/>
                <w:szCs w:val="28"/>
              </w:rPr>
              <w:t> </w:t>
            </w:r>
            <w:r w:rsidRPr="00F9098F">
              <w:rPr>
                <w:sz w:val="28"/>
                <w:szCs w:val="28"/>
              </w:rPr>
              <w:t>500</w:t>
            </w:r>
            <w:r>
              <w:rPr>
                <w:sz w:val="28"/>
                <w:szCs w:val="28"/>
              </w:rPr>
              <w:t>-</w:t>
            </w:r>
            <w:r w:rsidRPr="00F9098F">
              <w:rPr>
                <w:sz w:val="28"/>
                <w:szCs w:val="28"/>
              </w:rPr>
              <w:t>10 000  km</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EABD84"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0,0</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751EBB"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2,4</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928EB77"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4,4</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DDEDB4"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F4D214"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0,0</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2C323E"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2,8</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903A5B"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5,3</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1B99FC"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r>
      <w:tr w:rsidR="00420CED" w:rsidRPr="00420CED" w14:paraId="7257F87B" w14:textId="77777777" w:rsidTr="00A36AF2">
        <w:trPr>
          <w:jc w:val="center"/>
        </w:trPr>
        <w:tc>
          <w:tcPr>
            <w:tcW w:w="192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A46C547" w14:textId="77777777" w:rsidR="00420CED" w:rsidRPr="00420CED" w:rsidRDefault="00420CED" w:rsidP="00420CED">
            <w:pPr>
              <w:rPr>
                <w:rFonts w:ascii="Times New Roman" w:hAnsi="Times New Roman" w:cs="Times New Roman"/>
                <w:sz w:val="28"/>
                <w:szCs w:val="28"/>
              </w:rPr>
            </w:pP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0B141A" w14:textId="42DDDACD" w:rsidR="00420CED" w:rsidRPr="00420CED" w:rsidRDefault="00420CED" w:rsidP="00420CED">
            <w:pPr>
              <w:pStyle w:val="tbl-norm"/>
              <w:spacing w:before="60" w:beforeAutospacing="0" w:after="60" w:afterAutospacing="0"/>
              <w:jc w:val="both"/>
              <w:rPr>
                <w:sz w:val="28"/>
                <w:szCs w:val="28"/>
              </w:rPr>
            </w:pPr>
            <w:r>
              <w:rPr>
                <w:sz w:val="28"/>
                <w:szCs w:val="28"/>
              </w:rPr>
              <w:t>&gt;</w:t>
            </w:r>
            <w:r w:rsidRPr="00F9098F">
              <w:rPr>
                <w:sz w:val="28"/>
                <w:szCs w:val="28"/>
              </w:rPr>
              <w:t>10 000  km</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0F0516"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0,0</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42D617"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2,4</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1BF392"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8,2</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5BD8E5"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79C8D28"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0,0</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DFE158"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2,8</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D4AE14"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9,8</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272F8C"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r>
      <w:tr w:rsidR="00420CED" w:rsidRPr="00420CED" w14:paraId="6D91A7C0" w14:textId="77777777" w:rsidTr="00A36AF2">
        <w:trPr>
          <w:jc w:val="center"/>
        </w:trPr>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3E472BB" w14:textId="77777777" w:rsidR="0055007D" w:rsidRPr="00420CED" w:rsidRDefault="0055007D">
            <w:pPr>
              <w:pStyle w:val="tbl-norm"/>
              <w:spacing w:before="60" w:beforeAutospacing="0" w:after="60" w:afterAutospacing="0"/>
              <w:jc w:val="both"/>
              <w:rPr>
                <w:sz w:val="28"/>
                <w:szCs w:val="28"/>
              </w:rPr>
            </w:pPr>
            <w:r w:rsidRPr="00420CED">
              <w:rPr>
                <w:sz w:val="28"/>
                <w:szCs w:val="28"/>
              </w:rPr>
              <w:t xml:space="preserve">Koksnes briketes no </w:t>
            </w:r>
            <w:proofErr w:type="spellStart"/>
            <w:r w:rsidRPr="00420CED">
              <w:rPr>
                <w:sz w:val="28"/>
                <w:szCs w:val="28"/>
              </w:rPr>
              <w:t>īscirtmeta</w:t>
            </w:r>
            <w:proofErr w:type="spellEnd"/>
            <w:r w:rsidRPr="00420CED">
              <w:rPr>
                <w:sz w:val="28"/>
                <w:szCs w:val="28"/>
              </w:rPr>
              <w:t xml:space="preserve"> </w:t>
            </w:r>
            <w:proofErr w:type="spellStart"/>
            <w:r w:rsidRPr="00420CED">
              <w:rPr>
                <w:sz w:val="28"/>
                <w:szCs w:val="28"/>
              </w:rPr>
              <w:t>atvasājiem</w:t>
            </w:r>
            <w:proofErr w:type="spellEnd"/>
          </w:p>
          <w:p w14:paraId="5E124713" w14:textId="77777777" w:rsidR="0055007D" w:rsidRPr="00420CED" w:rsidRDefault="0055007D">
            <w:pPr>
              <w:pStyle w:val="tbl-norm"/>
              <w:spacing w:before="60" w:beforeAutospacing="0" w:after="60" w:afterAutospacing="0"/>
              <w:jc w:val="both"/>
              <w:rPr>
                <w:sz w:val="28"/>
                <w:szCs w:val="28"/>
              </w:rPr>
            </w:pPr>
            <w:r w:rsidRPr="00420CED">
              <w:rPr>
                <w:sz w:val="28"/>
                <w:szCs w:val="28"/>
              </w:rPr>
              <w:t>(eikalipts – 1. gad.)</w:t>
            </w: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3D8741" w14:textId="5CF09260" w:rsidR="0055007D" w:rsidRPr="00420CED" w:rsidRDefault="0055007D">
            <w:pPr>
              <w:pStyle w:val="tbl-norm"/>
              <w:spacing w:before="60" w:beforeAutospacing="0" w:after="60" w:afterAutospacing="0"/>
              <w:jc w:val="both"/>
              <w:rPr>
                <w:sz w:val="28"/>
                <w:szCs w:val="28"/>
              </w:rPr>
            </w:pPr>
            <w:r w:rsidRPr="00420CED">
              <w:rPr>
                <w:sz w:val="28"/>
                <w:szCs w:val="28"/>
              </w:rPr>
              <w:t>2</w:t>
            </w:r>
            <w:r w:rsidR="00420CED">
              <w:rPr>
                <w:sz w:val="28"/>
                <w:szCs w:val="28"/>
              </w:rPr>
              <w:t> </w:t>
            </w:r>
            <w:r w:rsidRPr="00420CED">
              <w:rPr>
                <w:sz w:val="28"/>
                <w:szCs w:val="28"/>
              </w:rPr>
              <w:t>500</w:t>
            </w:r>
            <w:r w:rsidR="00420CED">
              <w:rPr>
                <w:sz w:val="28"/>
                <w:szCs w:val="28"/>
              </w:rPr>
              <w:t>-</w:t>
            </w:r>
            <w:r w:rsidRPr="00420CED">
              <w:rPr>
                <w:sz w:val="28"/>
                <w:szCs w:val="28"/>
              </w:rPr>
              <w:t>10 000  km</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7AC346" w14:textId="77777777" w:rsidR="0055007D" w:rsidRPr="00420CED" w:rsidRDefault="0055007D" w:rsidP="00A36AF2">
            <w:pPr>
              <w:pStyle w:val="tbl-norm"/>
              <w:spacing w:before="60" w:beforeAutospacing="0" w:after="60" w:afterAutospacing="0"/>
              <w:jc w:val="center"/>
              <w:rPr>
                <w:sz w:val="28"/>
                <w:szCs w:val="28"/>
              </w:rPr>
            </w:pPr>
            <w:r w:rsidRPr="00420CED">
              <w:rPr>
                <w:sz w:val="28"/>
                <w:szCs w:val="28"/>
              </w:rPr>
              <w:t>3,9</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A2153F" w14:textId="77777777" w:rsidR="0055007D" w:rsidRPr="00420CED" w:rsidRDefault="0055007D" w:rsidP="00A36AF2">
            <w:pPr>
              <w:pStyle w:val="tbl-norm"/>
              <w:spacing w:before="60" w:beforeAutospacing="0" w:after="60" w:afterAutospacing="0"/>
              <w:jc w:val="center"/>
              <w:rPr>
                <w:sz w:val="28"/>
                <w:szCs w:val="28"/>
              </w:rPr>
            </w:pPr>
            <w:r w:rsidRPr="00420CED">
              <w:rPr>
                <w:sz w:val="28"/>
                <w:szCs w:val="28"/>
              </w:rPr>
              <w:t>24,5</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15C9F0" w14:textId="77777777" w:rsidR="0055007D" w:rsidRPr="00420CED" w:rsidRDefault="0055007D" w:rsidP="00A36AF2">
            <w:pPr>
              <w:pStyle w:val="tbl-norm"/>
              <w:spacing w:before="60" w:beforeAutospacing="0" w:after="60" w:afterAutospacing="0"/>
              <w:jc w:val="center"/>
              <w:rPr>
                <w:sz w:val="28"/>
                <w:szCs w:val="28"/>
              </w:rPr>
            </w:pPr>
            <w:r w:rsidRPr="00420CED">
              <w:rPr>
                <w:sz w:val="28"/>
                <w:szCs w:val="28"/>
              </w:rPr>
              <w:t>4,3</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F0AA92" w14:textId="77777777" w:rsidR="0055007D" w:rsidRPr="00420CED" w:rsidRDefault="0055007D" w:rsidP="00A36AF2">
            <w:pPr>
              <w:pStyle w:val="tbl-norm"/>
              <w:spacing w:before="60" w:beforeAutospacing="0" w:after="60" w:afterAutospacing="0"/>
              <w:jc w:val="center"/>
              <w:rPr>
                <w:sz w:val="28"/>
                <w:szCs w:val="28"/>
              </w:rPr>
            </w:pPr>
            <w:r w:rsidRPr="00420CED">
              <w:rPr>
                <w:sz w:val="28"/>
                <w:szCs w:val="28"/>
              </w:rPr>
              <w:t>0,3</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7CC673A" w14:textId="77777777" w:rsidR="0055007D" w:rsidRPr="00420CED" w:rsidRDefault="0055007D" w:rsidP="00A36AF2">
            <w:pPr>
              <w:pStyle w:val="tbl-norm"/>
              <w:spacing w:before="60" w:beforeAutospacing="0" w:after="60" w:afterAutospacing="0"/>
              <w:jc w:val="center"/>
              <w:rPr>
                <w:sz w:val="28"/>
                <w:szCs w:val="28"/>
              </w:rPr>
            </w:pPr>
            <w:r w:rsidRPr="00420CED">
              <w:rPr>
                <w:sz w:val="28"/>
                <w:szCs w:val="28"/>
              </w:rPr>
              <w:t>3,9</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7A0DAC9" w14:textId="77777777" w:rsidR="0055007D" w:rsidRPr="00420CED" w:rsidRDefault="0055007D" w:rsidP="00A36AF2">
            <w:pPr>
              <w:pStyle w:val="tbl-norm"/>
              <w:spacing w:before="60" w:beforeAutospacing="0" w:after="60" w:afterAutospacing="0"/>
              <w:jc w:val="center"/>
              <w:rPr>
                <w:sz w:val="28"/>
                <w:szCs w:val="28"/>
              </w:rPr>
            </w:pPr>
            <w:r w:rsidRPr="00420CED">
              <w:rPr>
                <w:sz w:val="28"/>
                <w:szCs w:val="28"/>
              </w:rPr>
              <w:t>29,4</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F62C23" w14:textId="77777777" w:rsidR="0055007D" w:rsidRPr="00420CED" w:rsidRDefault="0055007D" w:rsidP="00A36AF2">
            <w:pPr>
              <w:pStyle w:val="tbl-norm"/>
              <w:spacing w:before="60" w:beforeAutospacing="0" w:after="60" w:afterAutospacing="0"/>
              <w:jc w:val="center"/>
              <w:rPr>
                <w:sz w:val="28"/>
                <w:szCs w:val="28"/>
              </w:rPr>
            </w:pPr>
            <w:r w:rsidRPr="00420CED">
              <w:rPr>
                <w:sz w:val="28"/>
                <w:szCs w:val="28"/>
              </w:rPr>
              <w:t>5,2</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07E964" w14:textId="77777777" w:rsidR="0055007D" w:rsidRPr="00420CED" w:rsidRDefault="0055007D" w:rsidP="00A36AF2">
            <w:pPr>
              <w:pStyle w:val="tbl-norm"/>
              <w:spacing w:before="60" w:beforeAutospacing="0" w:after="60" w:afterAutospacing="0"/>
              <w:jc w:val="center"/>
              <w:rPr>
                <w:sz w:val="28"/>
                <w:szCs w:val="28"/>
              </w:rPr>
            </w:pPr>
            <w:r w:rsidRPr="00420CED">
              <w:rPr>
                <w:sz w:val="28"/>
                <w:szCs w:val="28"/>
              </w:rPr>
              <w:t>0,3</w:t>
            </w:r>
          </w:p>
        </w:tc>
      </w:tr>
      <w:tr w:rsidR="00420CED" w:rsidRPr="00420CED" w14:paraId="71C966C5" w14:textId="77777777" w:rsidTr="00A36AF2">
        <w:trPr>
          <w:jc w:val="center"/>
        </w:trPr>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DD50E3" w14:textId="77777777" w:rsidR="0055007D" w:rsidRPr="00420CED" w:rsidRDefault="0055007D">
            <w:pPr>
              <w:pStyle w:val="tbl-norm"/>
              <w:spacing w:before="60" w:beforeAutospacing="0" w:after="60" w:afterAutospacing="0"/>
              <w:jc w:val="both"/>
              <w:rPr>
                <w:sz w:val="28"/>
                <w:szCs w:val="28"/>
              </w:rPr>
            </w:pPr>
            <w:r w:rsidRPr="00420CED">
              <w:rPr>
                <w:sz w:val="28"/>
                <w:szCs w:val="28"/>
              </w:rPr>
              <w:t xml:space="preserve">Koksnes briketes no </w:t>
            </w:r>
            <w:proofErr w:type="spellStart"/>
            <w:r w:rsidRPr="00420CED">
              <w:rPr>
                <w:sz w:val="28"/>
                <w:szCs w:val="28"/>
              </w:rPr>
              <w:t>īscirtmeta</w:t>
            </w:r>
            <w:proofErr w:type="spellEnd"/>
            <w:r w:rsidRPr="00420CED">
              <w:rPr>
                <w:sz w:val="28"/>
                <w:szCs w:val="28"/>
              </w:rPr>
              <w:t xml:space="preserve"> </w:t>
            </w:r>
            <w:proofErr w:type="spellStart"/>
            <w:r w:rsidRPr="00420CED">
              <w:rPr>
                <w:sz w:val="28"/>
                <w:szCs w:val="28"/>
              </w:rPr>
              <w:t>atvasājiem</w:t>
            </w:r>
            <w:proofErr w:type="spellEnd"/>
          </w:p>
          <w:p w14:paraId="5074C9BD" w14:textId="77777777" w:rsidR="0055007D" w:rsidRPr="00420CED" w:rsidRDefault="0055007D">
            <w:pPr>
              <w:pStyle w:val="tbl-norm"/>
              <w:spacing w:before="60" w:beforeAutospacing="0" w:after="60" w:afterAutospacing="0"/>
              <w:jc w:val="both"/>
              <w:rPr>
                <w:sz w:val="28"/>
                <w:szCs w:val="28"/>
              </w:rPr>
            </w:pPr>
            <w:r w:rsidRPr="00420CED">
              <w:rPr>
                <w:sz w:val="28"/>
                <w:szCs w:val="28"/>
              </w:rPr>
              <w:t>(eikalipts –2.a gad.)</w:t>
            </w: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6C371F" w14:textId="6C105AF3" w:rsidR="0055007D" w:rsidRPr="00420CED" w:rsidRDefault="0055007D">
            <w:pPr>
              <w:pStyle w:val="tbl-norm"/>
              <w:spacing w:before="60" w:beforeAutospacing="0" w:after="60" w:afterAutospacing="0"/>
              <w:jc w:val="both"/>
              <w:rPr>
                <w:sz w:val="28"/>
                <w:szCs w:val="28"/>
              </w:rPr>
            </w:pPr>
            <w:r w:rsidRPr="00420CED">
              <w:rPr>
                <w:sz w:val="28"/>
                <w:szCs w:val="28"/>
              </w:rPr>
              <w:t>2</w:t>
            </w:r>
            <w:r w:rsidR="00420CED">
              <w:rPr>
                <w:sz w:val="28"/>
                <w:szCs w:val="28"/>
              </w:rPr>
              <w:t> </w:t>
            </w:r>
            <w:r w:rsidRPr="00420CED">
              <w:rPr>
                <w:sz w:val="28"/>
                <w:szCs w:val="28"/>
              </w:rPr>
              <w:t>500</w:t>
            </w:r>
            <w:r w:rsidR="00420CED">
              <w:rPr>
                <w:sz w:val="28"/>
                <w:szCs w:val="28"/>
              </w:rPr>
              <w:t>-</w:t>
            </w:r>
            <w:r w:rsidRPr="00420CED">
              <w:rPr>
                <w:sz w:val="28"/>
                <w:szCs w:val="28"/>
              </w:rPr>
              <w:t>10 000  km</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8B6378" w14:textId="77777777" w:rsidR="0055007D" w:rsidRPr="00420CED" w:rsidRDefault="0055007D" w:rsidP="00A36AF2">
            <w:pPr>
              <w:pStyle w:val="tbl-norm"/>
              <w:spacing w:before="60" w:beforeAutospacing="0" w:after="60" w:afterAutospacing="0"/>
              <w:jc w:val="center"/>
              <w:rPr>
                <w:sz w:val="28"/>
                <w:szCs w:val="28"/>
              </w:rPr>
            </w:pPr>
            <w:r w:rsidRPr="00420CED">
              <w:rPr>
                <w:sz w:val="28"/>
                <w:szCs w:val="28"/>
              </w:rPr>
              <w:t>5,0</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73F02D" w14:textId="77777777" w:rsidR="0055007D" w:rsidRPr="00420CED" w:rsidRDefault="0055007D" w:rsidP="00A36AF2">
            <w:pPr>
              <w:pStyle w:val="tbl-norm"/>
              <w:spacing w:before="60" w:beforeAutospacing="0" w:after="60" w:afterAutospacing="0"/>
              <w:jc w:val="center"/>
              <w:rPr>
                <w:sz w:val="28"/>
                <w:szCs w:val="28"/>
              </w:rPr>
            </w:pPr>
            <w:r w:rsidRPr="00420CED">
              <w:rPr>
                <w:sz w:val="28"/>
                <w:szCs w:val="28"/>
              </w:rPr>
              <w:t>10,6</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D1B24E" w14:textId="77777777" w:rsidR="0055007D" w:rsidRPr="00420CED" w:rsidRDefault="0055007D" w:rsidP="00A36AF2">
            <w:pPr>
              <w:pStyle w:val="tbl-norm"/>
              <w:spacing w:before="60" w:beforeAutospacing="0" w:after="60" w:afterAutospacing="0"/>
              <w:jc w:val="center"/>
              <w:rPr>
                <w:sz w:val="28"/>
                <w:szCs w:val="28"/>
              </w:rPr>
            </w:pPr>
            <w:r w:rsidRPr="00420CED">
              <w:rPr>
                <w:sz w:val="28"/>
                <w:szCs w:val="28"/>
              </w:rPr>
              <w:t>4,4</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B250DE" w14:textId="77777777" w:rsidR="0055007D" w:rsidRPr="00420CED" w:rsidRDefault="0055007D" w:rsidP="00A36AF2">
            <w:pPr>
              <w:pStyle w:val="tbl-norm"/>
              <w:spacing w:before="60" w:beforeAutospacing="0" w:after="60" w:afterAutospacing="0"/>
              <w:jc w:val="center"/>
              <w:rPr>
                <w:sz w:val="28"/>
                <w:szCs w:val="28"/>
              </w:rPr>
            </w:pPr>
            <w:r w:rsidRPr="00420CED">
              <w:rPr>
                <w:sz w:val="28"/>
                <w:szCs w:val="28"/>
              </w:rPr>
              <w:t>0,3</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FD562A3" w14:textId="77777777" w:rsidR="0055007D" w:rsidRPr="00420CED" w:rsidRDefault="0055007D" w:rsidP="00A36AF2">
            <w:pPr>
              <w:pStyle w:val="tbl-norm"/>
              <w:spacing w:before="60" w:beforeAutospacing="0" w:after="60" w:afterAutospacing="0"/>
              <w:jc w:val="center"/>
              <w:rPr>
                <w:sz w:val="28"/>
                <w:szCs w:val="28"/>
              </w:rPr>
            </w:pPr>
            <w:r w:rsidRPr="00420CED">
              <w:rPr>
                <w:sz w:val="28"/>
                <w:szCs w:val="28"/>
              </w:rPr>
              <w:t>5,0</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35E926" w14:textId="77777777" w:rsidR="0055007D" w:rsidRPr="00420CED" w:rsidRDefault="0055007D" w:rsidP="00A36AF2">
            <w:pPr>
              <w:pStyle w:val="tbl-norm"/>
              <w:spacing w:before="60" w:beforeAutospacing="0" w:after="60" w:afterAutospacing="0"/>
              <w:jc w:val="center"/>
              <w:rPr>
                <w:sz w:val="28"/>
                <w:szCs w:val="28"/>
              </w:rPr>
            </w:pPr>
            <w:r w:rsidRPr="00420CED">
              <w:rPr>
                <w:sz w:val="28"/>
                <w:szCs w:val="28"/>
              </w:rPr>
              <w:t>12,7</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3E19CA" w14:textId="77777777" w:rsidR="0055007D" w:rsidRPr="00420CED" w:rsidRDefault="0055007D" w:rsidP="00A36AF2">
            <w:pPr>
              <w:pStyle w:val="tbl-norm"/>
              <w:spacing w:before="60" w:beforeAutospacing="0" w:after="60" w:afterAutospacing="0"/>
              <w:jc w:val="center"/>
              <w:rPr>
                <w:sz w:val="28"/>
                <w:szCs w:val="28"/>
              </w:rPr>
            </w:pPr>
            <w:r w:rsidRPr="00420CED">
              <w:rPr>
                <w:sz w:val="28"/>
                <w:szCs w:val="28"/>
              </w:rPr>
              <w:t>5,3</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70430F" w14:textId="77777777" w:rsidR="0055007D" w:rsidRPr="00420CED" w:rsidRDefault="0055007D" w:rsidP="00A36AF2">
            <w:pPr>
              <w:pStyle w:val="tbl-norm"/>
              <w:spacing w:before="60" w:beforeAutospacing="0" w:after="60" w:afterAutospacing="0"/>
              <w:jc w:val="center"/>
              <w:rPr>
                <w:sz w:val="28"/>
                <w:szCs w:val="28"/>
              </w:rPr>
            </w:pPr>
            <w:r w:rsidRPr="00420CED">
              <w:rPr>
                <w:sz w:val="28"/>
                <w:szCs w:val="28"/>
              </w:rPr>
              <w:t>0,3</w:t>
            </w:r>
          </w:p>
        </w:tc>
      </w:tr>
      <w:tr w:rsidR="00420CED" w:rsidRPr="00420CED" w14:paraId="102F194C" w14:textId="77777777" w:rsidTr="00A36AF2">
        <w:trPr>
          <w:jc w:val="center"/>
        </w:trPr>
        <w:tc>
          <w:tcPr>
            <w:tcW w:w="192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7888FA" w14:textId="77777777" w:rsidR="0055007D" w:rsidRPr="00420CED" w:rsidRDefault="0055007D">
            <w:pPr>
              <w:pStyle w:val="tbl-norm"/>
              <w:spacing w:before="60" w:beforeAutospacing="0" w:after="60" w:afterAutospacing="0"/>
              <w:jc w:val="both"/>
              <w:rPr>
                <w:sz w:val="28"/>
                <w:szCs w:val="28"/>
              </w:rPr>
            </w:pPr>
            <w:r w:rsidRPr="00420CED">
              <w:rPr>
                <w:sz w:val="28"/>
                <w:szCs w:val="28"/>
              </w:rPr>
              <w:t xml:space="preserve">Koksnes briketes no </w:t>
            </w:r>
            <w:proofErr w:type="spellStart"/>
            <w:r w:rsidRPr="00420CED">
              <w:rPr>
                <w:sz w:val="28"/>
                <w:szCs w:val="28"/>
              </w:rPr>
              <w:t>īscirtmeta</w:t>
            </w:r>
            <w:proofErr w:type="spellEnd"/>
            <w:r w:rsidRPr="00420CED">
              <w:rPr>
                <w:sz w:val="28"/>
                <w:szCs w:val="28"/>
              </w:rPr>
              <w:t xml:space="preserve"> </w:t>
            </w:r>
            <w:proofErr w:type="spellStart"/>
            <w:r w:rsidRPr="00420CED">
              <w:rPr>
                <w:sz w:val="28"/>
                <w:szCs w:val="28"/>
              </w:rPr>
              <w:t>atvasājiem</w:t>
            </w:r>
            <w:proofErr w:type="spellEnd"/>
          </w:p>
          <w:p w14:paraId="692BD0EF" w14:textId="77777777" w:rsidR="0055007D" w:rsidRPr="00420CED" w:rsidRDefault="0055007D">
            <w:pPr>
              <w:pStyle w:val="tbl-norm"/>
              <w:spacing w:before="60" w:beforeAutospacing="0" w:after="60" w:afterAutospacing="0"/>
              <w:jc w:val="both"/>
              <w:rPr>
                <w:sz w:val="28"/>
                <w:szCs w:val="28"/>
              </w:rPr>
            </w:pPr>
            <w:r w:rsidRPr="00420CED">
              <w:rPr>
                <w:sz w:val="28"/>
                <w:szCs w:val="28"/>
              </w:rPr>
              <w:t>(eikalipts –3.a gad.)</w:t>
            </w: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FB532A" w14:textId="1562A5EB" w:rsidR="0055007D" w:rsidRPr="00420CED" w:rsidRDefault="0055007D">
            <w:pPr>
              <w:pStyle w:val="tbl-norm"/>
              <w:spacing w:before="60" w:beforeAutospacing="0" w:after="60" w:afterAutospacing="0"/>
              <w:jc w:val="both"/>
              <w:rPr>
                <w:sz w:val="28"/>
                <w:szCs w:val="28"/>
              </w:rPr>
            </w:pPr>
            <w:r w:rsidRPr="00420CED">
              <w:rPr>
                <w:sz w:val="28"/>
                <w:szCs w:val="28"/>
              </w:rPr>
              <w:t>2</w:t>
            </w:r>
            <w:r w:rsidR="00420CED">
              <w:rPr>
                <w:sz w:val="28"/>
                <w:szCs w:val="28"/>
              </w:rPr>
              <w:t> </w:t>
            </w:r>
            <w:r w:rsidRPr="00420CED">
              <w:rPr>
                <w:sz w:val="28"/>
                <w:szCs w:val="28"/>
              </w:rPr>
              <w:t>500</w:t>
            </w:r>
            <w:r w:rsidR="00420CED">
              <w:rPr>
                <w:sz w:val="28"/>
                <w:szCs w:val="28"/>
              </w:rPr>
              <w:t>-1</w:t>
            </w:r>
            <w:r w:rsidRPr="00420CED">
              <w:rPr>
                <w:sz w:val="28"/>
                <w:szCs w:val="28"/>
              </w:rPr>
              <w:t>0 000  km</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B25324" w14:textId="77777777" w:rsidR="0055007D" w:rsidRPr="00420CED" w:rsidRDefault="0055007D" w:rsidP="00A36AF2">
            <w:pPr>
              <w:pStyle w:val="tbl-norm"/>
              <w:spacing w:before="60" w:beforeAutospacing="0" w:after="60" w:afterAutospacing="0"/>
              <w:jc w:val="center"/>
              <w:rPr>
                <w:sz w:val="28"/>
                <w:szCs w:val="28"/>
              </w:rPr>
            </w:pPr>
            <w:r w:rsidRPr="00420CED">
              <w:rPr>
                <w:sz w:val="28"/>
                <w:szCs w:val="28"/>
              </w:rPr>
              <w:t>5,3</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2C6099" w14:textId="77777777" w:rsidR="0055007D" w:rsidRPr="00420CED" w:rsidRDefault="0055007D" w:rsidP="00A36AF2">
            <w:pPr>
              <w:pStyle w:val="tbl-norm"/>
              <w:spacing w:before="60" w:beforeAutospacing="0" w:after="60" w:afterAutospacing="0"/>
              <w:jc w:val="center"/>
              <w:rPr>
                <w:sz w:val="28"/>
                <w:szCs w:val="28"/>
              </w:rPr>
            </w:pPr>
            <w:r w:rsidRPr="00420CED">
              <w:rPr>
                <w:sz w:val="28"/>
                <w:szCs w:val="28"/>
              </w:rPr>
              <w:t>0,3</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82A33A" w14:textId="77777777" w:rsidR="0055007D" w:rsidRPr="00420CED" w:rsidRDefault="0055007D" w:rsidP="00A36AF2">
            <w:pPr>
              <w:pStyle w:val="tbl-norm"/>
              <w:spacing w:before="60" w:beforeAutospacing="0" w:after="60" w:afterAutospacing="0"/>
              <w:jc w:val="center"/>
              <w:rPr>
                <w:sz w:val="28"/>
                <w:szCs w:val="28"/>
              </w:rPr>
            </w:pPr>
            <w:r w:rsidRPr="00420CED">
              <w:rPr>
                <w:sz w:val="28"/>
                <w:szCs w:val="28"/>
              </w:rPr>
              <w:t>4,4</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BCB326" w14:textId="77777777" w:rsidR="0055007D" w:rsidRPr="00420CED" w:rsidRDefault="0055007D" w:rsidP="00A36AF2">
            <w:pPr>
              <w:pStyle w:val="tbl-norm"/>
              <w:spacing w:before="60" w:beforeAutospacing="0" w:after="60" w:afterAutospacing="0"/>
              <w:jc w:val="center"/>
              <w:rPr>
                <w:sz w:val="28"/>
                <w:szCs w:val="28"/>
              </w:rPr>
            </w:pPr>
            <w:r w:rsidRPr="00420CED">
              <w:rPr>
                <w:sz w:val="28"/>
                <w:szCs w:val="28"/>
              </w:rPr>
              <w:t>0,3</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3192CB" w14:textId="77777777" w:rsidR="0055007D" w:rsidRPr="00420CED" w:rsidRDefault="0055007D" w:rsidP="00A36AF2">
            <w:pPr>
              <w:pStyle w:val="tbl-norm"/>
              <w:spacing w:before="60" w:beforeAutospacing="0" w:after="60" w:afterAutospacing="0"/>
              <w:jc w:val="center"/>
              <w:rPr>
                <w:sz w:val="28"/>
                <w:szCs w:val="28"/>
              </w:rPr>
            </w:pPr>
            <w:r w:rsidRPr="00420CED">
              <w:rPr>
                <w:sz w:val="28"/>
                <w:szCs w:val="28"/>
              </w:rPr>
              <w:t>5,3</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DD9555A" w14:textId="77777777" w:rsidR="0055007D" w:rsidRPr="00420CED" w:rsidRDefault="0055007D" w:rsidP="00A36AF2">
            <w:pPr>
              <w:pStyle w:val="tbl-norm"/>
              <w:spacing w:before="60" w:beforeAutospacing="0" w:after="60" w:afterAutospacing="0"/>
              <w:jc w:val="center"/>
              <w:rPr>
                <w:sz w:val="28"/>
                <w:szCs w:val="28"/>
              </w:rPr>
            </w:pPr>
            <w:r w:rsidRPr="00420CED">
              <w:rPr>
                <w:sz w:val="28"/>
                <w:szCs w:val="28"/>
              </w:rPr>
              <w:t>0,4</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AC5534" w14:textId="77777777" w:rsidR="0055007D" w:rsidRPr="00420CED" w:rsidRDefault="0055007D" w:rsidP="00A36AF2">
            <w:pPr>
              <w:pStyle w:val="tbl-norm"/>
              <w:spacing w:before="60" w:beforeAutospacing="0" w:after="60" w:afterAutospacing="0"/>
              <w:jc w:val="center"/>
              <w:rPr>
                <w:sz w:val="28"/>
                <w:szCs w:val="28"/>
              </w:rPr>
            </w:pPr>
            <w:r w:rsidRPr="00420CED">
              <w:rPr>
                <w:sz w:val="28"/>
                <w:szCs w:val="28"/>
              </w:rPr>
              <w:t>5,3</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4DA13A" w14:textId="77777777" w:rsidR="0055007D" w:rsidRPr="00420CED" w:rsidRDefault="0055007D" w:rsidP="00A36AF2">
            <w:pPr>
              <w:pStyle w:val="tbl-norm"/>
              <w:spacing w:before="60" w:beforeAutospacing="0" w:after="60" w:afterAutospacing="0"/>
              <w:jc w:val="center"/>
              <w:rPr>
                <w:sz w:val="28"/>
                <w:szCs w:val="28"/>
              </w:rPr>
            </w:pPr>
            <w:r w:rsidRPr="00420CED">
              <w:rPr>
                <w:sz w:val="28"/>
                <w:szCs w:val="28"/>
              </w:rPr>
              <w:t>0,3</w:t>
            </w:r>
          </w:p>
        </w:tc>
      </w:tr>
      <w:tr w:rsidR="00420CED" w:rsidRPr="00420CED" w14:paraId="00B29E10" w14:textId="77777777" w:rsidTr="00A36AF2">
        <w:trPr>
          <w:jc w:val="center"/>
        </w:trPr>
        <w:tc>
          <w:tcPr>
            <w:tcW w:w="1928"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EA2962" w14:textId="77777777" w:rsidR="0055007D" w:rsidRPr="00420CED" w:rsidRDefault="0055007D">
            <w:pPr>
              <w:pStyle w:val="tbl-norm"/>
              <w:spacing w:before="60" w:beforeAutospacing="0" w:after="60" w:afterAutospacing="0"/>
              <w:jc w:val="both"/>
              <w:rPr>
                <w:sz w:val="28"/>
                <w:szCs w:val="28"/>
              </w:rPr>
            </w:pPr>
            <w:r w:rsidRPr="00420CED">
              <w:rPr>
                <w:sz w:val="28"/>
                <w:szCs w:val="28"/>
              </w:rPr>
              <w:t xml:space="preserve">Koksnes briketes no </w:t>
            </w:r>
            <w:proofErr w:type="spellStart"/>
            <w:r w:rsidRPr="00420CED">
              <w:rPr>
                <w:sz w:val="28"/>
                <w:szCs w:val="28"/>
              </w:rPr>
              <w:t>īscirtmeta</w:t>
            </w:r>
            <w:proofErr w:type="spellEnd"/>
            <w:r w:rsidRPr="00420CED">
              <w:rPr>
                <w:sz w:val="28"/>
                <w:szCs w:val="28"/>
              </w:rPr>
              <w:t xml:space="preserve"> </w:t>
            </w:r>
            <w:proofErr w:type="spellStart"/>
            <w:r w:rsidRPr="00420CED">
              <w:rPr>
                <w:sz w:val="28"/>
                <w:szCs w:val="28"/>
              </w:rPr>
              <w:t>atvasājiem</w:t>
            </w:r>
            <w:proofErr w:type="spellEnd"/>
          </w:p>
          <w:p w14:paraId="27429E52" w14:textId="62DC90E5" w:rsidR="0055007D" w:rsidRPr="00420CED" w:rsidRDefault="0055007D">
            <w:pPr>
              <w:pStyle w:val="tbl-norm"/>
              <w:spacing w:before="60" w:beforeAutospacing="0" w:after="60" w:afterAutospacing="0"/>
              <w:jc w:val="both"/>
              <w:rPr>
                <w:sz w:val="28"/>
                <w:szCs w:val="28"/>
              </w:rPr>
            </w:pPr>
            <w:r w:rsidRPr="00420CED">
              <w:rPr>
                <w:sz w:val="28"/>
                <w:szCs w:val="28"/>
              </w:rPr>
              <w:t>(</w:t>
            </w:r>
            <w:r w:rsidR="00024CFC" w:rsidRPr="00420CED">
              <w:rPr>
                <w:sz w:val="28"/>
                <w:szCs w:val="28"/>
              </w:rPr>
              <w:t>apses</w:t>
            </w:r>
            <w:r w:rsidRPr="00420CED">
              <w:rPr>
                <w:sz w:val="28"/>
                <w:szCs w:val="28"/>
              </w:rPr>
              <w:t xml:space="preserve"> – izmantojot mēslojumu – 1. gad.)</w:t>
            </w: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C0843C" w14:textId="3FC09470" w:rsidR="0055007D" w:rsidRPr="00420CED" w:rsidRDefault="0055007D">
            <w:pPr>
              <w:pStyle w:val="tbl-norm"/>
              <w:spacing w:before="60" w:beforeAutospacing="0" w:after="60" w:afterAutospacing="0"/>
              <w:jc w:val="both"/>
              <w:rPr>
                <w:sz w:val="28"/>
                <w:szCs w:val="28"/>
              </w:rPr>
            </w:pPr>
            <w:r w:rsidRPr="00420CED">
              <w:rPr>
                <w:sz w:val="28"/>
                <w:szCs w:val="28"/>
              </w:rPr>
              <w:t>1</w:t>
            </w:r>
            <w:r w:rsidR="00420CED">
              <w:rPr>
                <w:sz w:val="28"/>
                <w:szCs w:val="28"/>
              </w:rPr>
              <w:t>-</w:t>
            </w:r>
            <w:r w:rsidRPr="00420CED">
              <w:rPr>
                <w:sz w:val="28"/>
                <w:szCs w:val="28"/>
              </w:rPr>
              <w:t>500 km</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9DC07A" w14:textId="77777777" w:rsidR="0055007D" w:rsidRPr="00420CED" w:rsidRDefault="0055007D" w:rsidP="00A36AF2">
            <w:pPr>
              <w:pStyle w:val="tbl-norm"/>
              <w:spacing w:before="60" w:beforeAutospacing="0" w:after="60" w:afterAutospacing="0"/>
              <w:jc w:val="center"/>
              <w:rPr>
                <w:sz w:val="28"/>
                <w:szCs w:val="28"/>
              </w:rPr>
            </w:pPr>
            <w:r w:rsidRPr="00420CED">
              <w:rPr>
                <w:sz w:val="28"/>
                <w:szCs w:val="28"/>
              </w:rPr>
              <w:t>3,4</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EDB127" w14:textId="77777777" w:rsidR="0055007D" w:rsidRPr="00420CED" w:rsidRDefault="0055007D" w:rsidP="00A36AF2">
            <w:pPr>
              <w:pStyle w:val="tbl-norm"/>
              <w:spacing w:before="60" w:beforeAutospacing="0" w:after="60" w:afterAutospacing="0"/>
              <w:jc w:val="center"/>
              <w:rPr>
                <w:sz w:val="28"/>
                <w:szCs w:val="28"/>
              </w:rPr>
            </w:pPr>
            <w:r w:rsidRPr="00420CED">
              <w:rPr>
                <w:sz w:val="28"/>
                <w:szCs w:val="28"/>
              </w:rPr>
              <w:t>24,5</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B22526" w14:textId="77777777" w:rsidR="0055007D" w:rsidRPr="00420CED" w:rsidRDefault="0055007D" w:rsidP="00A36AF2">
            <w:pPr>
              <w:pStyle w:val="tbl-norm"/>
              <w:spacing w:before="60" w:beforeAutospacing="0" w:after="60" w:afterAutospacing="0"/>
              <w:jc w:val="center"/>
              <w:rPr>
                <w:sz w:val="28"/>
                <w:szCs w:val="28"/>
              </w:rPr>
            </w:pPr>
            <w:r w:rsidRPr="00420CED">
              <w:rPr>
                <w:sz w:val="28"/>
                <w:szCs w:val="28"/>
              </w:rPr>
              <w:t>2,9</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547DF93" w14:textId="77777777" w:rsidR="0055007D" w:rsidRPr="00420CED" w:rsidRDefault="0055007D" w:rsidP="00A36AF2">
            <w:pPr>
              <w:pStyle w:val="tbl-norm"/>
              <w:spacing w:before="60" w:beforeAutospacing="0" w:after="60" w:afterAutospacing="0"/>
              <w:jc w:val="center"/>
              <w:rPr>
                <w:sz w:val="28"/>
                <w:szCs w:val="28"/>
              </w:rPr>
            </w:pPr>
            <w:r w:rsidRPr="00420CED">
              <w:rPr>
                <w:sz w:val="28"/>
                <w:szCs w:val="28"/>
              </w:rPr>
              <w:t>0,3</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58C9CB" w14:textId="77777777" w:rsidR="0055007D" w:rsidRPr="00420CED" w:rsidRDefault="0055007D" w:rsidP="00A36AF2">
            <w:pPr>
              <w:pStyle w:val="tbl-norm"/>
              <w:spacing w:before="60" w:beforeAutospacing="0" w:after="60" w:afterAutospacing="0"/>
              <w:jc w:val="center"/>
              <w:rPr>
                <w:sz w:val="28"/>
                <w:szCs w:val="28"/>
              </w:rPr>
            </w:pPr>
            <w:r w:rsidRPr="00420CED">
              <w:rPr>
                <w:sz w:val="28"/>
                <w:szCs w:val="28"/>
              </w:rPr>
              <w:t>3,4</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423DD9" w14:textId="77777777" w:rsidR="0055007D" w:rsidRPr="00420CED" w:rsidRDefault="0055007D" w:rsidP="00A36AF2">
            <w:pPr>
              <w:pStyle w:val="tbl-norm"/>
              <w:spacing w:before="60" w:beforeAutospacing="0" w:after="60" w:afterAutospacing="0"/>
              <w:jc w:val="center"/>
              <w:rPr>
                <w:sz w:val="28"/>
                <w:szCs w:val="28"/>
              </w:rPr>
            </w:pPr>
            <w:r w:rsidRPr="00420CED">
              <w:rPr>
                <w:sz w:val="28"/>
                <w:szCs w:val="28"/>
              </w:rPr>
              <w:t>29,4</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64B8427" w14:textId="77777777" w:rsidR="0055007D" w:rsidRPr="00420CED" w:rsidRDefault="0055007D" w:rsidP="00A36AF2">
            <w:pPr>
              <w:pStyle w:val="tbl-norm"/>
              <w:spacing w:before="60" w:beforeAutospacing="0" w:after="60" w:afterAutospacing="0"/>
              <w:jc w:val="center"/>
              <w:rPr>
                <w:sz w:val="28"/>
                <w:szCs w:val="28"/>
              </w:rPr>
            </w:pPr>
            <w:r w:rsidRPr="00420CED">
              <w:rPr>
                <w:sz w:val="28"/>
                <w:szCs w:val="28"/>
              </w:rPr>
              <w:t>3,5</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A19893C" w14:textId="77777777" w:rsidR="0055007D" w:rsidRPr="00420CED" w:rsidRDefault="0055007D" w:rsidP="00A36AF2">
            <w:pPr>
              <w:pStyle w:val="tbl-norm"/>
              <w:spacing w:before="60" w:beforeAutospacing="0" w:after="60" w:afterAutospacing="0"/>
              <w:jc w:val="center"/>
              <w:rPr>
                <w:sz w:val="28"/>
                <w:szCs w:val="28"/>
              </w:rPr>
            </w:pPr>
            <w:r w:rsidRPr="00420CED">
              <w:rPr>
                <w:sz w:val="28"/>
                <w:szCs w:val="28"/>
              </w:rPr>
              <w:t>0,3</w:t>
            </w:r>
          </w:p>
        </w:tc>
      </w:tr>
      <w:tr w:rsidR="00420CED" w:rsidRPr="00420CED" w14:paraId="6EB4E9E5" w14:textId="77777777" w:rsidTr="00A36AF2">
        <w:trPr>
          <w:jc w:val="center"/>
        </w:trPr>
        <w:tc>
          <w:tcPr>
            <w:tcW w:w="192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F66886E" w14:textId="77777777" w:rsidR="0055007D" w:rsidRPr="00420CED" w:rsidRDefault="0055007D">
            <w:pPr>
              <w:rPr>
                <w:rFonts w:ascii="Times New Roman" w:hAnsi="Times New Roman" w:cs="Times New Roman"/>
                <w:sz w:val="28"/>
                <w:szCs w:val="28"/>
              </w:rPr>
            </w:pP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B8CBBC6" w14:textId="73DBA756" w:rsidR="0055007D" w:rsidRPr="00420CED" w:rsidRDefault="0055007D">
            <w:pPr>
              <w:pStyle w:val="tbl-norm"/>
              <w:spacing w:before="60" w:beforeAutospacing="0" w:after="60" w:afterAutospacing="0"/>
              <w:jc w:val="both"/>
              <w:rPr>
                <w:sz w:val="28"/>
                <w:szCs w:val="28"/>
              </w:rPr>
            </w:pPr>
            <w:r w:rsidRPr="00420CED">
              <w:rPr>
                <w:sz w:val="28"/>
                <w:szCs w:val="28"/>
              </w:rPr>
              <w:t>500</w:t>
            </w:r>
            <w:r w:rsidR="00420CED">
              <w:rPr>
                <w:sz w:val="28"/>
                <w:szCs w:val="28"/>
              </w:rPr>
              <w:t>-1</w:t>
            </w:r>
            <w:r w:rsidRPr="00420CED">
              <w:rPr>
                <w:sz w:val="28"/>
                <w:szCs w:val="28"/>
              </w:rPr>
              <w:t>0 000  km</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10CA219" w14:textId="77777777" w:rsidR="0055007D" w:rsidRPr="00420CED" w:rsidRDefault="0055007D" w:rsidP="00A36AF2">
            <w:pPr>
              <w:pStyle w:val="tbl-norm"/>
              <w:spacing w:before="60" w:beforeAutospacing="0" w:after="60" w:afterAutospacing="0"/>
              <w:jc w:val="center"/>
              <w:rPr>
                <w:sz w:val="28"/>
                <w:szCs w:val="28"/>
              </w:rPr>
            </w:pPr>
            <w:r w:rsidRPr="00420CED">
              <w:rPr>
                <w:sz w:val="28"/>
                <w:szCs w:val="28"/>
              </w:rPr>
              <w:t>3,4</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B38CFF" w14:textId="77777777" w:rsidR="0055007D" w:rsidRPr="00420CED" w:rsidRDefault="0055007D" w:rsidP="00A36AF2">
            <w:pPr>
              <w:pStyle w:val="tbl-norm"/>
              <w:spacing w:before="60" w:beforeAutospacing="0" w:after="60" w:afterAutospacing="0"/>
              <w:jc w:val="center"/>
              <w:rPr>
                <w:sz w:val="28"/>
                <w:szCs w:val="28"/>
              </w:rPr>
            </w:pPr>
            <w:r w:rsidRPr="00420CED">
              <w:rPr>
                <w:sz w:val="28"/>
                <w:szCs w:val="28"/>
              </w:rPr>
              <w:t>24,5</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34EC66" w14:textId="77777777" w:rsidR="0055007D" w:rsidRPr="00420CED" w:rsidRDefault="0055007D" w:rsidP="00A36AF2">
            <w:pPr>
              <w:pStyle w:val="tbl-norm"/>
              <w:spacing w:before="60" w:beforeAutospacing="0" w:after="60" w:afterAutospacing="0"/>
              <w:jc w:val="center"/>
              <w:rPr>
                <w:sz w:val="28"/>
                <w:szCs w:val="28"/>
              </w:rPr>
            </w:pPr>
            <w:r w:rsidRPr="00420CED">
              <w:rPr>
                <w:sz w:val="28"/>
                <w:szCs w:val="28"/>
              </w:rPr>
              <w:t>4,3</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5DF61F" w14:textId="77777777" w:rsidR="0055007D" w:rsidRPr="00420CED" w:rsidRDefault="0055007D" w:rsidP="00A36AF2">
            <w:pPr>
              <w:pStyle w:val="tbl-norm"/>
              <w:spacing w:before="60" w:beforeAutospacing="0" w:after="60" w:afterAutospacing="0"/>
              <w:jc w:val="center"/>
              <w:rPr>
                <w:sz w:val="28"/>
                <w:szCs w:val="28"/>
              </w:rPr>
            </w:pPr>
            <w:r w:rsidRPr="00420CED">
              <w:rPr>
                <w:sz w:val="28"/>
                <w:szCs w:val="28"/>
              </w:rPr>
              <w:t>0,3</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BB7E0C5" w14:textId="77777777" w:rsidR="0055007D" w:rsidRPr="00420CED" w:rsidRDefault="0055007D" w:rsidP="00A36AF2">
            <w:pPr>
              <w:pStyle w:val="tbl-norm"/>
              <w:spacing w:before="60" w:beforeAutospacing="0" w:after="60" w:afterAutospacing="0"/>
              <w:jc w:val="center"/>
              <w:rPr>
                <w:sz w:val="28"/>
                <w:szCs w:val="28"/>
              </w:rPr>
            </w:pPr>
            <w:r w:rsidRPr="00420CED">
              <w:rPr>
                <w:sz w:val="28"/>
                <w:szCs w:val="28"/>
              </w:rPr>
              <w:t>3,4</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36D9C7" w14:textId="77777777" w:rsidR="0055007D" w:rsidRPr="00420CED" w:rsidRDefault="0055007D" w:rsidP="00A36AF2">
            <w:pPr>
              <w:pStyle w:val="tbl-norm"/>
              <w:spacing w:before="60" w:beforeAutospacing="0" w:after="60" w:afterAutospacing="0"/>
              <w:jc w:val="center"/>
              <w:rPr>
                <w:sz w:val="28"/>
                <w:szCs w:val="28"/>
              </w:rPr>
            </w:pPr>
            <w:r w:rsidRPr="00420CED">
              <w:rPr>
                <w:sz w:val="28"/>
                <w:szCs w:val="28"/>
              </w:rPr>
              <w:t>29,4</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B4D9D01" w14:textId="77777777" w:rsidR="0055007D" w:rsidRPr="00420CED" w:rsidRDefault="0055007D" w:rsidP="00A36AF2">
            <w:pPr>
              <w:pStyle w:val="tbl-norm"/>
              <w:spacing w:before="60" w:beforeAutospacing="0" w:after="60" w:afterAutospacing="0"/>
              <w:jc w:val="center"/>
              <w:rPr>
                <w:sz w:val="28"/>
                <w:szCs w:val="28"/>
              </w:rPr>
            </w:pPr>
            <w:r w:rsidRPr="00420CED">
              <w:rPr>
                <w:sz w:val="28"/>
                <w:szCs w:val="28"/>
              </w:rPr>
              <w:t>5,2</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B8D16E9" w14:textId="77777777" w:rsidR="0055007D" w:rsidRPr="00420CED" w:rsidRDefault="0055007D" w:rsidP="00A36AF2">
            <w:pPr>
              <w:pStyle w:val="tbl-norm"/>
              <w:spacing w:before="60" w:beforeAutospacing="0" w:after="60" w:afterAutospacing="0"/>
              <w:jc w:val="center"/>
              <w:rPr>
                <w:sz w:val="28"/>
                <w:szCs w:val="28"/>
              </w:rPr>
            </w:pPr>
            <w:r w:rsidRPr="00420CED">
              <w:rPr>
                <w:sz w:val="28"/>
                <w:szCs w:val="28"/>
              </w:rPr>
              <w:t>0,3</w:t>
            </w:r>
          </w:p>
        </w:tc>
      </w:tr>
      <w:tr w:rsidR="00420CED" w:rsidRPr="00420CED" w14:paraId="6B36A386" w14:textId="77777777" w:rsidTr="00A36AF2">
        <w:trPr>
          <w:jc w:val="center"/>
        </w:trPr>
        <w:tc>
          <w:tcPr>
            <w:tcW w:w="192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D7DDCC5" w14:textId="77777777" w:rsidR="0055007D" w:rsidRPr="00420CED" w:rsidRDefault="0055007D">
            <w:pPr>
              <w:rPr>
                <w:rFonts w:ascii="Times New Roman" w:hAnsi="Times New Roman" w:cs="Times New Roman"/>
                <w:sz w:val="28"/>
                <w:szCs w:val="28"/>
              </w:rPr>
            </w:pP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8B3EAB" w14:textId="4A6E34F6" w:rsidR="0055007D" w:rsidRPr="00420CED" w:rsidRDefault="00420CED">
            <w:pPr>
              <w:pStyle w:val="tbl-norm"/>
              <w:spacing w:before="60" w:beforeAutospacing="0" w:after="60" w:afterAutospacing="0"/>
              <w:jc w:val="both"/>
              <w:rPr>
                <w:sz w:val="28"/>
                <w:szCs w:val="28"/>
              </w:rPr>
            </w:pPr>
            <w:r>
              <w:rPr>
                <w:sz w:val="28"/>
                <w:szCs w:val="28"/>
              </w:rPr>
              <w:t>&gt;</w:t>
            </w:r>
            <w:r w:rsidR="0055007D" w:rsidRPr="00420CED">
              <w:rPr>
                <w:sz w:val="28"/>
                <w:szCs w:val="28"/>
              </w:rPr>
              <w:t>10 000  km</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EFFC71" w14:textId="77777777" w:rsidR="0055007D" w:rsidRPr="00420CED" w:rsidRDefault="0055007D" w:rsidP="00A36AF2">
            <w:pPr>
              <w:pStyle w:val="tbl-norm"/>
              <w:spacing w:before="60" w:beforeAutospacing="0" w:after="60" w:afterAutospacing="0"/>
              <w:jc w:val="center"/>
              <w:rPr>
                <w:sz w:val="28"/>
                <w:szCs w:val="28"/>
              </w:rPr>
            </w:pPr>
            <w:r w:rsidRPr="00420CED">
              <w:rPr>
                <w:sz w:val="28"/>
                <w:szCs w:val="28"/>
              </w:rPr>
              <w:t>3,4</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B4381D" w14:textId="77777777" w:rsidR="0055007D" w:rsidRPr="00420CED" w:rsidRDefault="0055007D" w:rsidP="00A36AF2">
            <w:pPr>
              <w:pStyle w:val="tbl-norm"/>
              <w:spacing w:before="60" w:beforeAutospacing="0" w:after="60" w:afterAutospacing="0"/>
              <w:jc w:val="center"/>
              <w:rPr>
                <w:sz w:val="28"/>
                <w:szCs w:val="28"/>
              </w:rPr>
            </w:pPr>
            <w:r w:rsidRPr="00420CED">
              <w:rPr>
                <w:sz w:val="28"/>
                <w:szCs w:val="28"/>
              </w:rPr>
              <w:t>24,5</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D9B22A" w14:textId="77777777" w:rsidR="0055007D" w:rsidRPr="00420CED" w:rsidRDefault="0055007D" w:rsidP="00A36AF2">
            <w:pPr>
              <w:pStyle w:val="tbl-norm"/>
              <w:spacing w:before="60" w:beforeAutospacing="0" w:after="60" w:afterAutospacing="0"/>
              <w:jc w:val="center"/>
              <w:rPr>
                <w:sz w:val="28"/>
                <w:szCs w:val="28"/>
              </w:rPr>
            </w:pPr>
            <w:r w:rsidRPr="00420CED">
              <w:rPr>
                <w:sz w:val="28"/>
                <w:szCs w:val="28"/>
              </w:rPr>
              <w:t>7,9</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94B206" w14:textId="77777777" w:rsidR="0055007D" w:rsidRPr="00420CED" w:rsidRDefault="0055007D" w:rsidP="00A36AF2">
            <w:pPr>
              <w:pStyle w:val="tbl-norm"/>
              <w:spacing w:before="60" w:beforeAutospacing="0" w:after="60" w:afterAutospacing="0"/>
              <w:jc w:val="center"/>
              <w:rPr>
                <w:sz w:val="28"/>
                <w:szCs w:val="28"/>
              </w:rPr>
            </w:pPr>
            <w:r w:rsidRPr="00420CED">
              <w:rPr>
                <w:sz w:val="28"/>
                <w:szCs w:val="28"/>
              </w:rPr>
              <w:t>0,3</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7E75EF" w14:textId="77777777" w:rsidR="0055007D" w:rsidRPr="00420CED" w:rsidRDefault="0055007D" w:rsidP="00A36AF2">
            <w:pPr>
              <w:pStyle w:val="tbl-norm"/>
              <w:spacing w:before="60" w:beforeAutospacing="0" w:after="60" w:afterAutospacing="0"/>
              <w:jc w:val="center"/>
              <w:rPr>
                <w:sz w:val="28"/>
                <w:szCs w:val="28"/>
              </w:rPr>
            </w:pPr>
            <w:r w:rsidRPr="00420CED">
              <w:rPr>
                <w:sz w:val="28"/>
                <w:szCs w:val="28"/>
              </w:rPr>
              <w:t>3,4</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7F1EEC" w14:textId="77777777" w:rsidR="0055007D" w:rsidRPr="00420CED" w:rsidRDefault="0055007D" w:rsidP="00A36AF2">
            <w:pPr>
              <w:pStyle w:val="tbl-norm"/>
              <w:spacing w:before="60" w:beforeAutospacing="0" w:after="60" w:afterAutospacing="0"/>
              <w:jc w:val="center"/>
              <w:rPr>
                <w:sz w:val="28"/>
                <w:szCs w:val="28"/>
              </w:rPr>
            </w:pPr>
            <w:r w:rsidRPr="00420CED">
              <w:rPr>
                <w:sz w:val="28"/>
                <w:szCs w:val="28"/>
              </w:rPr>
              <w:t>29,4</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BD24069" w14:textId="77777777" w:rsidR="0055007D" w:rsidRPr="00420CED" w:rsidRDefault="0055007D" w:rsidP="00A36AF2">
            <w:pPr>
              <w:pStyle w:val="tbl-norm"/>
              <w:spacing w:before="60" w:beforeAutospacing="0" w:after="60" w:afterAutospacing="0"/>
              <w:jc w:val="center"/>
              <w:rPr>
                <w:sz w:val="28"/>
                <w:szCs w:val="28"/>
              </w:rPr>
            </w:pPr>
            <w:r w:rsidRPr="00420CED">
              <w:rPr>
                <w:sz w:val="28"/>
                <w:szCs w:val="28"/>
              </w:rPr>
              <w:t>9,5</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BFE05F0" w14:textId="77777777" w:rsidR="0055007D" w:rsidRPr="00420CED" w:rsidRDefault="0055007D" w:rsidP="00A36AF2">
            <w:pPr>
              <w:pStyle w:val="tbl-norm"/>
              <w:spacing w:before="60" w:beforeAutospacing="0" w:after="60" w:afterAutospacing="0"/>
              <w:jc w:val="center"/>
              <w:rPr>
                <w:sz w:val="28"/>
                <w:szCs w:val="28"/>
              </w:rPr>
            </w:pPr>
            <w:r w:rsidRPr="00420CED">
              <w:rPr>
                <w:sz w:val="28"/>
                <w:szCs w:val="28"/>
              </w:rPr>
              <w:t>0,3</w:t>
            </w:r>
          </w:p>
        </w:tc>
      </w:tr>
      <w:tr w:rsidR="00420CED" w:rsidRPr="00420CED" w14:paraId="2428B793" w14:textId="77777777" w:rsidTr="00A36AF2">
        <w:trPr>
          <w:jc w:val="center"/>
        </w:trPr>
        <w:tc>
          <w:tcPr>
            <w:tcW w:w="1928"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A2C35A1" w14:textId="77777777" w:rsidR="00420CED" w:rsidRPr="00420CED" w:rsidRDefault="00420CED" w:rsidP="00420CED">
            <w:pPr>
              <w:pStyle w:val="tbl-norm"/>
              <w:spacing w:before="60" w:beforeAutospacing="0" w:after="60" w:afterAutospacing="0"/>
              <w:jc w:val="both"/>
              <w:rPr>
                <w:sz w:val="28"/>
                <w:szCs w:val="28"/>
              </w:rPr>
            </w:pPr>
            <w:r w:rsidRPr="00420CED">
              <w:rPr>
                <w:sz w:val="28"/>
                <w:szCs w:val="28"/>
              </w:rPr>
              <w:t xml:space="preserve">Koksnes briketes no </w:t>
            </w:r>
            <w:proofErr w:type="spellStart"/>
            <w:r w:rsidRPr="00420CED">
              <w:rPr>
                <w:sz w:val="28"/>
                <w:szCs w:val="28"/>
              </w:rPr>
              <w:t>īscirtmeta</w:t>
            </w:r>
            <w:proofErr w:type="spellEnd"/>
            <w:r w:rsidRPr="00420CED">
              <w:rPr>
                <w:sz w:val="28"/>
                <w:szCs w:val="28"/>
              </w:rPr>
              <w:t xml:space="preserve"> </w:t>
            </w:r>
            <w:proofErr w:type="spellStart"/>
            <w:r w:rsidRPr="00420CED">
              <w:rPr>
                <w:sz w:val="28"/>
                <w:szCs w:val="28"/>
              </w:rPr>
              <w:t>atvasājiem</w:t>
            </w:r>
            <w:proofErr w:type="spellEnd"/>
          </w:p>
          <w:p w14:paraId="7D123554" w14:textId="64628D4C" w:rsidR="00420CED" w:rsidRPr="00420CED" w:rsidRDefault="00420CED" w:rsidP="00420CED">
            <w:pPr>
              <w:pStyle w:val="tbl-norm"/>
              <w:spacing w:before="60" w:beforeAutospacing="0" w:after="60" w:afterAutospacing="0"/>
              <w:jc w:val="both"/>
              <w:rPr>
                <w:sz w:val="28"/>
                <w:szCs w:val="28"/>
              </w:rPr>
            </w:pPr>
            <w:r w:rsidRPr="00420CED">
              <w:rPr>
                <w:sz w:val="28"/>
                <w:szCs w:val="28"/>
              </w:rPr>
              <w:t>(apses – izmantojot mēslojumu – 2.a gad.)</w:t>
            </w: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94E189" w14:textId="13520118" w:rsidR="00420CED" w:rsidRPr="00420CED" w:rsidRDefault="00420CED" w:rsidP="00420CED">
            <w:pPr>
              <w:pStyle w:val="tbl-norm"/>
              <w:spacing w:before="60" w:beforeAutospacing="0" w:after="60" w:afterAutospacing="0"/>
              <w:jc w:val="both"/>
              <w:rPr>
                <w:sz w:val="28"/>
                <w:szCs w:val="28"/>
              </w:rPr>
            </w:pPr>
            <w:r w:rsidRPr="00420CED">
              <w:rPr>
                <w:sz w:val="28"/>
                <w:szCs w:val="28"/>
              </w:rPr>
              <w:t>1</w:t>
            </w:r>
            <w:r>
              <w:rPr>
                <w:sz w:val="28"/>
                <w:szCs w:val="28"/>
              </w:rPr>
              <w:t>-</w:t>
            </w:r>
            <w:r w:rsidRPr="00420CED">
              <w:rPr>
                <w:sz w:val="28"/>
                <w:szCs w:val="28"/>
              </w:rPr>
              <w:t>500 km</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9D0EB9"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4,4</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4AB3C3"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10,6</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DF10B0"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3,0</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900968"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8C5899C"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4,4</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D3D13AA"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12,7</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28537A"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3,6</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5172665"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r>
      <w:tr w:rsidR="00420CED" w:rsidRPr="00420CED" w14:paraId="72C242C8" w14:textId="77777777" w:rsidTr="00A36AF2">
        <w:trPr>
          <w:jc w:val="center"/>
        </w:trPr>
        <w:tc>
          <w:tcPr>
            <w:tcW w:w="192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91755CC" w14:textId="77777777" w:rsidR="00420CED" w:rsidRPr="00420CED" w:rsidRDefault="00420CED" w:rsidP="00420CED">
            <w:pPr>
              <w:rPr>
                <w:rFonts w:ascii="Times New Roman" w:hAnsi="Times New Roman" w:cs="Times New Roman"/>
                <w:sz w:val="28"/>
                <w:szCs w:val="28"/>
              </w:rPr>
            </w:pP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435352" w14:textId="50C3B0B2" w:rsidR="00420CED" w:rsidRPr="00420CED" w:rsidRDefault="00420CED" w:rsidP="00420CED">
            <w:pPr>
              <w:pStyle w:val="tbl-norm"/>
              <w:spacing w:before="60" w:beforeAutospacing="0" w:after="60" w:afterAutospacing="0"/>
              <w:jc w:val="both"/>
              <w:rPr>
                <w:sz w:val="28"/>
                <w:szCs w:val="28"/>
              </w:rPr>
            </w:pPr>
            <w:r w:rsidRPr="00420CED">
              <w:rPr>
                <w:sz w:val="28"/>
                <w:szCs w:val="28"/>
              </w:rPr>
              <w:t>500</w:t>
            </w:r>
            <w:r>
              <w:rPr>
                <w:sz w:val="28"/>
                <w:szCs w:val="28"/>
              </w:rPr>
              <w:t>-1</w:t>
            </w:r>
            <w:r w:rsidRPr="00420CED">
              <w:rPr>
                <w:sz w:val="28"/>
                <w:szCs w:val="28"/>
              </w:rPr>
              <w:t>0 000  km</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E02CF4"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4,4</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29875F"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10,6</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3B35BB"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4,4</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D892831"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D7B0F3"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4,4</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AC2940"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12,7</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B76752"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5,3</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03A448"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r>
      <w:tr w:rsidR="00420CED" w:rsidRPr="00420CED" w14:paraId="69DC3EEB" w14:textId="77777777" w:rsidTr="00A36AF2">
        <w:trPr>
          <w:jc w:val="center"/>
        </w:trPr>
        <w:tc>
          <w:tcPr>
            <w:tcW w:w="192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188F0B0" w14:textId="77777777" w:rsidR="00420CED" w:rsidRPr="00420CED" w:rsidRDefault="00420CED" w:rsidP="00420CED">
            <w:pPr>
              <w:rPr>
                <w:rFonts w:ascii="Times New Roman" w:hAnsi="Times New Roman" w:cs="Times New Roman"/>
                <w:sz w:val="28"/>
                <w:szCs w:val="28"/>
              </w:rPr>
            </w:pP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D86577F" w14:textId="0C1FA012" w:rsidR="00420CED" w:rsidRPr="00420CED" w:rsidRDefault="00420CED" w:rsidP="00420CED">
            <w:pPr>
              <w:pStyle w:val="tbl-norm"/>
              <w:spacing w:before="60" w:beforeAutospacing="0" w:after="60" w:afterAutospacing="0"/>
              <w:jc w:val="both"/>
              <w:rPr>
                <w:sz w:val="28"/>
                <w:szCs w:val="28"/>
              </w:rPr>
            </w:pPr>
            <w:r>
              <w:rPr>
                <w:sz w:val="28"/>
                <w:szCs w:val="28"/>
              </w:rPr>
              <w:t>&gt;</w:t>
            </w:r>
            <w:r w:rsidRPr="00420CED">
              <w:rPr>
                <w:sz w:val="28"/>
                <w:szCs w:val="28"/>
              </w:rPr>
              <w:t>10 000  km</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5D76885"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4,4</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D197CC"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10,6</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B95303"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8,1</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B27521"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444110"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4,4</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80E6FD"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12,7</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2A727D"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9,8</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F772BE9"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r>
      <w:tr w:rsidR="00420CED" w:rsidRPr="00420CED" w14:paraId="0389E2F4" w14:textId="77777777" w:rsidTr="00A36AF2">
        <w:trPr>
          <w:jc w:val="center"/>
        </w:trPr>
        <w:tc>
          <w:tcPr>
            <w:tcW w:w="1928"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669CD4" w14:textId="77777777" w:rsidR="00420CED" w:rsidRPr="00420CED" w:rsidRDefault="00420CED" w:rsidP="00420CED">
            <w:pPr>
              <w:pStyle w:val="tbl-norm"/>
              <w:spacing w:before="60" w:beforeAutospacing="0" w:after="60" w:afterAutospacing="0"/>
              <w:jc w:val="both"/>
              <w:rPr>
                <w:sz w:val="28"/>
                <w:szCs w:val="28"/>
              </w:rPr>
            </w:pPr>
            <w:r w:rsidRPr="00420CED">
              <w:rPr>
                <w:sz w:val="28"/>
                <w:szCs w:val="28"/>
              </w:rPr>
              <w:t xml:space="preserve">Koksnes briketes no </w:t>
            </w:r>
            <w:proofErr w:type="spellStart"/>
            <w:r w:rsidRPr="00420CED">
              <w:rPr>
                <w:sz w:val="28"/>
                <w:szCs w:val="28"/>
              </w:rPr>
              <w:t>īscirtmeta</w:t>
            </w:r>
            <w:proofErr w:type="spellEnd"/>
            <w:r w:rsidRPr="00420CED">
              <w:rPr>
                <w:sz w:val="28"/>
                <w:szCs w:val="28"/>
              </w:rPr>
              <w:t xml:space="preserve"> </w:t>
            </w:r>
            <w:proofErr w:type="spellStart"/>
            <w:r w:rsidRPr="00420CED">
              <w:rPr>
                <w:sz w:val="28"/>
                <w:szCs w:val="28"/>
              </w:rPr>
              <w:t>atvasājiem</w:t>
            </w:r>
            <w:proofErr w:type="spellEnd"/>
          </w:p>
          <w:p w14:paraId="189B5A98" w14:textId="538D9EC6" w:rsidR="00420CED" w:rsidRPr="00420CED" w:rsidRDefault="00420CED" w:rsidP="00420CED">
            <w:pPr>
              <w:pStyle w:val="tbl-norm"/>
              <w:spacing w:before="60" w:beforeAutospacing="0" w:after="60" w:afterAutospacing="0"/>
              <w:jc w:val="both"/>
              <w:rPr>
                <w:sz w:val="28"/>
                <w:szCs w:val="28"/>
              </w:rPr>
            </w:pPr>
            <w:r w:rsidRPr="00420CED">
              <w:rPr>
                <w:sz w:val="28"/>
                <w:szCs w:val="28"/>
              </w:rPr>
              <w:lastRenderedPageBreak/>
              <w:t>(apses – izmantojot mēslojumu – 3.a gad.)</w:t>
            </w: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EF2A13" w14:textId="654C9B31" w:rsidR="00420CED" w:rsidRPr="00420CED" w:rsidRDefault="00420CED" w:rsidP="00420CED">
            <w:pPr>
              <w:pStyle w:val="tbl-norm"/>
              <w:spacing w:before="60" w:beforeAutospacing="0" w:after="60" w:afterAutospacing="0"/>
              <w:jc w:val="both"/>
              <w:rPr>
                <w:sz w:val="28"/>
                <w:szCs w:val="28"/>
              </w:rPr>
            </w:pPr>
            <w:r w:rsidRPr="00420CED">
              <w:rPr>
                <w:sz w:val="28"/>
                <w:szCs w:val="28"/>
              </w:rPr>
              <w:lastRenderedPageBreak/>
              <w:t>1</w:t>
            </w:r>
            <w:r>
              <w:rPr>
                <w:sz w:val="28"/>
                <w:szCs w:val="28"/>
              </w:rPr>
              <w:t>-</w:t>
            </w:r>
            <w:r w:rsidRPr="00420CED">
              <w:rPr>
                <w:sz w:val="28"/>
                <w:szCs w:val="28"/>
              </w:rPr>
              <w:t>500 km</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2DDEDC"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4,6</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CB9475"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0B33FA"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3,0</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FD5F81B"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9BE812"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4,6</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22C039"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0,4</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3521B2"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3,6</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5AA571"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r>
      <w:tr w:rsidR="00420CED" w:rsidRPr="00420CED" w14:paraId="74A6752B" w14:textId="77777777" w:rsidTr="00A36AF2">
        <w:trPr>
          <w:jc w:val="center"/>
        </w:trPr>
        <w:tc>
          <w:tcPr>
            <w:tcW w:w="192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BD46AB4" w14:textId="77777777" w:rsidR="00420CED" w:rsidRPr="00420CED" w:rsidRDefault="00420CED" w:rsidP="00420CED">
            <w:pPr>
              <w:rPr>
                <w:rFonts w:ascii="Times New Roman" w:hAnsi="Times New Roman" w:cs="Times New Roman"/>
                <w:sz w:val="28"/>
                <w:szCs w:val="28"/>
              </w:rPr>
            </w:pP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0E60D7" w14:textId="30A5DF1A" w:rsidR="00420CED" w:rsidRPr="00420CED" w:rsidRDefault="00420CED" w:rsidP="00420CED">
            <w:pPr>
              <w:pStyle w:val="tbl-norm"/>
              <w:spacing w:before="60" w:beforeAutospacing="0" w:after="60" w:afterAutospacing="0"/>
              <w:jc w:val="both"/>
              <w:rPr>
                <w:sz w:val="28"/>
                <w:szCs w:val="28"/>
              </w:rPr>
            </w:pPr>
            <w:r w:rsidRPr="00420CED">
              <w:rPr>
                <w:sz w:val="28"/>
                <w:szCs w:val="28"/>
              </w:rPr>
              <w:t>500</w:t>
            </w:r>
            <w:r>
              <w:rPr>
                <w:sz w:val="28"/>
                <w:szCs w:val="28"/>
              </w:rPr>
              <w:t>-1</w:t>
            </w:r>
            <w:r w:rsidRPr="00420CED">
              <w:rPr>
                <w:sz w:val="28"/>
                <w:szCs w:val="28"/>
              </w:rPr>
              <w:t>0 000  km</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A6160F"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4,6</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A92454"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E36D0E"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4,4</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DDB70F3"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890354"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4,6</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517A52"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0,4</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DCE563B"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5,3</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CF0958"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r>
      <w:tr w:rsidR="00420CED" w:rsidRPr="00420CED" w14:paraId="21314390" w14:textId="77777777" w:rsidTr="00A36AF2">
        <w:trPr>
          <w:jc w:val="center"/>
        </w:trPr>
        <w:tc>
          <w:tcPr>
            <w:tcW w:w="192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0E9EABB" w14:textId="77777777" w:rsidR="00420CED" w:rsidRPr="00420CED" w:rsidRDefault="00420CED" w:rsidP="00420CED">
            <w:pPr>
              <w:rPr>
                <w:rFonts w:ascii="Times New Roman" w:hAnsi="Times New Roman" w:cs="Times New Roman"/>
                <w:sz w:val="28"/>
                <w:szCs w:val="28"/>
              </w:rPr>
            </w:pP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DEE85E" w14:textId="715E4A9E" w:rsidR="00420CED" w:rsidRPr="00420CED" w:rsidRDefault="00420CED" w:rsidP="00420CED">
            <w:pPr>
              <w:pStyle w:val="tbl-norm"/>
              <w:spacing w:before="60" w:beforeAutospacing="0" w:after="60" w:afterAutospacing="0"/>
              <w:jc w:val="both"/>
              <w:rPr>
                <w:sz w:val="28"/>
                <w:szCs w:val="28"/>
              </w:rPr>
            </w:pPr>
            <w:r>
              <w:rPr>
                <w:sz w:val="28"/>
                <w:szCs w:val="28"/>
              </w:rPr>
              <w:t>&gt;</w:t>
            </w:r>
            <w:r w:rsidRPr="00420CED">
              <w:rPr>
                <w:sz w:val="28"/>
                <w:szCs w:val="28"/>
              </w:rPr>
              <w:t>10 000  km</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A852F39"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4,6</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27165B7"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57E64F"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8,2</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2B53D2"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3B6127"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4,6</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0AE20C"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0,4</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8EA7C7"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9,8</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BC7205B"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r>
      <w:tr w:rsidR="00420CED" w:rsidRPr="00420CED" w14:paraId="2F6E9703" w14:textId="77777777" w:rsidTr="00A36AF2">
        <w:trPr>
          <w:jc w:val="center"/>
        </w:trPr>
        <w:tc>
          <w:tcPr>
            <w:tcW w:w="1928"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F9BE1B" w14:textId="77777777" w:rsidR="0055007D" w:rsidRPr="00420CED" w:rsidRDefault="0055007D">
            <w:pPr>
              <w:pStyle w:val="tbl-norm"/>
              <w:spacing w:before="60" w:beforeAutospacing="0" w:after="60" w:afterAutospacing="0"/>
              <w:jc w:val="both"/>
              <w:rPr>
                <w:sz w:val="28"/>
                <w:szCs w:val="28"/>
              </w:rPr>
            </w:pPr>
            <w:r w:rsidRPr="00420CED">
              <w:rPr>
                <w:sz w:val="28"/>
                <w:szCs w:val="28"/>
              </w:rPr>
              <w:t xml:space="preserve">Koksnes briketes no </w:t>
            </w:r>
            <w:proofErr w:type="spellStart"/>
            <w:r w:rsidRPr="00420CED">
              <w:rPr>
                <w:sz w:val="28"/>
                <w:szCs w:val="28"/>
              </w:rPr>
              <w:t>īscirtmeta</w:t>
            </w:r>
            <w:proofErr w:type="spellEnd"/>
            <w:r w:rsidRPr="00420CED">
              <w:rPr>
                <w:sz w:val="28"/>
                <w:szCs w:val="28"/>
              </w:rPr>
              <w:t xml:space="preserve"> </w:t>
            </w:r>
            <w:proofErr w:type="spellStart"/>
            <w:r w:rsidRPr="00420CED">
              <w:rPr>
                <w:sz w:val="28"/>
                <w:szCs w:val="28"/>
              </w:rPr>
              <w:t>atvasājiem</w:t>
            </w:r>
            <w:proofErr w:type="spellEnd"/>
          </w:p>
          <w:p w14:paraId="7CFF06FE" w14:textId="55D817B7" w:rsidR="0055007D" w:rsidRPr="00420CED" w:rsidRDefault="0055007D">
            <w:pPr>
              <w:pStyle w:val="tbl-norm"/>
              <w:spacing w:before="60" w:beforeAutospacing="0" w:after="60" w:afterAutospacing="0"/>
              <w:jc w:val="both"/>
              <w:rPr>
                <w:sz w:val="28"/>
                <w:szCs w:val="28"/>
              </w:rPr>
            </w:pPr>
            <w:r w:rsidRPr="00420CED">
              <w:rPr>
                <w:sz w:val="28"/>
                <w:szCs w:val="28"/>
              </w:rPr>
              <w:t>(</w:t>
            </w:r>
            <w:r w:rsidR="00024CFC" w:rsidRPr="00420CED">
              <w:rPr>
                <w:sz w:val="28"/>
                <w:szCs w:val="28"/>
              </w:rPr>
              <w:t>apses</w:t>
            </w:r>
            <w:r w:rsidRPr="00420CED">
              <w:rPr>
                <w:sz w:val="28"/>
                <w:szCs w:val="28"/>
              </w:rPr>
              <w:t xml:space="preserve"> – neizmantojot mēslojumu – 1. gad.)</w:t>
            </w: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BC41C5" w14:textId="37DD1057" w:rsidR="0055007D" w:rsidRPr="00420CED" w:rsidRDefault="0055007D">
            <w:pPr>
              <w:pStyle w:val="tbl-norm"/>
              <w:spacing w:before="60" w:beforeAutospacing="0" w:after="60" w:afterAutospacing="0"/>
              <w:jc w:val="both"/>
              <w:rPr>
                <w:sz w:val="28"/>
                <w:szCs w:val="28"/>
              </w:rPr>
            </w:pPr>
            <w:r w:rsidRPr="00420CED">
              <w:rPr>
                <w:sz w:val="28"/>
                <w:szCs w:val="28"/>
              </w:rPr>
              <w:t>1</w:t>
            </w:r>
            <w:r w:rsidR="00420CED">
              <w:rPr>
                <w:sz w:val="28"/>
                <w:szCs w:val="28"/>
              </w:rPr>
              <w:t>-</w:t>
            </w:r>
            <w:r w:rsidRPr="00420CED">
              <w:rPr>
                <w:sz w:val="28"/>
                <w:szCs w:val="28"/>
              </w:rPr>
              <w:t>500 km</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341A60" w14:textId="77777777" w:rsidR="0055007D" w:rsidRPr="00420CED" w:rsidRDefault="0055007D" w:rsidP="00A36AF2">
            <w:pPr>
              <w:pStyle w:val="tbl-norm"/>
              <w:spacing w:before="60" w:beforeAutospacing="0" w:after="60" w:afterAutospacing="0"/>
              <w:jc w:val="center"/>
              <w:rPr>
                <w:sz w:val="28"/>
                <w:szCs w:val="28"/>
              </w:rPr>
            </w:pPr>
            <w:r w:rsidRPr="00420CED">
              <w:rPr>
                <w:sz w:val="28"/>
                <w:szCs w:val="28"/>
              </w:rPr>
              <w:t>2,0</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4E4BFBA" w14:textId="77777777" w:rsidR="0055007D" w:rsidRPr="00420CED" w:rsidRDefault="0055007D" w:rsidP="00A36AF2">
            <w:pPr>
              <w:pStyle w:val="tbl-norm"/>
              <w:spacing w:before="60" w:beforeAutospacing="0" w:after="60" w:afterAutospacing="0"/>
              <w:jc w:val="center"/>
              <w:rPr>
                <w:sz w:val="28"/>
                <w:szCs w:val="28"/>
              </w:rPr>
            </w:pPr>
            <w:r w:rsidRPr="00420CED">
              <w:rPr>
                <w:sz w:val="28"/>
                <w:szCs w:val="28"/>
              </w:rPr>
              <w:t>24,5</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9BF6F1" w14:textId="77777777" w:rsidR="0055007D" w:rsidRPr="00420CED" w:rsidRDefault="0055007D" w:rsidP="00A36AF2">
            <w:pPr>
              <w:pStyle w:val="tbl-norm"/>
              <w:spacing w:before="60" w:beforeAutospacing="0" w:after="60" w:afterAutospacing="0"/>
              <w:jc w:val="center"/>
              <w:rPr>
                <w:sz w:val="28"/>
                <w:szCs w:val="28"/>
              </w:rPr>
            </w:pPr>
            <w:r w:rsidRPr="00420CED">
              <w:rPr>
                <w:sz w:val="28"/>
                <w:szCs w:val="28"/>
              </w:rPr>
              <w:t>2,9</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5D7A7A" w14:textId="77777777" w:rsidR="0055007D" w:rsidRPr="00420CED" w:rsidRDefault="0055007D" w:rsidP="00A36AF2">
            <w:pPr>
              <w:pStyle w:val="tbl-norm"/>
              <w:spacing w:before="60" w:beforeAutospacing="0" w:after="60" w:afterAutospacing="0"/>
              <w:jc w:val="center"/>
              <w:rPr>
                <w:sz w:val="28"/>
                <w:szCs w:val="28"/>
              </w:rPr>
            </w:pPr>
            <w:r w:rsidRPr="00420CED">
              <w:rPr>
                <w:sz w:val="28"/>
                <w:szCs w:val="28"/>
              </w:rPr>
              <w:t>0,3</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308F23" w14:textId="77777777" w:rsidR="0055007D" w:rsidRPr="00420CED" w:rsidRDefault="0055007D" w:rsidP="00A36AF2">
            <w:pPr>
              <w:pStyle w:val="tbl-norm"/>
              <w:spacing w:before="60" w:beforeAutospacing="0" w:after="60" w:afterAutospacing="0"/>
              <w:jc w:val="center"/>
              <w:rPr>
                <w:sz w:val="28"/>
                <w:szCs w:val="28"/>
              </w:rPr>
            </w:pPr>
            <w:r w:rsidRPr="00420CED">
              <w:rPr>
                <w:sz w:val="28"/>
                <w:szCs w:val="28"/>
              </w:rPr>
              <w:t>2,0</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EFEC03" w14:textId="77777777" w:rsidR="0055007D" w:rsidRPr="00420CED" w:rsidRDefault="0055007D" w:rsidP="00A36AF2">
            <w:pPr>
              <w:pStyle w:val="tbl-norm"/>
              <w:spacing w:before="60" w:beforeAutospacing="0" w:after="60" w:afterAutospacing="0"/>
              <w:jc w:val="center"/>
              <w:rPr>
                <w:sz w:val="28"/>
                <w:szCs w:val="28"/>
              </w:rPr>
            </w:pPr>
            <w:r w:rsidRPr="00420CED">
              <w:rPr>
                <w:sz w:val="28"/>
                <w:szCs w:val="28"/>
              </w:rPr>
              <w:t>29,4</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3DEEB4" w14:textId="77777777" w:rsidR="0055007D" w:rsidRPr="00420CED" w:rsidRDefault="0055007D" w:rsidP="00A36AF2">
            <w:pPr>
              <w:pStyle w:val="tbl-norm"/>
              <w:spacing w:before="60" w:beforeAutospacing="0" w:after="60" w:afterAutospacing="0"/>
              <w:jc w:val="center"/>
              <w:rPr>
                <w:sz w:val="28"/>
                <w:szCs w:val="28"/>
              </w:rPr>
            </w:pPr>
            <w:r w:rsidRPr="00420CED">
              <w:rPr>
                <w:sz w:val="28"/>
                <w:szCs w:val="28"/>
              </w:rPr>
              <w:t>3,5</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FB5166" w14:textId="77777777" w:rsidR="0055007D" w:rsidRPr="00420CED" w:rsidRDefault="0055007D" w:rsidP="00A36AF2">
            <w:pPr>
              <w:pStyle w:val="tbl-norm"/>
              <w:spacing w:before="60" w:beforeAutospacing="0" w:after="60" w:afterAutospacing="0"/>
              <w:jc w:val="center"/>
              <w:rPr>
                <w:sz w:val="28"/>
                <w:szCs w:val="28"/>
              </w:rPr>
            </w:pPr>
            <w:r w:rsidRPr="00420CED">
              <w:rPr>
                <w:sz w:val="28"/>
                <w:szCs w:val="28"/>
              </w:rPr>
              <w:t>0,3</w:t>
            </w:r>
          </w:p>
        </w:tc>
      </w:tr>
      <w:tr w:rsidR="00420CED" w:rsidRPr="00420CED" w14:paraId="32A7E883" w14:textId="77777777" w:rsidTr="00A36AF2">
        <w:trPr>
          <w:jc w:val="center"/>
        </w:trPr>
        <w:tc>
          <w:tcPr>
            <w:tcW w:w="192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0A42994" w14:textId="77777777" w:rsidR="0055007D" w:rsidRPr="00420CED" w:rsidRDefault="0055007D">
            <w:pPr>
              <w:rPr>
                <w:rFonts w:ascii="Times New Roman" w:hAnsi="Times New Roman" w:cs="Times New Roman"/>
                <w:sz w:val="28"/>
                <w:szCs w:val="28"/>
              </w:rPr>
            </w:pP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DBE449" w14:textId="280D7A2C" w:rsidR="0055007D" w:rsidRPr="00420CED" w:rsidRDefault="0055007D">
            <w:pPr>
              <w:pStyle w:val="tbl-norm"/>
              <w:spacing w:before="60" w:beforeAutospacing="0" w:after="60" w:afterAutospacing="0"/>
              <w:jc w:val="both"/>
              <w:rPr>
                <w:sz w:val="28"/>
                <w:szCs w:val="28"/>
              </w:rPr>
            </w:pPr>
            <w:r w:rsidRPr="00420CED">
              <w:rPr>
                <w:sz w:val="28"/>
                <w:szCs w:val="28"/>
              </w:rPr>
              <w:t>500</w:t>
            </w:r>
            <w:r w:rsidR="00420CED">
              <w:rPr>
                <w:sz w:val="28"/>
                <w:szCs w:val="28"/>
              </w:rPr>
              <w:t>-</w:t>
            </w:r>
            <w:r w:rsidRPr="00420CED">
              <w:rPr>
                <w:sz w:val="28"/>
                <w:szCs w:val="28"/>
              </w:rPr>
              <w:t>2 500  km</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D1B656" w14:textId="77777777" w:rsidR="0055007D" w:rsidRPr="00420CED" w:rsidRDefault="0055007D" w:rsidP="00A36AF2">
            <w:pPr>
              <w:pStyle w:val="tbl-norm"/>
              <w:spacing w:before="60" w:beforeAutospacing="0" w:after="60" w:afterAutospacing="0"/>
              <w:jc w:val="center"/>
              <w:rPr>
                <w:sz w:val="28"/>
                <w:szCs w:val="28"/>
              </w:rPr>
            </w:pPr>
            <w:r w:rsidRPr="00420CED">
              <w:rPr>
                <w:sz w:val="28"/>
                <w:szCs w:val="28"/>
              </w:rPr>
              <w:t>2,0</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4CD7C9" w14:textId="77777777" w:rsidR="0055007D" w:rsidRPr="00420CED" w:rsidRDefault="0055007D" w:rsidP="00A36AF2">
            <w:pPr>
              <w:pStyle w:val="tbl-norm"/>
              <w:spacing w:before="60" w:beforeAutospacing="0" w:after="60" w:afterAutospacing="0"/>
              <w:jc w:val="center"/>
              <w:rPr>
                <w:sz w:val="28"/>
                <w:szCs w:val="28"/>
              </w:rPr>
            </w:pPr>
            <w:r w:rsidRPr="00420CED">
              <w:rPr>
                <w:sz w:val="28"/>
                <w:szCs w:val="28"/>
              </w:rPr>
              <w:t>24,5</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FF0BFE" w14:textId="77777777" w:rsidR="0055007D" w:rsidRPr="00420CED" w:rsidRDefault="0055007D" w:rsidP="00A36AF2">
            <w:pPr>
              <w:pStyle w:val="tbl-norm"/>
              <w:spacing w:before="60" w:beforeAutospacing="0" w:after="60" w:afterAutospacing="0"/>
              <w:jc w:val="center"/>
              <w:rPr>
                <w:sz w:val="28"/>
                <w:szCs w:val="28"/>
              </w:rPr>
            </w:pPr>
            <w:r w:rsidRPr="00420CED">
              <w:rPr>
                <w:sz w:val="28"/>
                <w:szCs w:val="28"/>
              </w:rPr>
              <w:t>4,3</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B7BDE2B" w14:textId="77777777" w:rsidR="0055007D" w:rsidRPr="00420CED" w:rsidRDefault="0055007D" w:rsidP="00A36AF2">
            <w:pPr>
              <w:pStyle w:val="tbl-norm"/>
              <w:spacing w:before="60" w:beforeAutospacing="0" w:after="60" w:afterAutospacing="0"/>
              <w:jc w:val="center"/>
              <w:rPr>
                <w:sz w:val="28"/>
                <w:szCs w:val="28"/>
              </w:rPr>
            </w:pPr>
            <w:r w:rsidRPr="00420CED">
              <w:rPr>
                <w:sz w:val="28"/>
                <w:szCs w:val="28"/>
              </w:rPr>
              <w:t>0,3</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072216" w14:textId="77777777" w:rsidR="0055007D" w:rsidRPr="00420CED" w:rsidRDefault="0055007D" w:rsidP="00A36AF2">
            <w:pPr>
              <w:pStyle w:val="tbl-norm"/>
              <w:spacing w:before="60" w:beforeAutospacing="0" w:after="60" w:afterAutospacing="0"/>
              <w:jc w:val="center"/>
              <w:rPr>
                <w:sz w:val="28"/>
                <w:szCs w:val="28"/>
              </w:rPr>
            </w:pPr>
            <w:r w:rsidRPr="00420CED">
              <w:rPr>
                <w:sz w:val="28"/>
                <w:szCs w:val="28"/>
              </w:rPr>
              <w:t>2,0</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B3999B" w14:textId="77777777" w:rsidR="0055007D" w:rsidRPr="00420CED" w:rsidRDefault="0055007D" w:rsidP="00A36AF2">
            <w:pPr>
              <w:pStyle w:val="tbl-norm"/>
              <w:spacing w:before="60" w:beforeAutospacing="0" w:after="60" w:afterAutospacing="0"/>
              <w:jc w:val="center"/>
              <w:rPr>
                <w:sz w:val="28"/>
                <w:szCs w:val="28"/>
              </w:rPr>
            </w:pPr>
            <w:r w:rsidRPr="00420CED">
              <w:rPr>
                <w:sz w:val="28"/>
                <w:szCs w:val="28"/>
              </w:rPr>
              <w:t>29,4</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18B390" w14:textId="77777777" w:rsidR="0055007D" w:rsidRPr="00420CED" w:rsidRDefault="0055007D" w:rsidP="00A36AF2">
            <w:pPr>
              <w:pStyle w:val="tbl-norm"/>
              <w:spacing w:before="60" w:beforeAutospacing="0" w:after="60" w:afterAutospacing="0"/>
              <w:jc w:val="center"/>
              <w:rPr>
                <w:sz w:val="28"/>
                <w:szCs w:val="28"/>
              </w:rPr>
            </w:pPr>
            <w:r w:rsidRPr="00420CED">
              <w:rPr>
                <w:sz w:val="28"/>
                <w:szCs w:val="28"/>
              </w:rPr>
              <w:t>5,2</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AD767F" w14:textId="77777777" w:rsidR="0055007D" w:rsidRPr="00420CED" w:rsidRDefault="0055007D" w:rsidP="00A36AF2">
            <w:pPr>
              <w:pStyle w:val="tbl-norm"/>
              <w:spacing w:before="60" w:beforeAutospacing="0" w:after="60" w:afterAutospacing="0"/>
              <w:jc w:val="center"/>
              <w:rPr>
                <w:sz w:val="28"/>
                <w:szCs w:val="28"/>
              </w:rPr>
            </w:pPr>
            <w:r w:rsidRPr="00420CED">
              <w:rPr>
                <w:sz w:val="28"/>
                <w:szCs w:val="28"/>
              </w:rPr>
              <w:t>0,3</w:t>
            </w:r>
          </w:p>
        </w:tc>
      </w:tr>
      <w:tr w:rsidR="00420CED" w:rsidRPr="00420CED" w14:paraId="281F17E3" w14:textId="77777777" w:rsidTr="00A36AF2">
        <w:trPr>
          <w:jc w:val="center"/>
        </w:trPr>
        <w:tc>
          <w:tcPr>
            <w:tcW w:w="192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E8FC586" w14:textId="77777777" w:rsidR="0055007D" w:rsidRPr="00420CED" w:rsidRDefault="0055007D">
            <w:pPr>
              <w:rPr>
                <w:rFonts w:ascii="Times New Roman" w:hAnsi="Times New Roman" w:cs="Times New Roman"/>
                <w:sz w:val="28"/>
                <w:szCs w:val="28"/>
              </w:rPr>
            </w:pP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C99A104" w14:textId="71352C65" w:rsidR="0055007D" w:rsidRPr="00420CED" w:rsidRDefault="0055007D">
            <w:pPr>
              <w:pStyle w:val="tbl-norm"/>
              <w:spacing w:before="60" w:beforeAutospacing="0" w:after="60" w:afterAutospacing="0"/>
              <w:jc w:val="both"/>
              <w:rPr>
                <w:sz w:val="28"/>
                <w:szCs w:val="28"/>
              </w:rPr>
            </w:pPr>
            <w:r w:rsidRPr="00420CED">
              <w:rPr>
                <w:sz w:val="28"/>
                <w:szCs w:val="28"/>
              </w:rPr>
              <w:t>2</w:t>
            </w:r>
            <w:r w:rsidR="00420CED">
              <w:rPr>
                <w:sz w:val="28"/>
                <w:szCs w:val="28"/>
              </w:rPr>
              <w:t> </w:t>
            </w:r>
            <w:r w:rsidRPr="00420CED">
              <w:rPr>
                <w:sz w:val="28"/>
                <w:szCs w:val="28"/>
              </w:rPr>
              <w:t>500</w:t>
            </w:r>
            <w:r w:rsidR="00420CED">
              <w:rPr>
                <w:sz w:val="28"/>
                <w:szCs w:val="28"/>
              </w:rPr>
              <w:t>-1</w:t>
            </w:r>
            <w:r w:rsidRPr="00420CED">
              <w:rPr>
                <w:sz w:val="28"/>
                <w:szCs w:val="28"/>
              </w:rPr>
              <w:t>0 000  km</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C2C954" w14:textId="77777777" w:rsidR="0055007D" w:rsidRPr="00420CED" w:rsidRDefault="0055007D" w:rsidP="00A36AF2">
            <w:pPr>
              <w:pStyle w:val="tbl-norm"/>
              <w:spacing w:before="60" w:beforeAutospacing="0" w:after="60" w:afterAutospacing="0"/>
              <w:jc w:val="center"/>
              <w:rPr>
                <w:sz w:val="28"/>
                <w:szCs w:val="28"/>
              </w:rPr>
            </w:pPr>
            <w:r w:rsidRPr="00420CED">
              <w:rPr>
                <w:sz w:val="28"/>
                <w:szCs w:val="28"/>
              </w:rPr>
              <w:t>2,0</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B2822A" w14:textId="77777777" w:rsidR="0055007D" w:rsidRPr="00420CED" w:rsidRDefault="0055007D" w:rsidP="00A36AF2">
            <w:pPr>
              <w:pStyle w:val="tbl-norm"/>
              <w:spacing w:before="60" w:beforeAutospacing="0" w:after="60" w:afterAutospacing="0"/>
              <w:jc w:val="center"/>
              <w:rPr>
                <w:sz w:val="28"/>
                <w:szCs w:val="28"/>
              </w:rPr>
            </w:pPr>
            <w:r w:rsidRPr="00420CED">
              <w:rPr>
                <w:sz w:val="28"/>
                <w:szCs w:val="28"/>
              </w:rPr>
              <w:t>24,5</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387F9E" w14:textId="77777777" w:rsidR="0055007D" w:rsidRPr="00420CED" w:rsidRDefault="0055007D" w:rsidP="00A36AF2">
            <w:pPr>
              <w:pStyle w:val="tbl-norm"/>
              <w:spacing w:before="60" w:beforeAutospacing="0" w:after="60" w:afterAutospacing="0"/>
              <w:jc w:val="center"/>
              <w:rPr>
                <w:sz w:val="28"/>
                <w:szCs w:val="28"/>
              </w:rPr>
            </w:pPr>
            <w:r w:rsidRPr="00420CED">
              <w:rPr>
                <w:sz w:val="28"/>
                <w:szCs w:val="28"/>
              </w:rPr>
              <w:t>7,9</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849BA1" w14:textId="77777777" w:rsidR="0055007D" w:rsidRPr="00420CED" w:rsidRDefault="0055007D" w:rsidP="00A36AF2">
            <w:pPr>
              <w:pStyle w:val="tbl-norm"/>
              <w:spacing w:before="60" w:beforeAutospacing="0" w:after="60" w:afterAutospacing="0"/>
              <w:jc w:val="center"/>
              <w:rPr>
                <w:sz w:val="28"/>
                <w:szCs w:val="28"/>
              </w:rPr>
            </w:pPr>
            <w:r w:rsidRPr="00420CED">
              <w:rPr>
                <w:sz w:val="28"/>
                <w:szCs w:val="28"/>
              </w:rPr>
              <w:t>0,3</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A53310C" w14:textId="77777777" w:rsidR="0055007D" w:rsidRPr="00420CED" w:rsidRDefault="0055007D" w:rsidP="00A36AF2">
            <w:pPr>
              <w:pStyle w:val="tbl-norm"/>
              <w:spacing w:before="60" w:beforeAutospacing="0" w:after="60" w:afterAutospacing="0"/>
              <w:jc w:val="center"/>
              <w:rPr>
                <w:sz w:val="28"/>
                <w:szCs w:val="28"/>
              </w:rPr>
            </w:pPr>
            <w:r w:rsidRPr="00420CED">
              <w:rPr>
                <w:sz w:val="28"/>
                <w:szCs w:val="28"/>
              </w:rPr>
              <w:t>2,0</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8D9717" w14:textId="77777777" w:rsidR="0055007D" w:rsidRPr="00420CED" w:rsidRDefault="0055007D" w:rsidP="00A36AF2">
            <w:pPr>
              <w:pStyle w:val="tbl-norm"/>
              <w:spacing w:before="60" w:beforeAutospacing="0" w:after="60" w:afterAutospacing="0"/>
              <w:jc w:val="center"/>
              <w:rPr>
                <w:sz w:val="28"/>
                <w:szCs w:val="28"/>
              </w:rPr>
            </w:pPr>
            <w:r w:rsidRPr="00420CED">
              <w:rPr>
                <w:sz w:val="28"/>
                <w:szCs w:val="28"/>
              </w:rPr>
              <w:t>29,4</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6EA2ACB" w14:textId="77777777" w:rsidR="0055007D" w:rsidRPr="00420CED" w:rsidRDefault="0055007D" w:rsidP="00A36AF2">
            <w:pPr>
              <w:pStyle w:val="tbl-norm"/>
              <w:spacing w:before="60" w:beforeAutospacing="0" w:after="60" w:afterAutospacing="0"/>
              <w:jc w:val="center"/>
              <w:rPr>
                <w:sz w:val="28"/>
                <w:szCs w:val="28"/>
              </w:rPr>
            </w:pPr>
            <w:r w:rsidRPr="00420CED">
              <w:rPr>
                <w:sz w:val="28"/>
                <w:szCs w:val="28"/>
              </w:rPr>
              <w:t>9,5</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7874A2" w14:textId="77777777" w:rsidR="0055007D" w:rsidRPr="00420CED" w:rsidRDefault="0055007D" w:rsidP="00A36AF2">
            <w:pPr>
              <w:pStyle w:val="tbl-norm"/>
              <w:spacing w:before="60" w:beforeAutospacing="0" w:after="60" w:afterAutospacing="0"/>
              <w:jc w:val="center"/>
              <w:rPr>
                <w:sz w:val="28"/>
                <w:szCs w:val="28"/>
              </w:rPr>
            </w:pPr>
            <w:r w:rsidRPr="00420CED">
              <w:rPr>
                <w:sz w:val="28"/>
                <w:szCs w:val="28"/>
              </w:rPr>
              <w:t>0,3</w:t>
            </w:r>
          </w:p>
        </w:tc>
      </w:tr>
      <w:tr w:rsidR="00420CED" w:rsidRPr="00420CED" w14:paraId="4D0C821B" w14:textId="77777777" w:rsidTr="00A36AF2">
        <w:trPr>
          <w:jc w:val="center"/>
        </w:trPr>
        <w:tc>
          <w:tcPr>
            <w:tcW w:w="1928"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E4194F" w14:textId="77777777" w:rsidR="00420CED" w:rsidRPr="00420CED" w:rsidRDefault="00420CED" w:rsidP="00420CED">
            <w:pPr>
              <w:pStyle w:val="tbl-norm"/>
              <w:spacing w:before="60" w:beforeAutospacing="0" w:after="60" w:afterAutospacing="0"/>
              <w:jc w:val="both"/>
              <w:rPr>
                <w:sz w:val="28"/>
                <w:szCs w:val="28"/>
              </w:rPr>
            </w:pPr>
            <w:r w:rsidRPr="00420CED">
              <w:rPr>
                <w:sz w:val="28"/>
                <w:szCs w:val="28"/>
              </w:rPr>
              <w:t xml:space="preserve">Koksnes briketes no </w:t>
            </w:r>
            <w:proofErr w:type="spellStart"/>
            <w:r w:rsidRPr="00420CED">
              <w:rPr>
                <w:sz w:val="28"/>
                <w:szCs w:val="28"/>
              </w:rPr>
              <w:t>īscirtmeta</w:t>
            </w:r>
            <w:proofErr w:type="spellEnd"/>
            <w:r w:rsidRPr="00420CED">
              <w:rPr>
                <w:sz w:val="28"/>
                <w:szCs w:val="28"/>
              </w:rPr>
              <w:t xml:space="preserve"> </w:t>
            </w:r>
            <w:proofErr w:type="spellStart"/>
            <w:r w:rsidRPr="00420CED">
              <w:rPr>
                <w:sz w:val="28"/>
                <w:szCs w:val="28"/>
              </w:rPr>
              <w:t>atvasājiem</w:t>
            </w:r>
            <w:proofErr w:type="spellEnd"/>
          </w:p>
          <w:p w14:paraId="08ABD9BC" w14:textId="0F726E0C" w:rsidR="00420CED" w:rsidRPr="00420CED" w:rsidRDefault="00420CED" w:rsidP="00420CED">
            <w:pPr>
              <w:pStyle w:val="tbl-norm"/>
              <w:spacing w:before="60" w:beforeAutospacing="0" w:after="60" w:afterAutospacing="0"/>
              <w:jc w:val="both"/>
              <w:rPr>
                <w:sz w:val="28"/>
                <w:szCs w:val="28"/>
              </w:rPr>
            </w:pPr>
            <w:r w:rsidRPr="00420CED">
              <w:rPr>
                <w:sz w:val="28"/>
                <w:szCs w:val="28"/>
              </w:rPr>
              <w:t>(apses – neizmantojot mēslojumu – 2.a gad.)</w:t>
            </w: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3CCBDFD" w14:textId="58F0A669" w:rsidR="00420CED" w:rsidRPr="00420CED" w:rsidRDefault="00420CED" w:rsidP="00420CED">
            <w:pPr>
              <w:pStyle w:val="tbl-norm"/>
              <w:spacing w:before="60" w:beforeAutospacing="0" w:after="60" w:afterAutospacing="0"/>
              <w:jc w:val="both"/>
              <w:rPr>
                <w:sz w:val="28"/>
                <w:szCs w:val="28"/>
              </w:rPr>
            </w:pPr>
            <w:r w:rsidRPr="00420CED">
              <w:rPr>
                <w:sz w:val="28"/>
                <w:szCs w:val="28"/>
              </w:rPr>
              <w:t>1</w:t>
            </w:r>
            <w:r>
              <w:rPr>
                <w:sz w:val="28"/>
                <w:szCs w:val="28"/>
              </w:rPr>
              <w:t>-</w:t>
            </w:r>
            <w:r w:rsidRPr="00420CED">
              <w:rPr>
                <w:sz w:val="28"/>
                <w:szCs w:val="28"/>
              </w:rPr>
              <w:t>500 km</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A171B2"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2,5</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938AE2"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10,6</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43FC68"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3,0</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3708D0"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59BDBF"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2,5</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1D12C57"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12,7</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9EEB49"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3,6</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B515A7"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r>
      <w:tr w:rsidR="00420CED" w:rsidRPr="00420CED" w14:paraId="1F7B81A1" w14:textId="77777777" w:rsidTr="00A36AF2">
        <w:trPr>
          <w:jc w:val="center"/>
        </w:trPr>
        <w:tc>
          <w:tcPr>
            <w:tcW w:w="192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3E828DC" w14:textId="77777777" w:rsidR="00420CED" w:rsidRPr="00420CED" w:rsidRDefault="00420CED" w:rsidP="00420CED">
            <w:pPr>
              <w:rPr>
                <w:rFonts w:ascii="Times New Roman" w:hAnsi="Times New Roman" w:cs="Times New Roman"/>
                <w:sz w:val="28"/>
                <w:szCs w:val="28"/>
              </w:rPr>
            </w:pP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748512" w14:textId="0DA8BB69" w:rsidR="00420CED" w:rsidRPr="00420CED" w:rsidRDefault="00420CED" w:rsidP="00420CED">
            <w:pPr>
              <w:pStyle w:val="tbl-norm"/>
              <w:spacing w:before="60" w:beforeAutospacing="0" w:after="60" w:afterAutospacing="0"/>
              <w:jc w:val="both"/>
              <w:rPr>
                <w:sz w:val="28"/>
                <w:szCs w:val="28"/>
              </w:rPr>
            </w:pPr>
            <w:r w:rsidRPr="00420CED">
              <w:rPr>
                <w:sz w:val="28"/>
                <w:szCs w:val="28"/>
              </w:rPr>
              <w:t>500</w:t>
            </w:r>
            <w:r>
              <w:rPr>
                <w:sz w:val="28"/>
                <w:szCs w:val="28"/>
              </w:rPr>
              <w:t>-1</w:t>
            </w:r>
            <w:r w:rsidRPr="00420CED">
              <w:rPr>
                <w:sz w:val="28"/>
                <w:szCs w:val="28"/>
              </w:rPr>
              <w:t>0 000  km</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21D4D7"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2,5</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EEF2A7"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10,6</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DFD380"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4,4</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7C19F62"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A0C29D2"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2,5</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AD5879"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12,7</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27E51B"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5,3</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8D4421"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r>
      <w:tr w:rsidR="00420CED" w:rsidRPr="00420CED" w14:paraId="7B47D27E" w14:textId="77777777" w:rsidTr="00A36AF2">
        <w:trPr>
          <w:jc w:val="center"/>
        </w:trPr>
        <w:tc>
          <w:tcPr>
            <w:tcW w:w="192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028B695" w14:textId="77777777" w:rsidR="00420CED" w:rsidRPr="00420CED" w:rsidRDefault="00420CED" w:rsidP="00420CED">
            <w:pPr>
              <w:rPr>
                <w:rFonts w:ascii="Times New Roman" w:hAnsi="Times New Roman" w:cs="Times New Roman"/>
                <w:sz w:val="28"/>
                <w:szCs w:val="28"/>
              </w:rPr>
            </w:pP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F15BB5" w14:textId="7D9F49E1" w:rsidR="00420CED" w:rsidRPr="00420CED" w:rsidRDefault="00420CED" w:rsidP="00420CED">
            <w:pPr>
              <w:pStyle w:val="tbl-norm"/>
              <w:spacing w:before="60" w:beforeAutospacing="0" w:after="60" w:afterAutospacing="0"/>
              <w:jc w:val="both"/>
              <w:rPr>
                <w:sz w:val="28"/>
                <w:szCs w:val="28"/>
              </w:rPr>
            </w:pPr>
            <w:r>
              <w:rPr>
                <w:sz w:val="28"/>
                <w:szCs w:val="28"/>
              </w:rPr>
              <w:t>&gt;</w:t>
            </w:r>
            <w:r w:rsidRPr="00420CED">
              <w:rPr>
                <w:sz w:val="28"/>
                <w:szCs w:val="28"/>
              </w:rPr>
              <w:t>10 000  km</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57DF9C"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2,5</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82A27A1"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10,6</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3F4207"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8,1</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D4C7A7"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FC4BF3"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2,5</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FA93E6"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12,7</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08CAAD"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9,8</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F542CCF"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r>
      <w:tr w:rsidR="00420CED" w:rsidRPr="00420CED" w14:paraId="72B40F69" w14:textId="77777777" w:rsidTr="00A36AF2">
        <w:trPr>
          <w:jc w:val="center"/>
        </w:trPr>
        <w:tc>
          <w:tcPr>
            <w:tcW w:w="1928"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D632F0D" w14:textId="77777777" w:rsidR="00420CED" w:rsidRPr="00420CED" w:rsidRDefault="00420CED" w:rsidP="00420CED">
            <w:pPr>
              <w:pStyle w:val="tbl-norm"/>
              <w:spacing w:before="60" w:beforeAutospacing="0" w:after="60" w:afterAutospacing="0"/>
              <w:jc w:val="both"/>
              <w:rPr>
                <w:sz w:val="28"/>
                <w:szCs w:val="28"/>
              </w:rPr>
            </w:pPr>
            <w:r w:rsidRPr="00420CED">
              <w:rPr>
                <w:sz w:val="28"/>
                <w:szCs w:val="28"/>
              </w:rPr>
              <w:t xml:space="preserve">Koksnes briketes no </w:t>
            </w:r>
            <w:proofErr w:type="spellStart"/>
            <w:r w:rsidRPr="00420CED">
              <w:rPr>
                <w:sz w:val="28"/>
                <w:szCs w:val="28"/>
              </w:rPr>
              <w:t>īscirtmeta</w:t>
            </w:r>
            <w:proofErr w:type="spellEnd"/>
            <w:r w:rsidRPr="00420CED">
              <w:rPr>
                <w:sz w:val="28"/>
                <w:szCs w:val="28"/>
              </w:rPr>
              <w:t xml:space="preserve"> </w:t>
            </w:r>
            <w:proofErr w:type="spellStart"/>
            <w:r w:rsidRPr="00420CED">
              <w:rPr>
                <w:sz w:val="28"/>
                <w:szCs w:val="28"/>
              </w:rPr>
              <w:t>atvasājiem</w:t>
            </w:r>
            <w:proofErr w:type="spellEnd"/>
          </w:p>
          <w:p w14:paraId="3110C231" w14:textId="42EF34B6" w:rsidR="00420CED" w:rsidRPr="00420CED" w:rsidRDefault="00420CED" w:rsidP="00420CED">
            <w:pPr>
              <w:pStyle w:val="tbl-norm"/>
              <w:spacing w:before="60" w:beforeAutospacing="0" w:after="60" w:afterAutospacing="0"/>
              <w:jc w:val="both"/>
              <w:rPr>
                <w:sz w:val="28"/>
                <w:szCs w:val="28"/>
              </w:rPr>
            </w:pPr>
            <w:r w:rsidRPr="00420CED">
              <w:rPr>
                <w:sz w:val="28"/>
                <w:szCs w:val="28"/>
              </w:rPr>
              <w:t>(apses – neizmantojot mēslojumu – 3.a gad.)</w:t>
            </w: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F69BAE" w14:textId="2379F40C" w:rsidR="00420CED" w:rsidRPr="00420CED" w:rsidRDefault="00420CED" w:rsidP="00420CED">
            <w:pPr>
              <w:pStyle w:val="tbl-norm"/>
              <w:spacing w:before="60" w:beforeAutospacing="0" w:after="60" w:afterAutospacing="0"/>
              <w:jc w:val="both"/>
              <w:rPr>
                <w:sz w:val="28"/>
                <w:szCs w:val="28"/>
              </w:rPr>
            </w:pPr>
            <w:r w:rsidRPr="00420CED">
              <w:rPr>
                <w:sz w:val="28"/>
                <w:szCs w:val="28"/>
              </w:rPr>
              <w:t>1</w:t>
            </w:r>
            <w:r>
              <w:rPr>
                <w:sz w:val="28"/>
                <w:szCs w:val="28"/>
              </w:rPr>
              <w:t>-</w:t>
            </w:r>
            <w:r w:rsidRPr="00420CED">
              <w:rPr>
                <w:sz w:val="28"/>
                <w:szCs w:val="28"/>
              </w:rPr>
              <w:t>500 km</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BF3FCD"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2,6</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FF4A00"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C6DA7D"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3,0</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B8A3E2"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73F0F7"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2,6</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F001BC"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0,4</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97F4025"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3,6</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CCA3C9"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r>
      <w:tr w:rsidR="00420CED" w:rsidRPr="00420CED" w14:paraId="0C84AD7C" w14:textId="77777777" w:rsidTr="00A36AF2">
        <w:trPr>
          <w:jc w:val="center"/>
        </w:trPr>
        <w:tc>
          <w:tcPr>
            <w:tcW w:w="192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0C03499" w14:textId="77777777" w:rsidR="00420CED" w:rsidRPr="00420CED" w:rsidRDefault="00420CED" w:rsidP="00420CED">
            <w:pPr>
              <w:rPr>
                <w:rFonts w:ascii="Times New Roman" w:hAnsi="Times New Roman" w:cs="Times New Roman"/>
                <w:sz w:val="28"/>
                <w:szCs w:val="28"/>
              </w:rPr>
            </w:pP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AE7206" w14:textId="090119F5" w:rsidR="00420CED" w:rsidRPr="00420CED" w:rsidRDefault="00420CED" w:rsidP="00420CED">
            <w:pPr>
              <w:pStyle w:val="tbl-norm"/>
              <w:spacing w:before="60" w:beforeAutospacing="0" w:after="60" w:afterAutospacing="0"/>
              <w:jc w:val="both"/>
              <w:rPr>
                <w:sz w:val="28"/>
                <w:szCs w:val="28"/>
              </w:rPr>
            </w:pPr>
            <w:r w:rsidRPr="00420CED">
              <w:rPr>
                <w:sz w:val="28"/>
                <w:szCs w:val="28"/>
              </w:rPr>
              <w:t>500</w:t>
            </w:r>
            <w:r>
              <w:rPr>
                <w:sz w:val="28"/>
                <w:szCs w:val="28"/>
              </w:rPr>
              <w:t>-1</w:t>
            </w:r>
            <w:r w:rsidRPr="00420CED">
              <w:rPr>
                <w:sz w:val="28"/>
                <w:szCs w:val="28"/>
              </w:rPr>
              <w:t>0 000  km</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75942FA"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2,6</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6B13E4"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E6C59A"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4,4</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37927E"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FBB4AE"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2,6</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4F46F0"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0,4</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56122DB"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5,3</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A82F1D7"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r>
      <w:tr w:rsidR="00420CED" w:rsidRPr="00420CED" w14:paraId="1A0687F7" w14:textId="77777777" w:rsidTr="00A36AF2">
        <w:trPr>
          <w:jc w:val="center"/>
        </w:trPr>
        <w:tc>
          <w:tcPr>
            <w:tcW w:w="192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9002292" w14:textId="77777777" w:rsidR="00420CED" w:rsidRPr="00420CED" w:rsidRDefault="00420CED" w:rsidP="00420CED">
            <w:pPr>
              <w:rPr>
                <w:rFonts w:ascii="Times New Roman" w:hAnsi="Times New Roman" w:cs="Times New Roman"/>
                <w:sz w:val="28"/>
                <w:szCs w:val="28"/>
              </w:rPr>
            </w:pP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53B218A" w14:textId="5A45C1AC" w:rsidR="00420CED" w:rsidRPr="00420CED" w:rsidRDefault="00420CED" w:rsidP="00420CED">
            <w:pPr>
              <w:pStyle w:val="tbl-norm"/>
              <w:spacing w:before="60" w:beforeAutospacing="0" w:after="60" w:afterAutospacing="0"/>
              <w:jc w:val="both"/>
              <w:rPr>
                <w:sz w:val="28"/>
                <w:szCs w:val="28"/>
              </w:rPr>
            </w:pPr>
            <w:r>
              <w:rPr>
                <w:sz w:val="28"/>
                <w:szCs w:val="28"/>
              </w:rPr>
              <w:t>&gt;</w:t>
            </w:r>
            <w:r w:rsidRPr="00420CED">
              <w:rPr>
                <w:sz w:val="28"/>
                <w:szCs w:val="28"/>
              </w:rPr>
              <w:t>10 000  km</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82978D"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2,6</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FCF622"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7B3E35"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8,2</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0E5884"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666A96"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2,6</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F13E3E6"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0,4</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91A9525"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9,8</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D874D2"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r>
      <w:tr w:rsidR="00420CED" w:rsidRPr="00420CED" w14:paraId="74BB62A1" w14:textId="77777777" w:rsidTr="00A36AF2">
        <w:trPr>
          <w:jc w:val="center"/>
        </w:trPr>
        <w:tc>
          <w:tcPr>
            <w:tcW w:w="1928"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9AC2E2" w14:textId="77777777" w:rsidR="00420CED" w:rsidRPr="00420CED" w:rsidRDefault="00420CED" w:rsidP="00420CED">
            <w:pPr>
              <w:pStyle w:val="tbl-norm"/>
              <w:spacing w:before="60" w:beforeAutospacing="0" w:after="60" w:afterAutospacing="0"/>
              <w:jc w:val="both"/>
              <w:rPr>
                <w:sz w:val="28"/>
                <w:szCs w:val="28"/>
              </w:rPr>
            </w:pPr>
            <w:r w:rsidRPr="00420CED">
              <w:rPr>
                <w:sz w:val="28"/>
                <w:szCs w:val="28"/>
              </w:rPr>
              <w:t>Koksnes briketes vai granulas no stumbra koksnes (1. gad.)</w:t>
            </w: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7331BC3" w14:textId="11A5A99B" w:rsidR="00420CED" w:rsidRPr="00420CED" w:rsidRDefault="00420CED" w:rsidP="00420CED">
            <w:pPr>
              <w:pStyle w:val="tbl-norm"/>
              <w:spacing w:before="60" w:beforeAutospacing="0" w:after="60" w:afterAutospacing="0"/>
              <w:jc w:val="both"/>
              <w:rPr>
                <w:sz w:val="28"/>
                <w:szCs w:val="28"/>
              </w:rPr>
            </w:pPr>
            <w:r w:rsidRPr="00F9098F">
              <w:rPr>
                <w:sz w:val="28"/>
                <w:szCs w:val="28"/>
              </w:rPr>
              <w:t>1</w:t>
            </w:r>
            <w:r>
              <w:rPr>
                <w:sz w:val="28"/>
                <w:szCs w:val="28"/>
              </w:rPr>
              <w:t>-</w:t>
            </w:r>
            <w:r w:rsidRPr="00F9098F">
              <w:rPr>
                <w:sz w:val="28"/>
                <w:szCs w:val="28"/>
              </w:rPr>
              <w:t>500 km</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BCE280"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1,1</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F4A4077"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24,8</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97C14A"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2,9</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DF063B"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FED0D0"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1,1</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9D8B0F"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29,8</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ECB3F1"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3,5</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BFD0D5"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r>
      <w:tr w:rsidR="00420CED" w:rsidRPr="00420CED" w14:paraId="344634B6" w14:textId="77777777" w:rsidTr="00A36AF2">
        <w:trPr>
          <w:jc w:val="center"/>
        </w:trPr>
        <w:tc>
          <w:tcPr>
            <w:tcW w:w="192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3C39FDE" w14:textId="77777777" w:rsidR="00420CED" w:rsidRPr="00420CED" w:rsidRDefault="00420CED" w:rsidP="00420CED">
            <w:pPr>
              <w:rPr>
                <w:rFonts w:ascii="Times New Roman" w:hAnsi="Times New Roman" w:cs="Times New Roman"/>
                <w:sz w:val="28"/>
                <w:szCs w:val="28"/>
              </w:rPr>
            </w:pP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2D8D859" w14:textId="0D2E2FD5" w:rsidR="00420CED" w:rsidRPr="00420CED" w:rsidRDefault="00420CED" w:rsidP="00420CED">
            <w:pPr>
              <w:pStyle w:val="tbl-norm"/>
              <w:spacing w:before="60" w:beforeAutospacing="0" w:after="60" w:afterAutospacing="0"/>
              <w:jc w:val="both"/>
              <w:rPr>
                <w:sz w:val="28"/>
                <w:szCs w:val="28"/>
              </w:rPr>
            </w:pPr>
            <w:r w:rsidRPr="00F9098F">
              <w:rPr>
                <w:sz w:val="28"/>
                <w:szCs w:val="28"/>
              </w:rPr>
              <w:t>500</w:t>
            </w:r>
            <w:r>
              <w:rPr>
                <w:sz w:val="28"/>
                <w:szCs w:val="28"/>
              </w:rPr>
              <w:t>-</w:t>
            </w:r>
            <w:r w:rsidRPr="00F9098F">
              <w:rPr>
                <w:sz w:val="28"/>
                <w:szCs w:val="28"/>
              </w:rPr>
              <w:t>2 500  km</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3F099DD"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1,1</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04B6A5B"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24,8</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3C124E"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2,8</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970DBB"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F69F25"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1,1</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440A9C"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29,8</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57D70A"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3,3</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E188B4"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r>
      <w:tr w:rsidR="00420CED" w:rsidRPr="00420CED" w14:paraId="0F4E6004" w14:textId="77777777" w:rsidTr="00A36AF2">
        <w:trPr>
          <w:jc w:val="center"/>
        </w:trPr>
        <w:tc>
          <w:tcPr>
            <w:tcW w:w="192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461035C" w14:textId="77777777" w:rsidR="00420CED" w:rsidRPr="00420CED" w:rsidRDefault="00420CED" w:rsidP="00420CED">
            <w:pPr>
              <w:rPr>
                <w:rFonts w:ascii="Times New Roman" w:hAnsi="Times New Roman" w:cs="Times New Roman"/>
                <w:sz w:val="28"/>
                <w:szCs w:val="28"/>
              </w:rPr>
            </w:pP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CAA0B7" w14:textId="1C993290" w:rsidR="00420CED" w:rsidRPr="00420CED" w:rsidRDefault="00420CED" w:rsidP="00420CED">
            <w:pPr>
              <w:pStyle w:val="tbl-norm"/>
              <w:spacing w:before="60" w:beforeAutospacing="0" w:after="60" w:afterAutospacing="0"/>
              <w:jc w:val="both"/>
              <w:rPr>
                <w:sz w:val="28"/>
                <w:szCs w:val="28"/>
              </w:rPr>
            </w:pPr>
            <w:r w:rsidRPr="00F9098F">
              <w:rPr>
                <w:sz w:val="28"/>
                <w:szCs w:val="28"/>
              </w:rPr>
              <w:t>2</w:t>
            </w:r>
            <w:r>
              <w:rPr>
                <w:sz w:val="28"/>
                <w:szCs w:val="28"/>
              </w:rPr>
              <w:t> </w:t>
            </w:r>
            <w:r w:rsidRPr="00F9098F">
              <w:rPr>
                <w:sz w:val="28"/>
                <w:szCs w:val="28"/>
              </w:rPr>
              <w:t>500</w:t>
            </w:r>
            <w:r>
              <w:rPr>
                <w:sz w:val="28"/>
                <w:szCs w:val="28"/>
              </w:rPr>
              <w:t>-</w:t>
            </w:r>
            <w:r w:rsidRPr="00F9098F">
              <w:rPr>
                <w:sz w:val="28"/>
                <w:szCs w:val="28"/>
              </w:rPr>
              <w:t>10 000  km</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843A1D"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1,1</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B635C3"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24,8</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3961C3"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4,3</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687392"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267A16"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1,1</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52673DD"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29,8</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379EE8"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5,2</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D7F7E9"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r>
      <w:tr w:rsidR="00420CED" w:rsidRPr="00420CED" w14:paraId="4D1C0B2D" w14:textId="77777777" w:rsidTr="00A36AF2">
        <w:trPr>
          <w:jc w:val="center"/>
        </w:trPr>
        <w:tc>
          <w:tcPr>
            <w:tcW w:w="192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CC64009" w14:textId="77777777" w:rsidR="00420CED" w:rsidRPr="00420CED" w:rsidRDefault="00420CED" w:rsidP="00420CED">
            <w:pPr>
              <w:rPr>
                <w:rFonts w:ascii="Times New Roman" w:hAnsi="Times New Roman" w:cs="Times New Roman"/>
                <w:sz w:val="28"/>
                <w:szCs w:val="28"/>
              </w:rPr>
            </w:pP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937727" w14:textId="68E8293A" w:rsidR="00420CED" w:rsidRPr="00420CED" w:rsidRDefault="00420CED" w:rsidP="00420CED">
            <w:pPr>
              <w:pStyle w:val="tbl-norm"/>
              <w:spacing w:before="60" w:beforeAutospacing="0" w:after="60" w:afterAutospacing="0"/>
              <w:jc w:val="both"/>
              <w:rPr>
                <w:sz w:val="28"/>
                <w:szCs w:val="28"/>
              </w:rPr>
            </w:pPr>
            <w:r>
              <w:rPr>
                <w:sz w:val="28"/>
                <w:szCs w:val="28"/>
              </w:rPr>
              <w:t>&gt;</w:t>
            </w:r>
            <w:r w:rsidRPr="00F9098F">
              <w:rPr>
                <w:sz w:val="28"/>
                <w:szCs w:val="28"/>
              </w:rPr>
              <w:t>10 000  km</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4F03DC"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1,1</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253EFF5"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24,8</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929462D"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7,9</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F75DA5B"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469CC4"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1,1</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AF8DE86"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29,8</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7D93EC"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9,5</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A08505"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r>
      <w:tr w:rsidR="00420CED" w:rsidRPr="00420CED" w14:paraId="66772D8C" w14:textId="77777777" w:rsidTr="00A36AF2">
        <w:trPr>
          <w:jc w:val="center"/>
        </w:trPr>
        <w:tc>
          <w:tcPr>
            <w:tcW w:w="1928"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E588A7" w14:textId="77777777" w:rsidR="00420CED" w:rsidRPr="00420CED" w:rsidRDefault="00420CED" w:rsidP="00420CED">
            <w:pPr>
              <w:pStyle w:val="tbl-norm"/>
              <w:spacing w:before="60" w:beforeAutospacing="0" w:after="60" w:afterAutospacing="0"/>
              <w:jc w:val="both"/>
              <w:rPr>
                <w:sz w:val="28"/>
                <w:szCs w:val="28"/>
              </w:rPr>
            </w:pPr>
            <w:r w:rsidRPr="00420CED">
              <w:rPr>
                <w:sz w:val="28"/>
                <w:szCs w:val="28"/>
              </w:rPr>
              <w:t>Koksnes briketes vai granulas no stumbra koksnes (2.a gad.)</w:t>
            </w: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B83733" w14:textId="506F4C59" w:rsidR="00420CED" w:rsidRPr="00420CED" w:rsidRDefault="00420CED" w:rsidP="00420CED">
            <w:pPr>
              <w:pStyle w:val="tbl-norm"/>
              <w:spacing w:before="60" w:beforeAutospacing="0" w:after="60" w:afterAutospacing="0"/>
              <w:jc w:val="both"/>
              <w:rPr>
                <w:sz w:val="28"/>
                <w:szCs w:val="28"/>
              </w:rPr>
            </w:pPr>
            <w:r w:rsidRPr="00F9098F">
              <w:rPr>
                <w:sz w:val="28"/>
                <w:szCs w:val="28"/>
              </w:rPr>
              <w:t>1</w:t>
            </w:r>
            <w:r>
              <w:rPr>
                <w:sz w:val="28"/>
                <w:szCs w:val="28"/>
              </w:rPr>
              <w:t>-</w:t>
            </w:r>
            <w:r w:rsidRPr="00F9098F">
              <w:rPr>
                <w:sz w:val="28"/>
                <w:szCs w:val="28"/>
              </w:rPr>
              <w:t>500 km</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2A72C5"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1,4</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81E833"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11,0</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AB5D774"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3,0</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173869"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DBE19F"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1,4</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6B638E"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13,2</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D733C6"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3,6</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EA1011"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r>
      <w:tr w:rsidR="00420CED" w:rsidRPr="00420CED" w14:paraId="7548E9A3" w14:textId="77777777" w:rsidTr="00A36AF2">
        <w:trPr>
          <w:jc w:val="center"/>
        </w:trPr>
        <w:tc>
          <w:tcPr>
            <w:tcW w:w="192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51B37BE" w14:textId="77777777" w:rsidR="00420CED" w:rsidRPr="00420CED" w:rsidRDefault="00420CED" w:rsidP="00420CED">
            <w:pPr>
              <w:rPr>
                <w:rFonts w:ascii="Times New Roman" w:hAnsi="Times New Roman" w:cs="Times New Roman"/>
                <w:sz w:val="28"/>
                <w:szCs w:val="28"/>
              </w:rPr>
            </w:pP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362C60" w14:textId="5F210F8A" w:rsidR="00420CED" w:rsidRPr="00420CED" w:rsidRDefault="00420CED" w:rsidP="00420CED">
            <w:pPr>
              <w:pStyle w:val="tbl-norm"/>
              <w:spacing w:before="60" w:beforeAutospacing="0" w:after="60" w:afterAutospacing="0"/>
              <w:jc w:val="both"/>
              <w:rPr>
                <w:sz w:val="28"/>
                <w:szCs w:val="28"/>
              </w:rPr>
            </w:pPr>
            <w:r w:rsidRPr="00F9098F">
              <w:rPr>
                <w:sz w:val="28"/>
                <w:szCs w:val="28"/>
              </w:rPr>
              <w:t>500</w:t>
            </w:r>
            <w:r>
              <w:rPr>
                <w:sz w:val="28"/>
                <w:szCs w:val="28"/>
              </w:rPr>
              <w:t>-</w:t>
            </w:r>
            <w:r w:rsidRPr="00F9098F">
              <w:rPr>
                <w:sz w:val="28"/>
                <w:szCs w:val="28"/>
              </w:rPr>
              <w:t>2 500  km</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5102C4"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1,4</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E3F344"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11,0</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F86CAB"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2,9</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6DA46D"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49CE4D"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1,4</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7C3E9B"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13,2</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F7AA9F5"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3,5</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D6FA2F"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r>
      <w:tr w:rsidR="00420CED" w:rsidRPr="00420CED" w14:paraId="71A3196F" w14:textId="77777777" w:rsidTr="00A36AF2">
        <w:trPr>
          <w:jc w:val="center"/>
        </w:trPr>
        <w:tc>
          <w:tcPr>
            <w:tcW w:w="192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9380921" w14:textId="77777777" w:rsidR="00420CED" w:rsidRPr="00420CED" w:rsidRDefault="00420CED" w:rsidP="00420CED">
            <w:pPr>
              <w:rPr>
                <w:rFonts w:ascii="Times New Roman" w:hAnsi="Times New Roman" w:cs="Times New Roman"/>
                <w:sz w:val="28"/>
                <w:szCs w:val="28"/>
              </w:rPr>
            </w:pP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C2F4A7" w14:textId="3E012B22" w:rsidR="00420CED" w:rsidRPr="00420CED" w:rsidRDefault="00420CED" w:rsidP="00420CED">
            <w:pPr>
              <w:pStyle w:val="tbl-norm"/>
              <w:spacing w:before="60" w:beforeAutospacing="0" w:after="60" w:afterAutospacing="0"/>
              <w:jc w:val="both"/>
              <w:rPr>
                <w:sz w:val="28"/>
                <w:szCs w:val="28"/>
              </w:rPr>
            </w:pPr>
            <w:r w:rsidRPr="00F9098F">
              <w:rPr>
                <w:sz w:val="28"/>
                <w:szCs w:val="28"/>
              </w:rPr>
              <w:t>2</w:t>
            </w:r>
            <w:r>
              <w:rPr>
                <w:sz w:val="28"/>
                <w:szCs w:val="28"/>
              </w:rPr>
              <w:t> </w:t>
            </w:r>
            <w:r w:rsidRPr="00F9098F">
              <w:rPr>
                <w:sz w:val="28"/>
                <w:szCs w:val="28"/>
              </w:rPr>
              <w:t>500</w:t>
            </w:r>
            <w:r>
              <w:rPr>
                <w:sz w:val="28"/>
                <w:szCs w:val="28"/>
              </w:rPr>
              <w:t>-</w:t>
            </w:r>
            <w:r w:rsidRPr="00F9098F">
              <w:rPr>
                <w:sz w:val="28"/>
                <w:szCs w:val="28"/>
              </w:rPr>
              <w:t>10 000  km</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309750"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1,4</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29C070"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11,0</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C86381"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4,4</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89E0509"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33F473"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1,4</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135B2DF"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13,2</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1BFFB5"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5,3</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2DB5C5"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r>
      <w:tr w:rsidR="00420CED" w:rsidRPr="00420CED" w14:paraId="29A1EA9A" w14:textId="77777777" w:rsidTr="00A36AF2">
        <w:trPr>
          <w:jc w:val="center"/>
        </w:trPr>
        <w:tc>
          <w:tcPr>
            <w:tcW w:w="192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913B37C" w14:textId="77777777" w:rsidR="00420CED" w:rsidRPr="00420CED" w:rsidRDefault="00420CED" w:rsidP="00420CED">
            <w:pPr>
              <w:rPr>
                <w:rFonts w:ascii="Times New Roman" w:hAnsi="Times New Roman" w:cs="Times New Roman"/>
                <w:sz w:val="28"/>
                <w:szCs w:val="28"/>
              </w:rPr>
            </w:pP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3D94EC6" w14:textId="3ACFFABE" w:rsidR="00420CED" w:rsidRPr="00420CED" w:rsidRDefault="00420CED" w:rsidP="00420CED">
            <w:pPr>
              <w:pStyle w:val="tbl-norm"/>
              <w:spacing w:before="60" w:beforeAutospacing="0" w:after="60" w:afterAutospacing="0"/>
              <w:jc w:val="both"/>
              <w:rPr>
                <w:sz w:val="28"/>
                <w:szCs w:val="28"/>
              </w:rPr>
            </w:pPr>
            <w:r>
              <w:rPr>
                <w:sz w:val="28"/>
                <w:szCs w:val="28"/>
              </w:rPr>
              <w:t>&gt;</w:t>
            </w:r>
            <w:r w:rsidRPr="00F9098F">
              <w:rPr>
                <w:sz w:val="28"/>
                <w:szCs w:val="28"/>
              </w:rPr>
              <w:t>10 000  km</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AFDAA5"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1,4</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F63C82E"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11,0</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035732"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8,1</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34BB68"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065EFF"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1,4</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7741CB"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13,2</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23C477"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9,8</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34DA26"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r>
      <w:tr w:rsidR="00420CED" w:rsidRPr="00420CED" w14:paraId="524E1A91" w14:textId="77777777" w:rsidTr="00A36AF2">
        <w:trPr>
          <w:jc w:val="center"/>
        </w:trPr>
        <w:tc>
          <w:tcPr>
            <w:tcW w:w="1928"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3B1E718" w14:textId="77777777" w:rsidR="00420CED" w:rsidRPr="00420CED" w:rsidRDefault="00420CED" w:rsidP="00420CED">
            <w:pPr>
              <w:pStyle w:val="tbl-norm"/>
              <w:spacing w:before="60" w:beforeAutospacing="0" w:after="60" w:afterAutospacing="0"/>
              <w:jc w:val="both"/>
              <w:rPr>
                <w:sz w:val="28"/>
                <w:szCs w:val="28"/>
              </w:rPr>
            </w:pPr>
            <w:r w:rsidRPr="00420CED">
              <w:rPr>
                <w:sz w:val="28"/>
                <w:szCs w:val="28"/>
              </w:rPr>
              <w:lastRenderedPageBreak/>
              <w:t>Koksnes briketes vai granulas no stumbra koksnes (3.a gad.)</w:t>
            </w: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FB52B2" w14:textId="4EA4EAF6" w:rsidR="00420CED" w:rsidRPr="00420CED" w:rsidRDefault="00420CED" w:rsidP="00420CED">
            <w:pPr>
              <w:pStyle w:val="tbl-norm"/>
              <w:spacing w:before="60" w:beforeAutospacing="0" w:after="60" w:afterAutospacing="0"/>
              <w:jc w:val="both"/>
              <w:rPr>
                <w:sz w:val="28"/>
                <w:szCs w:val="28"/>
              </w:rPr>
            </w:pPr>
            <w:r w:rsidRPr="00F9098F">
              <w:rPr>
                <w:sz w:val="28"/>
                <w:szCs w:val="28"/>
              </w:rPr>
              <w:t>1</w:t>
            </w:r>
            <w:r>
              <w:rPr>
                <w:sz w:val="28"/>
                <w:szCs w:val="28"/>
              </w:rPr>
              <w:t>-</w:t>
            </w:r>
            <w:r w:rsidRPr="00F9098F">
              <w:rPr>
                <w:sz w:val="28"/>
                <w:szCs w:val="28"/>
              </w:rPr>
              <w:t>500 km</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A03B60"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1,4</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129B01"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0,8</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D159FE"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3,0</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763CF0"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0CB0F5"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1,4</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ED84D0"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0,9</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D0D0949"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3,6</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2A1AAD"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r>
      <w:tr w:rsidR="00420CED" w:rsidRPr="00420CED" w14:paraId="05E4E340" w14:textId="77777777" w:rsidTr="00A36AF2">
        <w:trPr>
          <w:jc w:val="center"/>
        </w:trPr>
        <w:tc>
          <w:tcPr>
            <w:tcW w:w="192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95DFD9A" w14:textId="77777777" w:rsidR="00420CED" w:rsidRPr="00420CED" w:rsidRDefault="00420CED" w:rsidP="00420CED">
            <w:pPr>
              <w:rPr>
                <w:rFonts w:ascii="Times New Roman" w:hAnsi="Times New Roman" w:cs="Times New Roman"/>
                <w:sz w:val="28"/>
                <w:szCs w:val="28"/>
              </w:rPr>
            </w:pP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D6B704" w14:textId="767FF5E9" w:rsidR="00420CED" w:rsidRPr="00420CED" w:rsidRDefault="00420CED" w:rsidP="00420CED">
            <w:pPr>
              <w:pStyle w:val="tbl-norm"/>
              <w:spacing w:before="60" w:beforeAutospacing="0" w:after="60" w:afterAutospacing="0"/>
              <w:jc w:val="both"/>
              <w:rPr>
                <w:sz w:val="28"/>
                <w:szCs w:val="28"/>
              </w:rPr>
            </w:pPr>
            <w:r w:rsidRPr="00F9098F">
              <w:rPr>
                <w:sz w:val="28"/>
                <w:szCs w:val="28"/>
              </w:rPr>
              <w:t>500</w:t>
            </w:r>
            <w:r>
              <w:rPr>
                <w:sz w:val="28"/>
                <w:szCs w:val="28"/>
              </w:rPr>
              <w:t>-</w:t>
            </w:r>
            <w:r w:rsidRPr="00F9098F">
              <w:rPr>
                <w:sz w:val="28"/>
                <w:szCs w:val="28"/>
              </w:rPr>
              <w:t>2 500  km</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37E586"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1,4</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6D340C"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0,8</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729F8F"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2,9</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5FD358"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3B98C1"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1,4</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601062"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0,9</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4616B80"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3,5</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65D68E"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r>
      <w:tr w:rsidR="00420CED" w:rsidRPr="00420CED" w14:paraId="501E3828" w14:textId="77777777" w:rsidTr="00A36AF2">
        <w:trPr>
          <w:jc w:val="center"/>
        </w:trPr>
        <w:tc>
          <w:tcPr>
            <w:tcW w:w="192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8EEC3AD" w14:textId="77777777" w:rsidR="00420CED" w:rsidRPr="00420CED" w:rsidRDefault="00420CED" w:rsidP="00420CED">
            <w:pPr>
              <w:rPr>
                <w:rFonts w:ascii="Times New Roman" w:hAnsi="Times New Roman" w:cs="Times New Roman"/>
                <w:sz w:val="28"/>
                <w:szCs w:val="28"/>
              </w:rPr>
            </w:pP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D58AE1" w14:textId="6425A6F6" w:rsidR="00420CED" w:rsidRPr="00420CED" w:rsidRDefault="00420CED" w:rsidP="00420CED">
            <w:pPr>
              <w:pStyle w:val="tbl-norm"/>
              <w:spacing w:before="60" w:beforeAutospacing="0" w:after="60" w:afterAutospacing="0"/>
              <w:jc w:val="both"/>
              <w:rPr>
                <w:sz w:val="28"/>
                <w:szCs w:val="28"/>
              </w:rPr>
            </w:pPr>
            <w:r w:rsidRPr="00F9098F">
              <w:rPr>
                <w:sz w:val="28"/>
                <w:szCs w:val="28"/>
              </w:rPr>
              <w:t>2</w:t>
            </w:r>
            <w:r>
              <w:rPr>
                <w:sz w:val="28"/>
                <w:szCs w:val="28"/>
              </w:rPr>
              <w:t> </w:t>
            </w:r>
            <w:r w:rsidRPr="00F9098F">
              <w:rPr>
                <w:sz w:val="28"/>
                <w:szCs w:val="28"/>
              </w:rPr>
              <w:t>500</w:t>
            </w:r>
            <w:r>
              <w:rPr>
                <w:sz w:val="28"/>
                <w:szCs w:val="28"/>
              </w:rPr>
              <w:t>-</w:t>
            </w:r>
            <w:r w:rsidRPr="00F9098F">
              <w:rPr>
                <w:sz w:val="28"/>
                <w:szCs w:val="28"/>
              </w:rPr>
              <w:t>10 000  km</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3DBB12"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1,4</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3E7982"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0,8</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C82D24"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4,4</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978B1C5"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648976E"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1,4</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E607A9"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0,9</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C0E126"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5,3</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8A20EE"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r>
      <w:tr w:rsidR="00420CED" w:rsidRPr="00420CED" w14:paraId="438EA976" w14:textId="77777777" w:rsidTr="00A36AF2">
        <w:trPr>
          <w:jc w:val="center"/>
        </w:trPr>
        <w:tc>
          <w:tcPr>
            <w:tcW w:w="192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25D2D60" w14:textId="77777777" w:rsidR="00420CED" w:rsidRPr="00420CED" w:rsidRDefault="00420CED" w:rsidP="00420CED">
            <w:pPr>
              <w:rPr>
                <w:rFonts w:ascii="Times New Roman" w:hAnsi="Times New Roman" w:cs="Times New Roman"/>
                <w:sz w:val="28"/>
                <w:szCs w:val="28"/>
              </w:rPr>
            </w:pP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A2835B" w14:textId="273D1377" w:rsidR="00420CED" w:rsidRPr="00420CED" w:rsidRDefault="00420CED" w:rsidP="00420CED">
            <w:pPr>
              <w:pStyle w:val="tbl-norm"/>
              <w:spacing w:before="60" w:beforeAutospacing="0" w:after="60" w:afterAutospacing="0"/>
              <w:jc w:val="both"/>
              <w:rPr>
                <w:sz w:val="28"/>
                <w:szCs w:val="28"/>
              </w:rPr>
            </w:pPr>
            <w:r>
              <w:rPr>
                <w:sz w:val="28"/>
                <w:szCs w:val="28"/>
              </w:rPr>
              <w:t>&gt;</w:t>
            </w:r>
            <w:r w:rsidRPr="00F9098F">
              <w:rPr>
                <w:sz w:val="28"/>
                <w:szCs w:val="28"/>
              </w:rPr>
              <w:t>10 000  km</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961ED6"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1,4</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29DD58"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0,8</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1D5E7F"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8,2</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BF0CC6"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859CB37"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1,4</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D5DB2A"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0,9</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45C076"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9,8</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F53F6B"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r>
      <w:tr w:rsidR="00420CED" w:rsidRPr="00420CED" w14:paraId="63059EDB" w14:textId="77777777" w:rsidTr="00A36AF2">
        <w:trPr>
          <w:jc w:val="center"/>
        </w:trPr>
        <w:tc>
          <w:tcPr>
            <w:tcW w:w="1928"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07F98B" w14:textId="77777777" w:rsidR="00420CED" w:rsidRPr="00420CED" w:rsidRDefault="00420CED" w:rsidP="00420CED">
            <w:pPr>
              <w:pStyle w:val="tbl-norm"/>
              <w:spacing w:before="60" w:beforeAutospacing="0" w:after="60" w:afterAutospacing="0"/>
              <w:jc w:val="both"/>
              <w:rPr>
                <w:sz w:val="28"/>
                <w:szCs w:val="28"/>
              </w:rPr>
            </w:pPr>
            <w:r w:rsidRPr="00420CED">
              <w:rPr>
                <w:sz w:val="28"/>
                <w:szCs w:val="28"/>
              </w:rPr>
              <w:t>Koksnes briketes vai granulas no mežrūpniecības atlikumiem (1. gad.)</w:t>
            </w: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3FD35FD" w14:textId="157B9166" w:rsidR="00420CED" w:rsidRPr="00420CED" w:rsidRDefault="00420CED" w:rsidP="00420CED">
            <w:pPr>
              <w:pStyle w:val="tbl-norm"/>
              <w:spacing w:before="60" w:beforeAutospacing="0" w:after="60" w:afterAutospacing="0"/>
              <w:jc w:val="both"/>
              <w:rPr>
                <w:sz w:val="28"/>
                <w:szCs w:val="28"/>
              </w:rPr>
            </w:pPr>
            <w:r w:rsidRPr="00F9098F">
              <w:rPr>
                <w:sz w:val="28"/>
                <w:szCs w:val="28"/>
              </w:rPr>
              <w:t>1</w:t>
            </w:r>
            <w:r>
              <w:rPr>
                <w:sz w:val="28"/>
                <w:szCs w:val="28"/>
              </w:rPr>
              <w:t>-</w:t>
            </w:r>
            <w:r w:rsidRPr="00F9098F">
              <w:rPr>
                <w:sz w:val="28"/>
                <w:szCs w:val="28"/>
              </w:rPr>
              <w:t>500 km</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0D2BB6"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0,0</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52C840"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14,3</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AD8FEA4"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2,8</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ADA6AE"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E03787"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0,0</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DBF1979"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17,2</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41124C"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3,3</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67B132"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r>
      <w:tr w:rsidR="00420CED" w:rsidRPr="00420CED" w14:paraId="41F4238E" w14:textId="77777777" w:rsidTr="00A36AF2">
        <w:trPr>
          <w:jc w:val="center"/>
        </w:trPr>
        <w:tc>
          <w:tcPr>
            <w:tcW w:w="192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9AC33A3" w14:textId="77777777" w:rsidR="00420CED" w:rsidRPr="00420CED" w:rsidRDefault="00420CED" w:rsidP="00420CED">
            <w:pPr>
              <w:rPr>
                <w:rFonts w:ascii="Times New Roman" w:hAnsi="Times New Roman" w:cs="Times New Roman"/>
                <w:sz w:val="28"/>
                <w:szCs w:val="28"/>
              </w:rPr>
            </w:pP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E45ECA1" w14:textId="65B6B631" w:rsidR="00420CED" w:rsidRPr="00420CED" w:rsidRDefault="00420CED" w:rsidP="00420CED">
            <w:pPr>
              <w:pStyle w:val="tbl-norm"/>
              <w:spacing w:before="60" w:beforeAutospacing="0" w:after="60" w:afterAutospacing="0"/>
              <w:jc w:val="both"/>
              <w:rPr>
                <w:sz w:val="28"/>
                <w:szCs w:val="28"/>
              </w:rPr>
            </w:pPr>
            <w:r w:rsidRPr="00F9098F">
              <w:rPr>
                <w:sz w:val="28"/>
                <w:szCs w:val="28"/>
              </w:rPr>
              <w:t>500</w:t>
            </w:r>
            <w:r>
              <w:rPr>
                <w:sz w:val="28"/>
                <w:szCs w:val="28"/>
              </w:rPr>
              <w:t>-</w:t>
            </w:r>
            <w:r w:rsidRPr="00F9098F">
              <w:rPr>
                <w:sz w:val="28"/>
                <w:szCs w:val="28"/>
              </w:rPr>
              <w:t>2 500  km</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938BFF"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0,0</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6E6F41"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14,3</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AF049A"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2,7</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5068AE"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CCA1CB"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0,0</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667C6A2"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17,2</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3BFF2D"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3,2</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B968BD"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r>
      <w:tr w:rsidR="00420CED" w:rsidRPr="00420CED" w14:paraId="5B567E1A" w14:textId="77777777" w:rsidTr="00A36AF2">
        <w:trPr>
          <w:jc w:val="center"/>
        </w:trPr>
        <w:tc>
          <w:tcPr>
            <w:tcW w:w="192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E04D308" w14:textId="77777777" w:rsidR="00420CED" w:rsidRPr="00420CED" w:rsidRDefault="00420CED" w:rsidP="00420CED">
            <w:pPr>
              <w:rPr>
                <w:rFonts w:ascii="Times New Roman" w:hAnsi="Times New Roman" w:cs="Times New Roman"/>
                <w:sz w:val="28"/>
                <w:szCs w:val="28"/>
              </w:rPr>
            </w:pP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A20A895" w14:textId="006DE063" w:rsidR="00420CED" w:rsidRPr="00420CED" w:rsidRDefault="00420CED" w:rsidP="00420CED">
            <w:pPr>
              <w:pStyle w:val="tbl-norm"/>
              <w:spacing w:before="60" w:beforeAutospacing="0" w:after="60" w:afterAutospacing="0"/>
              <w:jc w:val="both"/>
              <w:rPr>
                <w:sz w:val="28"/>
                <w:szCs w:val="28"/>
              </w:rPr>
            </w:pPr>
            <w:r w:rsidRPr="00F9098F">
              <w:rPr>
                <w:sz w:val="28"/>
                <w:szCs w:val="28"/>
              </w:rPr>
              <w:t>2</w:t>
            </w:r>
            <w:r>
              <w:rPr>
                <w:sz w:val="28"/>
                <w:szCs w:val="28"/>
              </w:rPr>
              <w:t> </w:t>
            </w:r>
            <w:r w:rsidRPr="00F9098F">
              <w:rPr>
                <w:sz w:val="28"/>
                <w:szCs w:val="28"/>
              </w:rPr>
              <w:t>500</w:t>
            </w:r>
            <w:r>
              <w:rPr>
                <w:sz w:val="28"/>
                <w:szCs w:val="28"/>
              </w:rPr>
              <w:t>-</w:t>
            </w:r>
            <w:r w:rsidRPr="00F9098F">
              <w:rPr>
                <w:sz w:val="28"/>
                <w:szCs w:val="28"/>
              </w:rPr>
              <w:t>10 000  km</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F02B54"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0,0</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5BB0F21"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14,3</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40481E"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4,2</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1B8CA7"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8EFAFC4"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0,0</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36EEE2"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17,2</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773788"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5,0</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9A37AB"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r>
      <w:tr w:rsidR="00420CED" w:rsidRPr="00420CED" w14:paraId="7913B4F5" w14:textId="77777777" w:rsidTr="00A36AF2">
        <w:trPr>
          <w:jc w:val="center"/>
        </w:trPr>
        <w:tc>
          <w:tcPr>
            <w:tcW w:w="192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0308357" w14:textId="77777777" w:rsidR="00420CED" w:rsidRPr="00420CED" w:rsidRDefault="00420CED" w:rsidP="00420CED">
            <w:pPr>
              <w:rPr>
                <w:rFonts w:ascii="Times New Roman" w:hAnsi="Times New Roman" w:cs="Times New Roman"/>
                <w:sz w:val="28"/>
                <w:szCs w:val="28"/>
              </w:rPr>
            </w:pP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2B568F" w14:textId="1CB24167" w:rsidR="00420CED" w:rsidRPr="00420CED" w:rsidRDefault="00420CED" w:rsidP="00420CED">
            <w:pPr>
              <w:pStyle w:val="tbl-norm"/>
              <w:spacing w:before="60" w:beforeAutospacing="0" w:after="60" w:afterAutospacing="0"/>
              <w:jc w:val="both"/>
              <w:rPr>
                <w:sz w:val="28"/>
                <w:szCs w:val="28"/>
              </w:rPr>
            </w:pPr>
            <w:r>
              <w:rPr>
                <w:sz w:val="28"/>
                <w:szCs w:val="28"/>
              </w:rPr>
              <w:t>&gt;</w:t>
            </w:r>
            <w:r w:rsidRPr="00F9098F">
              <w:rPr>
                <w:sz w:val="28"/>
                <w:szCs w:val="28"/>
              </w:rPr>
              <w:t>10 000  km</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A45709"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0,0</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ABB8C1"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14,3</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DBAD11"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7,7</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8B593E"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0EB60DC"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0,0</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EFC0C0"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17,2</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C23DA6"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9,2</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C3D01D"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r>
      <w:tr w:rsidR="00420CED" w:rsidRPr="00420CED" w14:paraId="5CE4DC50" w14:textId="77777777" w:rsidTr="00A36AF2">
        <w:trPr>
          <w:jc w:val="center"/>
        </w:trPr>
        <w:tc>
          <w:tcPr>
            <w:tcW w:w="1928"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1225B3" w14:textId="77777777" w:rsidR="00420CED" w:rsidRPr="00420CED" w:rsidRDefault="00420CED" w:rsidP="00420CED">
            <w:pPr>
              <w:pStyle w:val="tbl-norm"/>
              <w:spacing w:before="60" w:beforeAutospacing="0" w:after="60" w:afterAutospacing="0"/>
              <w:jc w:val="both"/>
              <w:rPr>
                <w:sz w:val="28"/>
                <w:szCs w:val="28"/>
              </w:rPr>
            </w:pPr>
            <w:r w:rsidRPr="00420CED">
              <w:rPr>
                <w:sz w:val="28"/>
                <w:szCs w:val="28"/>
              </w:rPr>
              <w:t>Koksnes briketes vai granulas no mežrūpniecības atlikumiem (2.a gad.)</w:t>
            </w: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3CFFE5" w14:textId="2A12EB5F" w:rsidR="00420CED" w:rsidRPr="00420CED" w:rsidRDefault="00420CED" w:rsidP="00420CED">
            <w:pPr>
              <w:pStyle w:val="tbl-norm"/>
              <w:spacing w:before="60" w:beforeAutospacing="0" w:after="60" w:afterAutospacing="0"/>
              <w:jc w:val="both"/>
              <w:rPr>
                <w:sz w:val="28"/>
                <w:szCs w:val="28"/>
              </w:rPr>
            </w:pPr>
            <w:r w:rsidRPr="00F9098F">
              <w:rPr>
                <w:sz w:val="28"/>
                <w:szCs w:val="28"/>
              </w:rPr>
              <w:t>1</w:t>
            </w:r>
            <w:r>
              <w:rPr>
                <w:sz w:val="28"/>
                <w:szCs w:val="28"/>
              </w:rPr>
              <w:t>-</w:t>
            </w:r>
            <w:r w:rsidRPr="00F9098F">
              <w:rPr>
                <w:sz w:val="28"/>
                <w:szCs w:val="28"/>
              </w:rPr>
              <w:t>500 km</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31D30E"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0,0</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7A71EA"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6,0</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70EFD4"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2,8</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AD7F57"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FB18F4"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0,0</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F9154A"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7,2</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B2B11E"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3,4</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C41A1B1"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r>
      <w:tr w:rsidR="00420CED" w:rsidRPr="00420CED" w14:paraId="3BF54744" w14:textId="77777777" w:rsidTr="00A36AF2">
        <w:trPr>
          <w:jc w:val="center"/>
        </w:trPr>
        <w:tc>
          <w:tcPr>
            <w:tcW w:w="192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2E4E12C" w14:textId="77777777" w:rsidR="00420CED" w:rsidRPr="00420CED" w:rsidRDefault="00420CED" w:rsidP="00420CED">
            <w:pPr>
              <w:rPr>
                <w:rFonts w:ascii="Times New Roman" w:hAnsi="Times New Roman" w:cs="Times New Roman"/>
                <w:sz w:val="28"/>
                <w:szCs w:val="28"/>
              </w:rPr>
            </w:pP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9F3558" w14:textId="4ED3CC43" w:rsidR="00420CED" w:rsidRPr="00420CED" w:rsidRDefault="00420CED" w:rsidP="00420CED">
            <w:pPr>
              <w:pStyle w:val="tbl-norm"/>
              <w:spacing w:before="60" w:beforeAutospacing="0" w:after="60" w:afterAutospacing="0"/>
              <w:jc w:val="both"/>
              <w:rPr>
                <w:sz w:val="28"/>
                <w:szCs w:val="28"/>
              </w:rPr>
            </w:pPr>
            <w:r w:rsidRPr="00F9098F">
              <w:rPr>
                <w:sz w:val="28"/>
                <w:szCs w:val="28"/>
              </w:rPr>
              <w:t>500</w:t>
            </w:r>
            <w:r>
              <w:rPr>
                <w:sz w:val="28"/>
                <w:szCs w:val="28"/>
              </w:rPr>
              <w:t>-</w:t>
            </w:r>
            <w:r w:rsidRPr="00F9098F">
              <w:rPr>
                <w:sz w:val="28"/>
                <w:szCs w:val="28"/>
              </w:rPr>
              <w:t>2 500  km</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CE3B13"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0,0</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BD1407"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6,0</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5B63F5D"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2,7</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BA99F0F"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547FF35"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0,0</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616585E"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7,2</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48C5E5"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3,3</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DCC16C"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r>
      <w:tr w:rsidR="00420CED" w:rsidRPr="00420CED" w14:paraId="2C6A65A9" w14:textId="77777777" w:rsidTr="00A36AF2">
        <w:trPr>
          <w:jc w:val="center"/>
        </w:trPr>
        <w:tc>
          <w:tcPr>
            <w:tcW w:w="192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BBBDF6F" w14:textId="77777777" w:rsidR="00420CED" w:rsidRPr="00420CED" w:rsidRDefault="00420CED" w:rsidP="00420CED">
            <w:pPr>
              <w:rPr>
                <w:rFonts w:ascii="Times New Roman" w:hAnsi="Times New Roman" w:cs="Times New Roman"/>
                <w:sz w:val="28"/>
                <w:szCs w:val="28"/>
              </w:rPr>
            </w:pP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177761A" w14:textId="507F5B39" w:rsidR="00420CED" w:rsidRPr="00420CED" w:rsidRDefault="00420CED" w:rsidP="00420CED">
            <w:pPr>
              <w:pStyle w:val="tbl-norm"/>
              <w:spacing w:before="60" w:beforeAutospacing="0" w:after="60" w:afterAutospacing="0"/>
              <w:jc w:val="both"/>
              <w:rPr>
                <w:sz w:val="28"/>
                <w:szCs w:val="28"/>
              </w:rPr>
            </w:pPr>
            <w:r w:rsidRPr="00F9098F">
              <w:rPr>
                <w:sz w:val="28"/>
                <w:szCs w:val="28"/>
              </w:rPr>
              <w:t>2</w:t>
            </w:r>
            <w:r>
              <w:rPr>
                <w:sz w:val="28"/>
                <w:szCs w:val="28"/>
              </w:rPr>
              <w:t> </w:t>
            </w:r>
            <w:r w:rsidRPr="00F9098F">
              <w:rPr>
                <w:sz w:val="28"/>
                <w:szCs w:val="28"/>
              </w:rPr>
              <w:t>500</w:t>
            </w:r>
            <w:r>
              <w:rPr>
                <w:sz w:val="28"/>
                <w:szCs w:val="28"/>
              </w:rPr>
              <w:t>-</w:t>
            </w:r>
            <w:r w:rsidRPr="00F9098F">
              <w:rPr>
                <w:sz w:val="28"/>
                <w:szCs w:val="28"/>
              </w:rPr>
              <w:t>10 000  km</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FA6F94"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0,0</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975A15"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6,0</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67AA59"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4,2</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FF068E"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AB308E"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0,0</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728F8D"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7,2</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F9F781"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5,1</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98DD31"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r>
      <w:tr w:rsidR="00420CED" w:rsidRPr="00420CED" w14:paraId="3961EE6A" w14:textId="77777777" w:rsidTr="00A36AF2">
        <w:trPr>
          <w:jc w:val="center"/>
        </w:trPr>
        <w:tc>
          <w:tcPr>
            <w:tcW w:w="192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8CADB77" w14:textId="77777777" w:rsidR="00420CED" w:rsidRPr="00420CED" w:rsidRDefault="00420CED" w:rsidP="00420CED">
            <w:pPr>
              <w:rPr>
                <w:rFonts w:ascii="Times New Roman" w:hAnsi="Times New Roman" w:cs="Times New Roman"/>
                <w:sz w:val="28"/>
                <w:szCs w:val="28"/>
              </w:rPr>
            </w:pP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521A40" w14:textId="4064F714" w:rsidR="00420CED" w:rsidRPr="00420CED" w:rsidRDefault="00420CED" w:rsidP="00420CED">
            <w:pPr>
              <w:pStyle w:val="tbl-norm"/>
              <w:spacing w:before="60" w:beforeAutospacing="0" w:after="60" w:afterAutospacing="0"/>
              <w:jc w:val="both"/>
              <w:rPr>
                <w:sz w:val="28"/>
                <w:szCs w:val="28"/>
              </w:rPr>
            </w:pPr>
            <w:r>
              <w:rPr>
                <w:sz w:val="28"/>
                <w:szCs w:val="28"/>
              </w:rPr>
              <w:t>&gt;</w:t>
            </w:r>
            <w:r w:rsidRPr="00F9098F">
              <w:rPr>
                <w:sz w:val="28"/>
                <w:szCs w:val="28"/>
              </w:rPr>
              <w:t>10 000  km</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C60808"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0,0</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2EDB46"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6,0</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D9EC107"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7,8</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601704"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5FC201"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0,0</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FA27A21"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7,2</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340EB1"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9,3</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2479CF"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r>
      <w:tr w:rsidR="00420CED" w:rsidRPr="00420CED" w14:paraId="3154FB03" w14:textId="77777777" w:rsidTr="00A36AF2">
        <w:trPr>
          <w:jc w:val="center"/>
        </w:trPr>
        <w:tc>
          <w:tcPr>
            <w:tcW w:w="1928"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D0427C7" w14:textId="77777777" w:rsidR="00420CED" w:rsidRPr="00420CED" w:rsidRDefault="00420CED" w:rsidP="00420CED">
            <w:pPr>
              <w:pStyle w:val="tbl-norm"/>
              <w:spacing w:before="60" w:beforeAutospacing="0" w:after="60" w:afterAutospacing="0"/>
              <w:jc w:val="both"/>
              <w:rPr>
                <w:sz w:val="28"/>
                <w:szCs w:val="28"/>
              </w:rPr>
            </w:pPr>
            <w:r w:rsidRPr="00420CED">
              <w:rPr>
                <w:sz w:val="28"/>
                <w:szCs w:val="28"/>
              </w:rPr>
              <w:t>Koksnes briketes vai granulas no mežrūpniecības atlikumiem (3.a gad.)</w:t>
            </w: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377043E" w14:textId="181176FA" w:rsidR="00420CED" w:rsidRPr="00420CED" w:rsidRDefault="00420CED" w:rsidP="00420CED">
            <w:pPr>
              <w:pStyle w:val="tbl-norm"/>
              <w:spacing w:before="60" w:beforeAutospacing="0" w:after="60" w:afterAutospacing="0"/>
              <w:jc w:val="both"/>
              <w:rPr>
                <w:sz w:val="28"/>
                <w:szCs w:val="28"/>
              </w:rPr>
            </w:pPr>
            <w:r w:rsidRPr="00F9098F">
              <w:rPr>
                <w:sz w:val="28"/>
                <w:szCs w:val="28"/>
              </w:rPr>
              <w:t>1</w:t>
            </w:r>
            <w:r>
              <w:rPr>
                <w:sz w:val="28"/>
                <w:szCs w:val="28"/>
              </w:rPr>
              <w:t>-</w:t>
            </w:r>
            <w:r w:rsidRPr="00F9098F">
              <w:rPr>
                <w:sz w:val="28"/>
                <w:szCs w:val="28"/>
              </w:rPr>
              <w:t>500 km</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EA773F"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0,0</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8ED729E"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0,2</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530338"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2,8</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3AF63CC"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9444AE"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0,0</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51B8A32"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9188D7"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3,4</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3B706F"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r>
      <w:tr w:rsidR="00420CED" w:rsidRPr="00420CED" w14:paraId="19BE534C" w14:textId="77777777" w:rsidTr="00A36AF2">
        <w:trPr>
          <w:jc w:val="center"/>
        </w:trPr>
        <w:tc>
          <w:tcPr>
            <w:tcW w:w="192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42E6DC5" w14:textId="77777777" w:rsidR="00420CED" w:rsidRPr="00420CED" w:rsidRDefault="00420CED" w:rsidP="00420CED">
            <w:pPr>
              <w:rPr>
                <w:rFonts w:ascii="Times New Roman" w:hAnsi="Times New Roman" w:cs="Times New Roman"/>
                <w:sz w:val="28"/>
                <w:szCs w:val="28"/>
              </w:rPr>
            </w:pP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35E394" w14:textId="42C898A0" w:rsidR="00420CED" w:rsidRPr="00420CED" w:rsidRDefault="00420CED" w:rsidP="00420CED">
            <w:pPr>
              <w:pStyle w:val="tbl-norm"/>
              <w:spacing w:before="60" w:beforeAutospacing="0" w:after="60" w:afterAutospacing="0"/>
              <w:jc w:val="both"/>
              <w:rPr>
                <w:sz w:val="28"/>
                <w:szCs w:val="28"/>
              </w:rPr>
            </w:pPr>
            <w:r w:rsidRPr="00F9098F">
              <w:rPr>
                <w:sz w:val="28"/>
                <w:szCs w:val="28"/>
              </w:rPr>
              <w:t>500</w:t>
            </w:r>
            <w:r>
              <w:rPr>
                <w:sz w:val="28"/>
                <w:szCs w:val="28"/>
              </w:rPr>
              <w:t>-</w:t>
            </w:r>
            <w:r w:rsidRPr="00F9098F">
              <w:rPr>
                <w:sz w:val="28"/>
                <w:szCs w:val="28"/>
              </w:rPr>
              <w:t>2 500  km</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686368"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0,0</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BA60ED"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0,2</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253D43"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2,7</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5AC1306"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562A54C"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0,0</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6C1F76"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FFDD50"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3,3</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DA3209"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r>
      <w:tr w:rsidR="00420CED" w:rsidRPr="00420CED" w14:paraId="532C3FFC" w14:textId="77777777" w:rsidTr="00A36AF2">
        <w:trPr>
          <w:jc w:val="center"/>
        </w:trPr>
        <w:tc>
          <w:tcPr>
            <w:tcW w:w="192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58E3DC9" w14:textId="77777777" w:rsidR="00420CED" w:rsidRPr="00420CED" w:rsidRDefault="00420CED" w:rsidP="00420CED">
            <w:pPr>
              <w:rPr>
                <w:rFonts w:ascii="Times New Roman" w:hAnsi="Times New Roman" w:cs="Times New Roman"/>
                <w:sz w:val="28"/>
                <w:szCs w:val="28"/>
              </w:rPr>
            </w:pP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E5242F" w14:textId="5F53CC20" w:rsidR="00420CED" w:rsidRPr="00420CED" w:rsidRDefault="00420CED" w:rsidP="00420CED">
            <w:pPr>
              <w:pStyle w:val="tbl-norm"/>
              <w:spacing w:before="60" w:beforeAutospacing="0" w:after="60" w:afterAutospacing="0"/>
              <w:jc w:val="both"/>
              <w:rPr>
                <w:sz w:val="28"/>
                <w:szCs w:val="28"/>
              </w:rPr>
            </w:pPr>
            <w:r w:rsidRPr="00F9098F">
              <w:rPr>
                <w:sz w:val="28"/>
                <w:szCs w:val="28"/>
              </w:rPr>
              <w:t>2</w:t>
            </w:r>
            <w:r>
              <w:rPr>
                <w:sz w:val="28"/>
                <w:szCs w:val="28"/>
              </w:rPr>
              <w:t> </w:t>
            </w:r>
            <w:r w:rsidRPr="00F9098F">
              <w:rPr>
                <w:sz w:val="28"/>
                <w:szCs w:val="28"/>
              </w:rPr>
              <w:t>500</w:t>
            </w:r>
            <w:r>
              <w:rPr>
                <w:sz w:val="28"/>
                <w:szCs w:val="28"/>
              </w:rPr>
              <w:t>-</w:t>
            </w:r>
            <w:r w:rsidRPr="00F9098F">
              <w:rPr>
                <w:sz w:val="28"/>
                <w:szCs w:val="28"/>
              </w:rPr>
              <w:t>10 000  km</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A9E295"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0,0</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9666138"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0,2</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AC7B2F"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4,2</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FE8BC0"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43F7C6"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0,0</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855B86"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14C911"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5,1</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728384"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r>
      <w:tr w:rsidR="00420CED" w:rsidRPr="00420CED" w14:paraId="3BC5FF27" w14:textId="77777777" w:rsidTr="00A36AF2">
        <w:trPr>
          <w:jc w:val="center"/>
        </w:trPr>
        <w:tc>
          <w:tcPr>
            <w:tcW w:w="192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39F8900" w14:textId="77777777" w:rsidR="00420CED" w:rsidRPr="00420CED" w:rsidRDefault="00420CED" w:rsidP="00420CED">
            <w:pPr>
              <w:rPr>
                <w:rFonts w:ascii="Times New Roman" w:hAnsi="Times New Roman" w:cs="Times New Roman"/>
                <w:sz w:val="28"/>
                <w:szCs w:val="28"/>
              </w:rPr>
            </w:pPr>
          </w:p>
        </w:tc>
        <w:tc>
          <w:tcPr>
            <w:tcW w:w="14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A57B8C3" w14:textId="7A137C66" w:rsidR="00420CED" w:rsidRPr="00420CED" w:rsidRDefault="00420CED" w:rsidP="00420CED">
            <w:pPr>
              <w:pStyle w:val="tbl-norm"/>
              <w:spacing w:before="60" w:beforeAutospacing="0" w:after="60" w:afterAutospacing="0"/>
              <w:jc w:val="both"/>
              <w:rPr>
                <w:sz w:val="28"/>
                <w:szCs w:val="28"/>
              </w:rPr>
            </w:pPr>
            <w:r>
              <w:rPr>
                <w:sz w:val="28"/>
                <w:szCs w:val="28"/>
              </w:rPr>
              <w:t>&gt;</w:t>
            </w:r>
            <w:r w:rsidRPr="00F9098F">
              <w:rPr>
                <w:sz w:val="28"/>
                <w:szCs w:val="28"/>
              </w:rPr>
              <w:t>10 000  km</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580309"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0,0</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791CDA"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0,2</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254B3F5"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7,8</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68892E6"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c>
          <w:tcPr>
            <w:tcW w:w="6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07853AD"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0,0</w:t>
            </w:r>
          </w:p>
        </w:tc>
        <w:tc>
          <w:tcPr>
            <w:tcW w:w="6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2EF0B0"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c>
          <w:tcPr>
            <w:tcW w:w="102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AD44570"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9,3</w:t>
            </w:r>
          </w:p>
        </w:tc>
        <w:tc>
          <w:tcPr>
            <w:tcW w:w="104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78A7B0" w14:textId="77777777" w:rsidR="00420CED" w:rsidRPr="00420CED" w:rsidRDefault="00420CED" w:rsidP="00A36AF2">
            <w:pPr>
              <w:pStyle w:val="tbl-norm"/>
              <w:spacing w:before="60" w:beforeAutospacing="0" w:after="60" w:afterAutospacing="0"/>
              <w:jc w:val="center"/>
              <w:rPr>
                <w:sz w:val="28"/>
                <w:szCs w:val="28"/>
              </w:rPr>
            </w:pPr>
            <w:r w:rsidRPr="00420CED">
              <w:rPr>
                <w:sz w:val="28"/>
                <w:szCs w:val="28"/>
              </w:rPr>
              <w:t>0,3</w:t>
            </w:r>
          </w:p>
        </w:tc>
      </w:tr>
    </w:tbl>
    <w:p w14:paraId="76FFDCC0" w14:textId="0CECF966" w:rsidR="0055007D" w:rsidRPr="00A36AF2" w:rsidRDefault="00A36AF2" w:rsidP="00A36AF2">
      <w:pPr>
        <w:pStyle w:val="title-gr-seq-level-1"/>
        <w:numPr>
          <w:ilvl w:val="0"/>
          <w:numId w:val="1"/>
        </w:numPr>
        <w:shd w:val="clear" w:color="auto" w:fill="FFFFFF"/>
        <w:spacing w:before="120" w:beforeAutospacing="0" w:after="120" w:afterAutospacing="0"/>
        <w:ind w:left="0" w:firstLine="0"/>
        <w:jc w:val="both"/>
        <w:rPr>
          <w:rFonts w:ascii="inherit" w:hAnsi="inherit"/>
          <w:color w:val="000000"/>
        </w:rPr>
      </w:pPr>
      <w:r w:rsidRPr="00A36AF2">
        <w:rPr>
          <w:color w:val="000000"/>
          <w:sz w:val="28"/>
          <w:szCs w:val="28"/>
        </w:rPr>
        <w:t xml:space="preserve">Nesummētās siltumnīcefekta gāzu emisiju tipiskās vērtības un </w:t>
      </w:r>
      <w:proofErr w:type="spellStart"/>
      <w:r w:rsidRPr="00A36AF2">
        <w:rPr>
          <w:color w:val="000000"/>
          <w:sz w:val="28"/>
          <w:szCs w:val="28"/>
        </w:rPr>
        <w:t>standartvērtības</w:t>
      </w:r>
      <w:proofErr w:type="spellEnd"/>
      <w:r w:rsidRPr="00A36AF2">
        <w:rPr>
          <w:color w:val="000000"/>
          <w:sz w:val="28"/>
          <w:szCs w:val="28"/>
        </w:rPr>
        <w:t xml:space="preserve"> biomasas kurināmajam vai biomasas degvielai atkarībā no izmantotā lauksaimnieciskā paņēmiena:</w:t>
      </w:r>
    </w:p>
    <w:tbl>
      <w:tblPr>
        <w:tblW w:w="10206"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620"/>
        <w:gridCol w:w="1207"/>
        <w:gridCol w:w="709"/>
        <w:gridCol w:w="709"/>
        <w:gridCol w:w="1134"/>
        <w:gridCol w:w="1134"/>
        <w:gridCol w:w="709"/>
        <w:gridCol w:w="708"/>
        <w:gridCol w:w="1095"/>
        <w:gridCol w:w="1181"/>
      </w:tblGrid>
      <w:tr w:rsidR="00A36AF2" w:rsidRPr="00A36AF2" w14:paraId="6B823355" w14:textId="77777777" w:rsidTr="00A36AF2">
        <w:trPr>
          <w:jc w:val="center"/>
        </w:trPr>
        <w:tc>
          <w:tcPr>
            <w:tcW w:w="1620" w:type="dxa"/>
            <w:vMerge w:val="restart"/>
            <w:tcBorders>
              <w:top w:val="outset" w:sz="6" w:space="0" w:color="auto"/>
              <w:left w:val="outset" w:sz="6" w:space="0" w:color="auto"/>
              <w:right w:val="outset" w:sz="6" w:space="0" w:color="auto"/>
            </w:tcBorders>
            <w:shd w:val="clear" w:color="auto" w:fill="auto"/>
            <w:tcMar>
              <w:top w:w="0" w:type="dxa"/>
              <w:left w:w="0" w:type="dxa"/>
              <w:bottom w:w="0" w:type="dxa"/>
              <w:right w:w="0" w:type="dxa"/>
            </w:tcMar>
            <w:hideMark/>
          </w:tcPr>
          <w:p w14:paraId="6CF41CD3" w14:textId="77777777" w:rsidR="00A36AF2" w:rsidRPr="00A36AF2" w:rsidRDefault="00A36AF2" w:rsidP="00A36AF2">
            <w:pPr>
              <w:pStyle w:val="tbl-norm"/>
              <w:spacing w:before="60" w:beforeAutospacing="0" w:after="60" w:afterAutospacing="0"/>
              <w:jc w:val="both"/>
              <w:rPr>
                <w:b/>
                <w:bCs/>
              </w:rPr>
            </w:pPr>
            <w:r w:rsidRPr="00A36AF2">
              <w:rPr>
                <w:b/>
                <w:bCs/>
              </w:rPr>
              <w:t>Biomasas kurināmā vai degvielas ražošanas sistēma</w:t>
            </w:r>
          </w:p>
          <w:p w14:paraId="50C49840" w14:textId="6C02AE4E" w:rsidR="00A36AF2" w:rsidRPr="00A36AF2" w:rsidRDefault="00A36AF2" w:rsidP="00A36AF2">
            <w:pPr>
              <w:pStyle w:val="Normal1"/>
              <w:spacing w:before="120" w:after="0"/>
              <w:jc w:val="both"/>
              <w:rPr>
                <w:b/>
                <w:bCs/>
              </w:rPr>
            </w:pPr>
            <w:r w:rsidRPr="00A36AF2">
              <w:rPr>
                <w:b/>
                <w:bCs/>
              </w:rPr>
              <w:t> </w:t>
            </w:r>
          </w:p>
        </w:tc>
        <w:tc>
          <w:tcPr>
            <w:tcW w:w="1207" w:type="dxa"/>
            <w:vMerge w:val="restart"/>
            <w:tcBorders>
              <w:top w:val="outset" w:sz="6" w:space="0" w:color="auto"/>
              <w:left w:val="outset" w:sz="6" w:space="0" w:color="auto"/>
              <w:right w:val="outset" w:sz="6" w:space="0" w:color="auto"/>
            </w:tcBorders>
            <w:shd w:val="clear" w:color="auto" w:fill="auto"/>
            <w:tcMar>
              <w:top w:w="0" w:type="dxa"/>
              <w:left w:w="0" w:type="dxa"/>
              <w:bottom w:w="0" w:type="dxa"/>
              <w:right w:w="0" w:type="dxa"/>
            </w:tcMar>
            <w:hideMark/>
          </w:tcPr>
          <w:p w14:paraId="3568A94C" w14:textId="77777777" w:rsidR="00A36AF2" w:rsidRPr="00A36AF2" w:rsidRDefault="00A36AF2" w:rsidP="00A36AF2">
            <w:pPr>
              <w:pStyle w:val="tbl-norm"/>
              <w:spacing w:before="60" w:beforeAutospacing="0" w:after="60" w:afterAutospacing="0"/>
              <w:jc w:val="both"/>
              <w:rPr>
                <w:b/>
                <w:bCs/>
              </w:rPr>
            </w:pPr>
            <w:r w:rsidRPr="00A36AF2">
              <w:rPr>
                <w:b/>
                <w:bCs/>
              </w:rPr>
              <w:t>Trans-</w:t>
            </w:r>
            <w:proofErr w:type="spellStart"/>
            <w:r w:rsidRPr="00A36AF2">
              <w:rPr>
                <w:b/>
                <w:bCs/>
              </w:rPr>
              <w:t>portēšanas</w:t>
            </w:r>
            <w:proofErr w:type="spellEnd"/>
            <w:r w:rsidRPr="00A36AF2">
              <w:rPr>
                <w:b/>
                <w:bCs/>
              </w:rPr>
              <w:t xml:space="preserve"> attālums</w:t>
            </w:r>
          </w:p>
          <w:p w14:paraId="2111BBAC" w14:textId="0B33A047" w:rsidR="00A36AF2" w:rsidRPr="00A36AF2" w:rsidRDefault="00A36AF2" w:rsidP="00A36AF2">
            <w:pPr>
              <w:pStyle w:val="Normal1"/>
              <w:spacing w:before="120" w:after="0"/>
              <w:jc w:val="both"/>
              <w:rPr>
                <w:b/>
                <w:bCs/>
              </w:rPr>
            </w:pPr>
            <w:r w:rsidRPr="00A36AF2">
              <w:rPr>
                <w:b/>
                <w:bCs/>
              </w:rPr>
              <w:t> </w:t>
            </w:r>
          </w:p>
        </w:tc>
        <w:tc>
          <w:tcPr>
            <w:tcW w:w="3686" w:type="dxa"/>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5210157" w14:textId="77777777" w:rsidR="00A36AF2" w:rsidRPr="00A36AF2" w:rsidRDefault="00A36AF2" w:rsidP="00A36AF2">
            <w:pPr>
              <w:pStyle w:val="hd-column"/>
              <w:spacing w:before="60" w:beforeAutospacing="0" w:after="45" w:afterAutospacing="0"/>
              <w:jc w:val="center"/>
              <w:rPr>
                <w:b/>
                <w:bCs/>
              </w:rPr>
            </w:pPr>
            <w:r w:rsidRPr="00A36AF2">
              <w:rPr>
                <w:b/>
                <w:bCs/>
              </w:rPr>
              <w:t>Siltumnīcefekta gāzu emisijas – tipiskā vērtība</w:t>
            </w:r>
          </w:p>
          <w:p w14:paraId="405988F4" w14:textId="4E3D29F7" w:rsidR="00A36AF2" w:rsidRPr="00A36AF2" w:rsidRDefault="00A36AF2" w:rsidP="00A36AF2">
            <w:pPr>
              <w:pStyle w:val="tbl-norm"/>
              <w:spacing w:before="60" w:beforeAutospacing="0" w:after="60" w:afterAutospacing="0"/>
              <w:jc w:val="center"/>
              <w:rPr>
                <w:b/>
                <w:bCs/>
              </w:rPr>
            </w:pPr>
            <w:r w:rsidRPr="00A36AF2">
              <w:rPr>
                <w:b/>
                <w:bCs/>
              </w:rPr>
              <w:t>(g CO</w:t>
            </w:r>
            <w:r w:rsidRPr="00A36AF2">
              <w:rPr>
                <w:rStyle w:val="subscript"/>
                <w:b/>
                <w:bCs/>
                <w:vertAlign w:val="subscript"/>
              </w:rPr>
              <w:t xml:space="preserve">2 </w:t>
            </w:r>
            <w:proofErr w:type="spellStart"/>
            <w:r w:rsidRPr="00A36AF2">
              <w:rPr>
                <w:b/>
                <w:bCs/>
              </w:rPr>
              <w:t>ekv</w:t>
            </w:r>
            <w:proofErr w:type="spellEnd"/>
            <w:r w:rsidRPr="00A36AF2">
              <w:rPr>
                <w:b/>
                <w:bCs/>
              </w:rPr>
              <w:t>/MJ)</w:t>
            </w:r>
          </w:p>
        </w:tc>
        <w:tc>
          <w:tcPr>
            <w:tcW w:w="3693" w:type="dxa"/>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0A3930" w14:textId="77777777" w:rsidR="00A36AF2" w:rsidRPr="00A36AF2" w:rsidRDefault="00A36AF2" w:rsidP="00A36AF2">
            <w:pPr>
              <w:pStyle w:val="hd-column"/>
              <w:spacing w:before="60" w:beforeAutospacing="0" w:after="45" w:afterAutospacing="0"/>
              <w:jc w:val="center"/>
              <w:rPr>
                <w:b/>
                <w:bCs/>
              </w:rPr>
            </w:pPr>
            <w:r w:rsidRPr="00A36AF2">
              <w:rPr>
                <w:b/>
                <w:bCs/>
              </w:rPr>
              <w:t xml:space="preserve">Siltumnīcefekta gāzu emisijas – </w:t>
            </w:r>
            <w:proofErr w:type="spellStart"/>
            <w:r w:rsidRPr="00A36AF2">
              <w:rPr>
                <w:b/>
                <w:bCs/>
              </w:rPr>
              <w:t>standartvērtība</w:t>
            </w:r>
            <w:proofErr w:type="spellEnd"/>
          </w:p>
          <w:p w14:paraId="45E7DFD1" w14:textId="504090FF" w:rsidR="00A36AF2" w:rsidRPr="00A36AF2" w:rsidRDefault="00A36AF2" w:rsidP="00A36AF2">
            <w:pPr>
              <w:pStyle w:val="tbl-norm"/>
              <w:spacing w:before="60" w:beforeAutospacing="0" w:after="60" w:afterAutospacing="0"/>
              <w:jc w:val="center"/>
              <w:rPr>
                <w:b/>
                <w:bCs/>
              </w:rPr>
            </w:pPr>
            <w:r w:rsidRPr="00A36AF2">
              <w:rPr>
                <w:b/>
                <w:bCs/>
              </w:rPr>
              <w:t>(g CO</w:t>
            </w:r>
            <w:r w:rsidRPr="00A36AF2">
              <w:rPr>
                <w:rStyle w:val="subscript"/>
                <w:b/>
                <w:bCs/>
                <w:vertAlign w:val="subscript"/>
              </w:rPr>
              <w:t xml:space="preserve">2 </w:t>
            </w:r>
            <w:proofErr w:type="spellStart"/>
            <w:r w:rsidRPr="00A36AF2">
              <w:rPr>
                <w:b/>
                <w:bCs/>
              </w:rPr>
              <w:t>ekv</w:t>
            </w:r>
            <w:proofErr w:type="spellEnd"/>
            <w:r w:rsidRPr="00A36AF2">
              <w:rPr>
                <w:b/>
                <w:bCs/>
              </w:rPr>
              <w:t>/MJ)</w:t>
            </w:r>
          </w:p>
        </w:tc>
      </w:tr>
      <w:tr w:rsidR="00A36AF2" w:rsidRPr="00A36AF2" w14:paraId="0927142E" w14:textId="77777777" w:rsidTr="00A36AF2">
        <w:trPr>
          <w:jc w:val="center"/>
        </w:trPr>
        <w:tc>
          <w:tcPr>
            <w:tcW w:w="1620" w:type="dxa"/>
            <w:vMerge/>
            <w:tcBorders>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CF83EFC" w14:textId="7BE88001" w:rsidR="00A36AF2" w:rsidRPr="00A36AF2" w:rsidRDefault="00A36AF2" w:rsidP="00A36AF2">
            <w:pPr>
              <w:pStyle w:val="Normal1"/>
              <w:spacing w:before="120" w:beforeAutospacing="0" w:after="0" w:afterAutospacing="0"/>
              <w:jc w:val="both"/>
              <w:rPr>
                <w:b/>
                <w:bCs/>
              </w:rPr>
            </w:pPr>
          </w:p>
        </w:tc>
        <w:tc>
          <w:tcPr>
            <w:tcW w:w="1207" w:type="dxa"/>
            <w:vMerge/>
            <w:tcBorders>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95342B" w14:textId="35B4DE22" w:rsidR="00A36AF2" w:rsidRPr="00A36AF2" w:rsidRDefault="00A36AF2" w:rsidP="00A36AF2">
            <w:pPr>
              <w:pStyle w:val="Normal1"/>
              <w:spacing w:before="120" w:beforeAutospacing="0" w:after="0" w:afterAutospacing="0"/>
              <w:jc w:val="both"/>
              <w:rPr>
                <w:b/>
                <w:bCs/>
              </w:rPr>
            </w:pP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FF41BF" w14:textId="6E3CF21D" w:rsidR="00A36AF2" w:rsidRPr="00A36AF2" w:rsidRDefault="00A36AF2" w:rsidP="00A36AF2">
            <w:pPr>
              <w:pStyle w:val="tbl-norm"/>
              <w:spacing w:before="60" w:beforeAutospacing="0" w:after="60" w:afterAutospacing="0"/>
              <w:jc w:val="both"/>
              <w:rPr>
                <w:b/>
                <w:bCs/>
              </w:rPr>
            </w:pPr>
            <w:r w:rsidRPr="00420CED">
              <w:rPr>
                <w:b/>
                <w:bCs/>
              </w:rPr>
              <w:t>audzē-</w:t>
            </w:r>
            <w:proofErr w:type="spellStart"/>
            <w:r w:rsidRPr="00420CED">
              <w:rPr>
                <w:b/>
                <w:bCs/>
              </w:rPr>
              <w:t>šana</w:t>
            </w:r>
            <w:proofErr w:type="spellEnd"/>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89F3FB" w14:textId="1EB3B6DB" w:rsidR="00A36AF2" w:rsidRPr="00A36AF2" w:rsidRDefault="00A36AF2" w:rsidP="00A36AF2">
            <w:pPr>
              <w:pStyle w:val="tbl-norm"/>
              <w:spacing w:before="60" w:beforeAutospacing="0" w:after="60" w:afterAutospacing="0"/>
              <w:jc w:val="both"/>
              <w:rPr>
                <w:b/>
                <w:bCs/>
              </w:rPr>
            </w:pPr>
            <w:r w:rsidRPr="00420CED">
              <w:rPr>
                <w:b/>
                <w:bCs/>
              </w:rPr>
              <w:t>pār-</w:t>
            </w:r>
            <w:proofErr w:type="spellStart"/>
            <w:r w:rsidRPr="00420CED">
              <w:rPr>
                <w:b/>
                <w:bCs/>
              </w:rPr>
              <w:t>strāde</w:t>
            </w:r>
            <w:proofErr w:type="spellEnd"/>
          </w:p>
        </w:tc>
        <w:tc>
          <w:tcPr>
            <w:tcW w:w="113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61DBD8" w14:textId="4EE18109" w:rsidR="00A36AF2" w:rsidRPr="00A36AF2" w:rsidRDefault="00A36AF2" w:rsidP="00A36AF2">
            <w:pPr>
              <w:pStyle w:val="tbl-norm"/>
              <w:spacing w:before="60" w:beforeAutospacing="0" w:after="60" w:afterAutospacing="0"/>
              <w:jc w:val="both"/>
              <w:rPr>
                <w:b/>
                <w:bCs/>
              </w:rPr>
            </w:pPr>
            <w:r>
              <w:rPr>
                <w:b/>
                <w:bCs/>
              </w:rPr>
              <w:t>t</w:t>
            </w:r>
            <w:r w:rsidRPr="00420CED">
              <w:rPr>
                <w:b/>
                <w:bCs/>
              </w:rPr>
              <w:t>rans-</w:t>
            </w:r>
            <w:proofErr w:type="spellStart"/>
            <w:r w:rsidRPr="00420CED">
              <w:rPr>
                <w:b/>
                <w:bCs/>
              </w:rPr>
              <w:t>portēšana</w:t>
            </w:r>
            <w:proofErr w:type="spellEnd"/>
            <w:r w:rsidRPr="00420CED">
              <w:rPr>
                <w:b/>
                <w:bCs/>
              </w:rPr>
              <w:t xml:space="preserve"> un </w:t>
            </w:r>
            <w:proofErr w:type="spellStart"/>
            <w:r w:rsidRPr="00420CED">
              <w:rPr>
                <w:b/>
                <w:bCs/>
              </w:rPr>
              <w:t>realiz-ācija</w:t>
            </w:r>
            <w:proofErr w:type="spellEnd"/>
          </w:p>
        </w:tc>
        <w:tc>
          <w:tcPr>
            <w:tcW w:w="113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3BCA61" w14:textId="36758411" w:rsidR="00A36AF2" w:rsidRPr="00A36AF2" w:rsidRDefault="00A36AF2" w:rsidP="00A36AF2">
            <w:pPr>
              <w:pStyle w:val="tbl-norm"/>
              <w:spacing w:before="60" w:beforeAutospacing="0" w:after="60" w:afterAutospacing="0"/>
              <w:jc w:val="both"/>
              <w:rPr>
                <w:b/>
                <w:bCs/>
              </w:rPr>
            </w:pPr>
            <w:r w:rsidRPr="00420CED">
              <w:rPr>
                <w:b/>
                <w:bCs/>
              </w:rPr>
              <w:t xml:space="preserve">izmantotā kurināmā vai degvielas </w:t>
            </w:r>
            <w:r w:rsidRPr="00420CED">
              <w:rPr>
                <w:b/>
                <w:bCs/>
              </w:rPr>
              <w:lastRenderedPageBreak/>
              <w:t>emisijas, izņemot oglekļa dioksīda emisijas</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CFCE11" w14:textId="38D5A4E3" w:rsidR="00A36AF2" w:rsidRPr="00A36AF2" w:rsidRDefault="00A36AF2" w:rsidP="00A36AF2">
            <w:pPr>
              <w:pStyle w:val="tbl-norm"/>
              <w:spacing w:before="60" w:beforeAutospacing="0" w:after="60" w:afterAutospacing="0"/>
              <w:jc w:val="both"/>
              <w:rPr>
                <w:b/>
                <w:bCs/>
              </w:rPr>
            </w:pPr>
            <w:r w:rsidRPr="00420CED">
              <w:rPr>
                <w:b/>
                <w:bCs/>
              </w:rPr>
              <w:lastRenderedPageBreak/>
              <w:t>audzē-</w:t>
            </w:r>
            <w:proofErr w:type="spellStart"/>
            <w:r w:rsidRPr="00420CED">
              <w:rPr>
                <w:b/>
                <w:bCs/>
              </w:rPr>
              <w:t>šana</w:t>
            </w:r>
            <w:proofErr w:type="spellEnd"/>
          </w:p>
        </w:tc>
        <w:tc>
          <w:tcPr>
            <w:tcW w:w="7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21526A" w14:textId="22A35184" w:rsidR="00A36AF2" w:rsidRPr="00A36AF2" w:rsidRDefault="00A36AF2" w:rsidP="00A36AF2">
            <w:pPr>
              <w:pStyle w:val="tbl-norm"/>
              <w:spacing w:before="60" w:beforeAutospacing="0" w:after="60" w:afterAutospacing="0"/>
              <w:jc w:val="both"/>
              <w:rPr>
                <w:b/>
                <w:bCs/>
              </w:rPr>
            </w:pPr>
            <w:r w:rsidRPr="00420CED">
              <w:rPr>
                <w:b/>
                <w:bCs/>
              </w:rPr>
              <w:t>pār-</w:t>
            </w:r>
            <w:proofErr w:type="spellStart"/>
            <w:r w:rsidRPr="00420CED">
              <w:rPr>
                <w:b/>
                <w:bCs/>
              </w:rPr>
              <w:t>strāde</w:t>
            </w:r>
            <w:proofErr w:type="spellEnd"/>
          </w:p>
        </w:tc>
        <w:tc>
          <w:tcPr>
            <w:tcW w:w="10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63B076" w14:textId="26BDE110" w:rsidR="00A36AF2" w:rsidRPr="00A36AF2" w:rsidRDefault="00A36AF2" w:rsidP="00A36AF2">
            <w:pPr>
              <w:pStyle w:val="tbl-norm"/>
              <w:spacing w:before="60" w:beforeAutospacing="0" w:after="60" w:afterAutospacing="0"/>
              <w:jc w:val="both"/>
              <w:rPr>
                <w:b/>
                <w:bCs/>
              </w:rPr>
            </w:pPr>
            <w:r>
              <w:rPr>
                <w:b/>
                <w:bCs/>
              </w:rPr>
              <w:t>t</w:t>
            </w:r>
            <w:r w:rsidRPr="00420CED">
              <w:rPr>
                <w:b/>
                <w:bCs/>
              </w:rPr>
              <w:t>rans-</w:t>
            </w:r>
            <w:proofErr w:type="spellStart"/>
            <w:r w:rsidRPr="00420CED">
              <w:rPr>
                <w:b/>
                <w:bCs/>
              </w:rPr>
              <w:t>portēšana</w:t>
            </w:r>
            <w:proofErr w:type="spellEnd"/>
            <w:r w:rsidRPr="00420CED">
              <w:rPr>
                <w:b/>
                <w:bCs/>
              </w:rPr>
              <w:t xml:space="preserve"> un </w:t>
            </w:r>
            <w:proofErr w:type="spellStart"/>
            <w:r w:rsidRPr="00420CED">
              <w:rPr>
                <w:b/>
                <w:bCs/>
              </w:rPr>
              <w:t>realiz-ācija</w:t>
            </w:r>
            <w:proofErr w:type="spellEnd"/>
          </w:p>
        </w:tc>
        <w:tc>
          <w:tcPr>
            <w:tcW w:w="118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754D66" w14:textId="2C50042A" w:rsidR="00A36AF2" w:rsidRPr="00A36AF2" w:rsidRDefault="00A36AF2" w:rsidP="00A36AF2">
            <w:pPr>
              <w:pStyle w:val="tbl-norm"/>
              <w:spacing w:before="60" w:beforeAutospacing="0" w:after="60" w:afterAutospacing="0"/>
              <w:jc w:val="both"/>
              <w:rPr>
                <w:b/>
                <w:bCs/>
              </w:rPr>
            </w:pPr>
            <w:r w:rsidRPr="00420CED">
              <w:rPr>
                <w:b/>
                <w:bCs/>
              </w:rPr>
              <w:t xml:space="preserve">izmantotā kurināmā vai degvielas </w:t>
            </w:r>
            <w:r w:rsidRPr="00420CED">
              <w:rPr>
                <w:b/>
                <w:bCs/>
              </w:rPr>
              <w:lastRenderedPageBreak/>
              <w:t>emisijas, izņemot oglekļa dioksīda emisijas</w:t>
            </w:r>
          </w:p>
        </w:tc>
      </w:tr>
      <w:tr w:rsidR="00A36AF2" w:rsidRPr="00A36AF2" w14:paraId="0D8A12C6" w14:textId="77777777" w:rsidTr="00A36AF2">
        <w:trPr>
          <w:jc w:val="center"/>
        </w:trPr>
        <w:tc>
          <w:tcPr>
            <w:tcW w:w="16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3DDF2F" w14:textId="77777777" w:rsidR="0055007D" w:rsidRPr="00A36AF2" w:rsidRDefault="0055007D">
            <w:pPr>
              <w:pStyle w:val="tbl-norm"/>
              <w:spacing w:before="60" w:beforeAutospacing="0" w:after="60" w:afterAutospacing="0"/>
              <w:jc w:val="both"/>
              <w:rPr>
                <w:sz w:val="28"/>
                <w:szCs w:val="28"/>
              </w:rPr>
            </w:pPr>
            <w:r w:rsidRPr="00A36AF2">
              <w:rPr>
                <w:sz w:val="28"/>
                <w:szCs w:val="28"/>
              </w:rPr>
              <w:lastRenderedPageBreak/>
              <w:t>Lauksaimniecības atlikumi ar blīvumu &lt; 0,2 t/m</w:t>
            </w:r>
            <w:r w:rsidRPr="00A36AF2">
              <w:rPr>
                <w:rStyle w:val="superscript"/>
                <w:sz w:val="28"/>
                <w:szCs w:val="28"/>
                <w:vertAlign w:val="superscript"/>
              </w:rPr>
              <w:t>3</w:t>
            </w:r>
          </w:p>
        </w:tc>
        <w:tc>
          <w:tcPr>
            <w:tcW w:w="12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A7E9F0" w14:textId="7A3161A6" w:rsidR="0055007D" w:rsidRPr="00A36AF2" w:rsidRDefault="0055007D">
            <w:pPr>
              <w:pStyle w:val="tbl-norm"/>
              <w:spacing w:before="60" w:beforeAutospacing="0" w:after="60" w:afterAutospacing="0"/>
              <w:jc w:val="both"/>
              <w:rPr>
                <w:sz w:val="28"/>
                <w:szCs w:val="28"/>
              </w:rPr>
            </w:pPr>
            <w:r w:rsidRPr="00A36AF2">
              <w:rPr>
                <w:sz w:val="28"/>
                <w:szCs w:val="28"/>
              </w:rPr>
              <w:t>1</w:t>
            </w:r>
            <w:r w:rsidR="00A36AF2" w:rsidRPr="00A36AF2">
              <w:rPr>
                <w:sz w:val="28"/>
                <w:szCs w:val="28"/>
              </w:rPr>
              <w:t>-</w:t>
            </w:r>
            <w:r w:rsidRPr="00A36AF2">
              <w:rPr>
                <w:sz w:val="28"/>
                <w:szCs w:val="28"/>
              </w:rPr>
              <w:t>500 km</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C66A2F"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0,0</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E490A7"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0,9</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8E08A6"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2,6</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BEE81B3"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0,2</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7F28F1D"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0,0</w:t>
            </w:r>
          </w:p>
        </w:tc>
        <w:tc>
          <w:tcPr>
            <w:tcW w:w="7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691244"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1,1</w:t>
            </w:r>
          </w:p>
        </w:tc>
        <w:tc>
          <w:tcPr>
            <w:tcW w:w="10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EEA687"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3,1</w:t>
            </w:r>
          </w:p>
        </w:tc>
        <w:tc>
          <w:tcPr>
            <w:tcW w:w="118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A774B21"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0,3</w:t>
            </w:r>
          </w:p>
        </w:tc>
      </w:tr>
      <w:tr w:rsidR="00A36AF2" w:rsidRPr="00A36AF2" w14:paraId="0FC85B4A" w14:textId="77777777" w:rsidTr="00A36AF2">
        <w:trPr>
          <w:jc w:val="center"/>
        </w:trPr>
        <w:tc>
          <w:tcPr>
            <w:tcW w:w="16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4FEEAFC" w14:textId="77777777" w:rsidR="0055007D" w:rsidRPr="00A36AF2" w:rsidRDefault="0055007D">
            <w:pPr>
              <w:rPr>
                <w:rFonts w:ascii="Times New Roman" w:hAnsi="Times New Roman" w:cs="Times New Roman"/>
                <w:sz w:val="28"/>
                <w:szCs w:val="28"/>
              </w:rPr>
            </w:pPr>
          </w:p>
        </w:tc>
        <w:tc>
          <w:tcPr>
            <w:tcW w:w="12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28969BD" w14:textId="6B9E5B64" w:rsidR="0055007D" w:rsidRPr="00A36AF2" w:rsidRDefault="0055007D">
            <w:pPr>
              <w:pStyle w:val="tbl-norm"/>
              <w:spacing w:before="60" w:beforeAutospacing="0" w:after="60" w:afterAutospacing="0"/>
              <w:jc w:val="both"/>
              <w:rPr>
                <w:sz w:val="28"/>
                <w:szCs w:val="28"/>
              </w:rPr>
            </w:pPr>
            <w:r w:rsidRPr="00A36AF2">
              <w:rPr>
                <w:sz w:val="28"/>
                <w:szCs w:val="28"/>
              </w:rPr>
              <w:t>500</w:t>
            </w:r>
            <w:r w:rsidR="00A36AF2" w:rsidRPr="00A36AF2">
              <w:rPr>
                <w:sz w:val="28"/>
                <w:szCs w:val="28"/>
              </w:rPr>
              <w:t>-</w:t>
            </w:r>
            <w:r w:rsidRPr="00A36AF2">
              <w:rPr>
                <w:sz w:val="28"/>
                <w:szCs w:val="28"/>
              </w:rPr>
              <w:t>2 500  km</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AA473C"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0,0</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7B9EE4"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0,9</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8B5F5A"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6,5</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D5E753"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0,2</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1816B9"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0,0</w:t>
            </w:r>
          </w:p>
        </w:tc>
        <w:tc>
          <w:tcPr>
            <w:tcW w:w="7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2C7A31"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1,1</w:t>
            </w:r>
          </w:p>
        </w:tc>
        <w:tc>
          <w:tcPr>
            <w:tcW w:w="10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58927A"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7,8</w:t>
            </w:r>
          </w:p>
        </w:tc>
        <w:tc>
          <w:tcPr>
            <w:tcW w:w="118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AF839A6"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0,3</w:t>
            </w:r>
          </w:p>
        </w:tc>
      </w:tr>
      <w:tr w:rsidR="00A36AF2" w:rsidRPr="00A36AF2" w14:paraId="051EE5A0" w14:textId="77777777" w:rsidTr="00A36AF2">
        <w:trPr>
          <w:jc w:val="center"/>
        </w:trPr>
        <w:tc>
          <w:tcPr>
            <w:tcW w:w="16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462F263" w14:textId="77777777" w:rsidR="0055007D" w:rsidRPr="00A36AF2" w:rsidRDefault="0055007D">
            <w:pPr>
              <w:rPr>
                <w:rFonts w:ascii="Times New Roman" w:hAnsi="Times New Roman" w:cs="Times New Roman"/>
                <w:sz w:val="28"/>
                <w:szCs w:val="28"/>
              </w:rPr>
            </w:pPr>
          </w:p>
        </w:tc>
        <w:tc>
          <w:tcPr>
            <w:tcW w:w="12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F984E6" w14:textId="30AFA649" w:rsidR="0055007D" w:rsidRPr="00A36AF2" w:rsidRDefault="0055007D">
            <w:pPr>
              <w:pStyle w:val="tbl-norm"/>
              <w:spacing w:before="60" w:beforeAutospacing="0" w:after="60" w:afterAutospacing="0"/>
              <w:jc w:val="both"/>
              <w:rPr>
                <w:sz w:val="28"/>
                <w:szCs w:val="28"/>
              </w:rPr>
            </w:pPr>
            <w:r w:rsidRPr="00A36AF2">
              <w:rPr>
                <w:sz w:val="28"/>
                <w:szCs w:val="28"/>
              </w:rPr>
              <w:t>2</w:t>
            </w:r>
            <w:r w:rsidR="00A36AF2" w:rsidRPr="00A36AF2">
              <w:rPr>
                <w:sz w:val="28"/>
                <w:szCs w:val="28"/>
              </w:rPr>
              <w:t> </w:t>
            </w:r>
            <w:r w:rsidRPr="00A36AF2">
              <w:rPr>
                <w:sz w:val="28"/>
                <w:szCs w:val="28"/>
              </w:rPr>
              <w:t>500</w:t>
            </w:r>
            <w:r w:rsidR="00A36AF2" w:rsidRPr="00A36AF2">
              <w:rPr>
                <w:sz w:val="28"/>
                <w:szCs w:val="28"/>
              </w:rPr>
              <w:t>-</w:t>
            </w:r>
            <w:r w:rsidRPr="00A36AF2">
              <w:rPr>
                <w:sz w:val="28"/>
                <w:szCs w:val="28"/>
              </w:rPr>
              <w:t>10 000  km</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96C4997"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0,0</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A4FFE1F"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0,9</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9D4C40E"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14,2</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7209ED"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0,2</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BF3B5D1"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0,0</w:t>
            </w:r>
          </w:p>
        </w:tc>
        <w:tc>
          <w:tcPr>
            <w:tcW w:w="7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F930245"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1,1</w:t>
            </w:r>
          </w:p>
        </w:tc>
        <w:tc>
          <w:tcPr>
            <w:tcW w:w="10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5CAE7C3"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17,0</w:t>
            </w:r>
          </w:p>
        </w:tc>
        <w:tc>
          <w:tcPr>
            <w:tcW w:w="118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29DD62"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0,3</w:t>
            </w:r>
          </w:p>
        </w:tc>
      </w:tr>
      <w:tr w:rsidR="00A36AF2" w:rsidRPr="00A36AF2" w14:paraId="45BC1E4C" w14:textId="77777777" w:rsidTr="00A36AF2">
        <w:trPr>
          <w:jc w:val="center"/>
        </w:trPr>
        <w:tc>
          <w:tcPr>
            <w:tcW w:w="16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D5BE9B2" w14:textId="77777777" w:rsidR="0055007D" w:rsidRPr="00A36AF2" w:rsidRDefault="0055007D">
            <w:pPr>
              <w:rPr>
                <w:rFonts w:ascii="Times New Roman" w:hAnsi="Times New Roman" w:cs="Times New Roman"/>
                <w:sz w:val="28"/>
                <w:szCs w:val="28"/>
              </w:rPr>
            </w:pPr>
          </w:p>
        </w:tc>
        <w:tc>
          <w:tcPr>
            <w:tcW w:w="12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20F87B" w14:textId="3024A411" w:rsidR="0055007D" w:rsidRPr="00A36AF2" w:rsidRDefault="00A36AF2">
            <w:pPr>
              <w:pStyle w:val="tbl-norm"/>
              <w:spacing w:before="60" w:beforeAutospacing="0" w:after="60" w:afterAutospacing="0"/>
              <w:jc w:val="both"/>
              <w:rPr>
                <w:sz w:val="28"/>
                <w:szCs w:val="28"/>
              </w:rPr>
            </w:pPr>
            <w:r w:rsidRPr="00A36AF2">
              <w:rPr>
                <w:sz w:val="28"/>
                <w:szCs w:val="28"/>
              </w:rPr>
              <w:t>&gt;</w:t>
            </w:r>
            <w:r w:rsidR="0055007D" w:rsidRPr="00A36AF2">
              <w:rPr>
                <w:sz w:val="28"/>
                <w:szCs w:val="28"/>
              </w:rPr>
              <w:t>10 000  km</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DE93D9A"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0,0</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ED429D"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0,9</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218309"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28,3</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ACCFCD"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0,2</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4ACDC04"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0,0</w:t>
            </w:r>
          </w:p>
        </w:tc>
        <w:tc>
          <w:tcPr>
            <w:tcW w:w="7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68158B4"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1,1</w:t>
            </w:r>
          </w:p>
        </w:tc>
        <w:tc>
          <w:tcPr>
            <w:tcW w:w="10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B349D4C"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34,0</w:t>
            </w:r>
          </w:p>
        </w:tc>
        <w:tc>
          <w:tcPr>
            <w:tcW w:w="118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835762"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0,3</w:t>
            </w:r>
          </w:p>
        </w:tc>
      </w:tr>
      <w:tr w:rsidR="00A36AF2" w:rsidRPr="00A36AF2" w14:paraId="56E8565A" w14:textId="77777777" w:rsidTr="00A36AF2">
        <w:trPr>
          <w:jc w:val="center"/>
        </w:trPr>
        <w:tc>
          <w:tcPr>
            <w:tcW w:w="16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E31F53" w14:textId="77777777" w:rsidR="0055007D" w:rsidRPr="00A36AF2" w:rsidRDefault="0055007D">
            <w:pPr>
              <w:pStyle w:val="tbl-norm"/>
              <w:spacing w:before="60" w:beforeAutospacing="0" w:after="60" w:afterAutospacing="0"/>
              <w:jc w:val="both"/>
              <w:rPr>
                <w:sz w:val="28"/>
                <w:szCs w:val="28"/>
              </w:rPr>
            </w:pPr>
            <w:r w:rsidRPr="00A36AF2">
              <w:rPr>
                <w:sz w:val="28"/>
                <w:szCs w:val="28"/>
              </w:rPr>
              <w:t>Lauksaimniecības atlikumi ar blīvumu &gt; 0,2 t/m</w:t>
            </w:r>
            <w:r w:rsidRPr="00A36AF2">
              <w:rPr>
                <w:rStyle w:val="superscript"/>
                <w:sz w:val="28"/>
                <w:szCs w:val="28"/>
                <w:vertAlign w:val="superscript"/>
              </w:rPr>
              <w:t>3</w:t>
            </w:r>
          </w:p>
        </w:tc>
        <w:tc>
          <w:tcPr>
            <w:tcW w:w="12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35AB91" w14:textId="6C42D6A8" w:rsidR="0055007D" w:rsidRPr="00A36AF2" w:rsidRDefault="0055007D">
            <w:pPr>
              <w:pStyle w:val="tbl-norm"/>
              <w:spacing w:before="60" w:beforeAutospacing="0" w:after="60" w:afterAutospacing="0"/>
              <w:jc w:val="both"/>
              <w:rPr>
                <w:sz w:val="28"/>
                <w:szCs w:val="28"/>
              </w:rPr>
            </w:pPr>
            <w:r w:rsidRPr="00A36AF2">
              <w:rPr>
                <w:sz w:val="28"/>
                <w:szCs w:val="28"/>
              </w:rPr>
              <w:t>1</w:t>
            </w:r>
            <w:r w:rsidR="00A36AF2" w:rsidRPr="00A36AF2">
              <w:rPr>
                <w:sz w:val="28"/>
                <w:szCs w:val="28"/>
              </w:rPr>
              <w:t>-</w:t>
            </w:r>
            <w:r w:rsidRPr="00A36AF2">
              <w:rPr>
                <w:sz w:val="28"/>
                <w:szCs w:val="28"/>
              </w:rPr>
              <w:t>500 km</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03892D"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0,0</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B289B3"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0,9</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C593F5D"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2,6</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E0BA7C"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0,2</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5F1B56"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0,0</w:t>
            </w:r>
          </w:p>
        </w:tc>
        <w:tc>
          <w:tcPr>
            <w:tcW w:w="7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A8887D"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1,1</w:t>
            </w:r>
          </w:p>
        </w:tc>
        <w:tc>
          <w:tcPr>
            <w:tcW w:w="10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88D981"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3,1</w:t>
            </w:r>
          </w:p>
        </w:tc>
        <w:tc>
          <w:tcPr>
            <w:tcW w:w="118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A0D2F9D"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0,3</w:t>
            </w:r>
          </w:p>
        </w:tc>
      </w:tr>
      <w:tr w:rsidR="00A36AF2" w:rsidRPr="00A36AF2" w14:paraId="2EE6C7DF" w14:textId="77777777" w:rsidTr="00A36AF2">
        <w:trPr>
          <w:jc w:val="center"/>
        </w:trPr>
        <w:tc>
          <w:tcPr>
            <w:tcW w:w="16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A459D01" w14:textId="77777777" w:rsidR="0055007D" w:rsidRPr="00A36AF2" w:rsidRDefault="0055007D">
            <w:pPr>
              <w:rPr>
                <w:rFonts w:ascii="Times New Roman" w:hAnsi="Times New Roman" w:cs="Times New Roman"/>
                <w:sz w:val="28"/>
                <w:szCs w:val="28"/>
              </w:rPr>
            </w:pPr>
          </w:p>
        </w:tc>
        <w:tc>
          <w:tcPr>
            <w:tcW w:w="12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A4EED4" w14:textId="5484639A" w:rsidR="0055007D" w:rsidRPr="00A36AF2" w:rsidRDefault="0055007D">
            <w:pPr>
              <w:pStyle w:val="tbl-norm"/>
              <w:spacing w:before="60" w:beforeAutospacing="0" w:after="60" w:afterAutospacing="0"/>
              <w:jc w:val="both"/>
              <w:rPr>
                <w:sz w:val="28"/>
                <w:szCs w:val="28"/>
              </w:rPr>
            </w:pPr>
            <w:r w:rsidRPr="00A36AF2">
              <w:rPr>
                <w:sz w:val="28"/>
                <w:szCs w:val="28"/>
              </w:rPr>
              <w:t>500</w:t>
            </w:r>
            <w:r w:rsidR="00A36AF2" w:rsidRPr="00A36AF2">
              <w:rPr>
                <w:sz w:val="28"/>
                <w:szCs w:val="28"/>
              </w:rPr>
              <w:t>-</w:t>
            </w:r>
            <w:r w:rsidRPr="00A36AF2">
              <w:rPr>
                <w:sz w:val="28"/>
                <w:szCs w:val="28"/>
              </w:rPr>
              <w:t>2 500  km</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6B0F17"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0,0</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2E9130"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0,9</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84C23E"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3,6</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1C9C44"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0,2</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A3AB15"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0,0</w:t>
            </w:r>
          </w:p>
        </w:tc>
        <w:tc>
          <w:tcPr>
            <w:tcW w:w="7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E6F7F5"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1,1</w:t>
            </w:r>
          </w:p>
        </w:tc>
        <w:tc>
          <w:tcPr>
            <w:tcW w:w="10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C335BE"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4,4</w:t>
            </w:r>
          </w:p>
        </w:tc>
        <w:tc>
          <w:tcPr>
            <w:tcW w:w="118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F180CB"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0,3</w:t>
            </w:r>
          </w:p>
        </w:tc>
      </w:tr>
      <w:tr w:rsidR="00A36AF2" w:rsidRPr="00A36AF2" w14:paraId="5E3E5334" w14:textId="77777777" w:rsidTr="00A36AF2">
        <w:trPr>
          <w:jc w:val="center"/>
        </w:trPr>
        <w:tc>
          <w:tcPr>
            <w:tcW w:w="16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68E892E" w14:textId="77777777" w:rsidR="0055007D" w:rsidRPr="00A36AF2" w:rsidRDefault="0055007D">
            <w:pPr>
              <w:rPr>
                <w:rFonts w:ascii="Times New Roman" w:hAnsi="Times New Roman" w:cs="Times New Roman"/>
                <w:sz w:val="28"/>
                <w:szCs w:val="28"/>
              </w:rPr>
            </w:pPr>
          </w:p>
        </w:tc>
        <w:tc>
          <w:tcPr>
            <w:tcW w:w="12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319B62" w14:textId="63610514" w:rsidR="0055007D" w:rsidRPr="00A36AF2" w:rsidRDefault="0055007D">
            <w:pPr>
              <w:pStyle w:val="tbl-norm"/>
              <w:spacing w:before="60" w:beforeAutospacing="0" w:after="60" w:afterAutospacing="0"/>
              <w:jc w:val="both"/>
              <w:rPr>
                <w:sz w:val="28"/>
                <w:szCs w:val="28"/>
              </w:rPr>
            </w:pPr>
            <w:r w:rsidRPr="00A36AF2">
              <w:rPr>
                <w:sz w:val="28"/>
                <w:szCs w:val="28"/>
              </w:rPr>
              <w:t>2</w:t>
            </w:r>
            <w:r w:rsidR="00A36AF2" w:rsidRPr="00A36AF2">
              <w:rPr>
                <w:sz w:val="28"/>
                <w:szCs w:val="28"/>
              </w:rPr>
              <w:t> </w:t>
            </w:r>
            <w:r w:rsidRPr="00A36AF2">
              <w:rPr>
                <w:sz w:val="28"/>
                <w:szCs w:val="28"/>
              </w:rPr>
              <w:t>500</w:t>
            </w:r>
            <w:r w:rsidR="00A36AF2" w:rsidRPr="00A36AF2">
              <w:rPr>
                <w:sz w:val="28"/>
                <w:szCs w:val="28"/>
              </w:rPr>
              <w:t>-</w:t>
            </w:r>
            <w:r w:rsidRPr="00A36AF2">
              <w:rPr>
                <w:sz w:val="28"/>
                <w:szCs w:val="28"/>
              </w:rPr>
              <w:t>10 000  km</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22A0C4"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0,0</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7E78CF"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0,9</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0ED95D6"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7,1</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99F726"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0,2</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AB66CA"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0,0</w:t>
            </w:r>
          </w:p>
        </w:tc>
        <w:tc>
          <w:tcPr>
            <w:tcW w:w="7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932223"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1,1</w:t>
            </w:r>
          </w:p>
        </w:tc>
        <w:tc>
          <w:tcPr>
            <w:tcW w:w="10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914885"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8,5</w:t>
            </w:r>
          </w:p>
        </w:tc>
        <w:tc>
          <w:tcPr>
            <w:tcW w:w="118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97EBD0"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0,3</w:t>
            </w:r>
          </w:p>
        </w:tc>
      </w:tr>
      <w:tr w:rsidR="00A36AF2" w:rsidRPr="00A36AF2" w14:paraId="4FA65816" w14:textId="77777777" w:rsidTr="00A36AF2">
        <w:trPr>
          <w:jc w:val="center"/>
        </w:trPr>
        <w:tc>
          <w:tcPr>
            <w:tcW w:w="16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80AE2C6" w14:textId="77777777" w:rsidR="0055007D" w:rsidRPr="00A36AF2" w:rsidRDefault="0055007D">
            <w:pPr>
              <w:rPr>
                <w:rFonts w:ascii="Times New Roman" w:hAnsi="Times New Roman" w:cs="Times New Roman"/>
                <w:sz w:val="28"/>
                <w:szCs w:val="28"/>
              </w:rPr>
            </w:pPr>
          </w:p>
        </w:tc>
        <w:tc>
          <w:tcPr>
            <w:tcW w:w="12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AA7EDF" w14:textId="3EEDAF3D" w:rsidR="0055007D" w:rsidRPr="00A36AF2" w:rsidRDefault="00A36AF2">
            <w:pPr>
              <w:pStyle w:val="tbl-norm"/>
              <w:spacing w:before="60" w:beforeAutospacing="0" w:after="60" w:afterAutospacing="0"/>
              <w:jc w:val="both"/>
              <w:rPr>
                <w:sz w:val="28"/>
                <w:szCs w:val="28"/>
              </w:rPr>
            </w:pPr>
            <w:r w:rsidRPr="00A36AF2">
              <w:rPr>
                <w:sz w:val="28"/>
                <w:szCs w:val="28"/>
              </w:rPr>
              <w:t>&gt;</w:t>
            </w:r>
            <w:r w:rsidR="0055007D" w:rsidRPr="00A36AF2">
              <w:rPr>
                <w:sz w:val="28"/>
                <w:szCs w:val="28"/>
              </w:rPr>
              <w:t>10 000  km</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BD23303"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0,0</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FBD99F"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0,9</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D8994E"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13,6</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7E186E"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0,2</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57C1EA9"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0,0</w:t>
            </w:r>
          </w:p>
        </w:tc>
        <w:tc>
          <w:tcPr>
            <w:tcW w:w="7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5B1060C"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1,1</w:t>
            </w:r>
          </w:p>
        </w:tc>
        <w:tc>
          <w:tcPr>
            <w:tcW w:w="10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41CD3C"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16,3</w:t>
            </w:r>
          </w:p>
        </w:tc>
        <w:tc>
          <w:tcPr>
            <w:tcW w:w="118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6B263A"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0,3</w:t>
            </w:r>
          </w:p>
        </w:tc>
      </w:tr>
      <w:tr w:rsidR="00A36AF2" w:rsidRPr="00A36AF2" w14:paraId="20100969" w14:textId="77777777" w:rsidTr="00A36AF2">
        <w:trPr>
          <w:jc w:val="center"/>
        </w:trPr>
        <w:tc>
          <w:tcPr>
            <w:tcW w:w="16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8E15BD" w14:textId="77777777" w:rsidR="0055007D" w:rsidRPr="00A36AF2" w:rsidRDefault="0055007D">
            <w:pPr>
              <w:pStyle w:val="tbl-norm"/>
              <w:spacing w:before="60" w:beforeAutospacing="0" w:after="60" w:afterAutospacing="0"/>
              <w:jc w:val="both"/>
              <w:rPr>
                <w:sz w:val="28"/>
                <w:szCs w:val="28"/>
              </w:rPr>
            </w:pPr>
            <w:r w:rsidRPr="00A36AF2">
              <w:rPr>
                <w:sz w:val="28"/>
                <w:szCs w:val="28"/>
              </w:rPr>
              <w:t>Salmu granulas</w:t>
            </w:r>
          </w:p>
        </w:tc>
        <w:tc>
          <w:tcPr>
            <w:tcW w:w="12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4E4D404" w14:textId="59E5CFD4" w:rsidR="0055007D" w:rsidRPr="00A36AF2" w:rsidRDefault="0055007D">
            <w:pPr>
              <w:pStyle w:val="tbl-norm"/>
              <w:spacing w:before="60" w:beforeAutospacing="0" w:after="60" w:afterAutospacing="0"/>
              <w:jc w:val="both"/>
              <w:rPr>
                <w:sz w:val="28"/>
                <w:szCs w:val="28"/>
              </w:rPr>
            </w:pPr>
            <w:r w:rsidRPr="00A36AF2">
              <w:rPr>
                <w:sz w:val="28"/>
                <w:szCs w:val="28"/>
              </w:rPr>
              <w:t>1</w:t>
            </w:r>
            <w:r w:rsidR="00A36AF2" w:rsidRPr="00A36AF2">
              <w:rPr>
                <w:sz w:val="28"/>
                <w:szCs w:val="28"/>
              </w:rPr>
              <w:t>-</w:t>
            </w:r>
            <w:r w:rsidRPr="00A36AF2">
              <w:rPr>
                <w:sz w:val="28"/>
                <w:szCs w:val="28"/>
              </w:rPr>
              <w:t>500 km</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A68DEB"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0,0</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59F62DD"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5,0</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A080BE"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3,0</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77C54D"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0,2</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D8F15D"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0,0</w:t>
            </w:r>
          </w:p>
        </w:tc>
        <w:tc>
          <w:tcPr>
            <w:tcW w:w="7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B0672E"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6,0</w:t>
            </w:r>
          </w:p>
        </w:tc>
        <w:tc>
          <w:tcPr>
            <w:tcW w:w="10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734D38"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3,6</w:t>
            </w:r>
          </w:p>
        </w:tc>
        <w:tc>
          <w:tcPr>
            <w:tcW w:w="118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661A6A"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0,3</w:t>
            </w:r>
          </w:p>
        </w:tc>
      </w:tr>
      <w:tr w:rsidR="00A36AF2" w:rsidRPr="00A36AF2" w14:paraId="2EDA0814" w14:textId="77777777" w:rsidTr="00A36AF2">
        <w:trPr>
          <w:jc w:val="center"/>
        </w:trPr>
        <w:tc>
          <w:tcPr>
            <w:tcW w:w="16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245BDC3" w14:textId="77777777" w:rsidR="0055007D" w:rsidRPr="00A36AF2" w:rsidRDefault="0055007D">
            <w:pPr>
              <w:rPr>
                <w:rFonts w:ascii="Times New Roman" w:hAnsi="Times New Roman" w:cs="Times New Roman"/>
                <w:sz w:val="28"/>
                <w:szCs w:val="28"/>
              </w:rPr>
            </w:pPr>
          </w:p>
        </w:tc>
        <w:tc>
          <w:tcPr>
            <w:tcW w:w="12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8DB9A7" w14:textId="054E1F23" w:rsidR="0055007D" w:rsidRPr="00A36AF2" w:rsidRDefault="0055007D">
            <w:pPr>
              <w:pStyle w:val="tbl-norm"/>
              <w:spacing w:before="60" w:beforeAutospacing="0" w:after="60" w:afterAutospacing="0"/>
              <w:jc w:val="both"/>
              <w:rPr>
                <w:sz w:val="28"/>
                <w:szCs w:val="28"/>
              </w:rPr>
            </w:pPr>
            <w:r w:rsidRPr="00A36AF2">
              <w:rPr>
                <w:sz w:val="28"/>
                <w:szCs w:val="28"/>
              </w:rPr>
              <w:t>500</w:t>
            </w:r>
            <w:r w:rsidR="00A36AF2" w:rsidRPr="00A36AF2">
              <w:rPr>
                <w:sz w:val="28"/>
                <w:szCs w:val="28"/>
              </w:rPr>
              <w:t>-</w:t>
            </w:r>
            <w:r w:rsidRPr="00A36AF2">
              <w:rPr>
                <w:sz w:val="28"/>
                <w:szCs w:val="28"/>
              </w:rPr>
              <w:t>10 000  km</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183760"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0,0</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C113371"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5,0</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EF6087"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4,6</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56D2CA"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0,2</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E16E9E"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0,0</w:t>
            </w:r>
          </w:p>
        </w:tc>
        <w:tc>
          <w:tcPr>
            <w:tcW w:w="7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85D7825"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6,0</w:t>
            </w:r>
          </w:p>
        </w:tc>
        <w:tc>
          <w:tcPr>
            <w:tcW w:w="10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D6E7A0"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5,5</w:t>
            </w:r>
          </w:p>
        </w:tc>
        <w:tc>
          <w:tcPr>
            <w:tcW w:w="118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80CA33"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0,3</w:t>
            </w:r>
          </w:p>
        </w:tc>
      </w:tr>
      <w:tr w:rsidR="00A36AF2" w:rsidRPr="00A36AF2" w14:paraId="31DF8E19" w14:textId="77777777" w:rsidTr="00A36AF2">
        <w:trPr>
          <w:jc w:val="center"/>
        </w:trPr>
        <w:tc>
          <w:tcPr>
            <w:tcW w:w="16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D74C359" w14:textId="77777777" w:rsidR="0055007D" w:rsidRPr="00A36AF2" w:rsidRDefault="0055007D">
            <w:pPr>
              <w:rPr>
                <w:rFonts w:ascii="Times New Roman" w:hAnsi="Times New Roman" w:cs="Times New Roman"/>
                <w:sz w:val="28"/>
                <w:szCs w:val="28"/>
              </w:rPr>
            </w:pPr>
          </w:p>
        </w:tc>
        <w:tc>
          <w:tcPr>
            <w:tcW w:w="12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77369B" w14:textId="141A4A5E" w:rsidR="0055007D" w:rsidRPr="00A36AF2" w:rsidRDefault="00A36AF2">
            <w:pPr>
              <w:pStyle w:val="tbl-norm"/>
              <w:spacing w:before="60" w:beforeAutospacing="0" w:after="60" w:afterAutospacing="0"/>
              <w:jc w:val="both"/>
              <w:rPr>
                <w:sz w:val="28"/>
                <w:szCs w:val="28"/>
              </w:rPr>
            </w:pPr>
            <w:r w:rsidRPr="00A36AF2">
              <w:rPr>
                <w:sz w:val="28"/>
                <w:szCs w:val="28"/>
              </w:rPr>
              <w:t>&gt;</w:t>
            </w:r>
            <w:r w:rsidR="0055007D" w:rsidRPr="00A36AF2">
              <w:rPr>
                <w:sz w:val="28"/>
                <w:szCs w:val="28"/>
              </w:rPr>
              <w:t>10 000  km</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F7682CC"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0,0</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847F36"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5,0</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110FD1"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8,3</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986631"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0,2</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955885"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0,0</w:t>
            </w:r>
          </w:p>
        </w:tc>
        <w:tc>
          <w:tcPr>
            <w:tcW w:w="7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719D50"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6,0</w:t>
            </w:r>
          </w:p>
        </w:tc>
        <w:tc>
          <w:tcPr>
            <w:tcW w:w="10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ACEC58"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10,0</w:t>
            </w:r>
          </w:p>
        </w:tc>
        <w:tc>
          <w:tcPr>
            <w:tcW w:w="118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F39D20"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0,3</w:t>
            </w:r>
          </w:p>
        </w:tc>
      </w:tr>
      <w:tr w:rsidR="00A36AF2" w:rsidRPr="00A36AF2" w14:paraId="5D56EDBA" w14:textId="77777777" w:rsidTr="00A36AF2">
        <w:trPr>
          <w:jc w:val="center"/>
        </w:trPr>
        <w:tc>
          <w:tcPr>
            <w:tcW w:w="16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5B14C5" w14:textId="77777777" w:rsidR="0055007D" w:rsidRPr="00A36AF2" w:rsidRDefault="0055007D">
            <w:pPr>
              <w:pStyle w:val="tbl-norm"/>
              <w:spacing w:before="60" w:beforeAutospacing="0" w:after="60" w:afterAutospacing="0"/>
              <w:jc w:val="both"/>
              <w:rPr>
                <w:sz w:val="28"/>
                <w:szCs w:val="28"/>
              </w:rPr>
            </w:pPr>
            <w:r w:rsidRPr="00A36AF2">
              <w:rPr>
                <w:sz w:val="28"/>
                <w:szCs w:val="28"/>
              </w:rPr>
              <w:t>Cukurniedru izspaidu briketes</w:t>
            </w:r>
          </w:p>
        </w:tc>
        <w:tc>
          <w:tcPr>
            <w:tcW w:w="12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38B28B" w14:textId="366DDE2D" w:rsidR="0055007D" w:rsidRPr="00A36AF2" w:rsidRDefault="0055007D">
            <w:pPr>
              <w:pStyle w:val="tbl-norm"/>
              <w:spacing w:before="60" w:beforeAutospacing="0" w:after="60" w:afterAutospacing="0"/>
              <w:jc w:val="both"/>
              <w:rPr>
                <w:sz w:val="28"/>
                <w:szCs w:val="28"/>
              </w:rPr>
            </w:pPr>
            <w:r w:rsidRPr="00A36AF2">
              <w:rPr>
                <w:sz w:val="28"/>
                <w:szCs w:val="28"/>
              </w:rPr>
              <w:t>500</w:t>
            </w:r>
            <w:r w:rsidR="00A36AF2" w:rsidRPr="00A36AF2">
              <w:rPr>
                <w:sz w:val="28"/>
                <w:szCs w:val="28"/>
              </w:rPr>
              <w:t>-</w:t>
            </w:r>
            <w:r w:rsidRPr="00A36AF2">
              <w:rPr>
                <w:sz w:val="28"/>
                <w:szCs w:val="28"/>
              </w:rPr>
              <w:t>10 000  km</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F264454"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0,0</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182F71"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0,3</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E0F596"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4,3</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3A7F25"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0,4</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2C6777"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0,0</w:t>
            </w:r>
          </w:p>
        </w:tc>
        <w:tc>
          <w:tcPr>
            <w:tcW w:w="7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A89FC78"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0,4</w:t>
            </w:r>
          </w:p>
        </w:tc>
        <w:tc>
          <w:tcPr>
            <w:tcW w:w="10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A7894C"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5,2</w:t>
            </w:r>
          </w:p>
        </w:tc>
        <w:tc>
          <w:tcPr>
            <w:tcW w:w="118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4AEC45"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0,5</w:t>
            </w:r>
          </w:p>
        </w:tc>
      </w:tr>
      <w:tr w:rsidR="00A36AF2" w:rsidRPr="00A36AF2" w14:paraId="28A9E752" w14:textId="77777777" w:rsidTr="00A36AF2">
        <w:trPr>
          <w:jc w:val="center"/>
        </w:trPr>
        <w:tc>
          <w:tcPr>
            <w:tcW w:w="16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AEAF087" w14:textId="77777777" w:rsidR="0055007D" w:rsidRPr="00A36AF2" w:rsidRDefault="0055007D">
            <w:pPr>
              <w:rPr>
                <w:rFonts w:ascii="Times New Roman" w:hAnsi="Times New Roman" w:cs="Times New Roman"/>
                <w:sz w:val="28"/>
                <w:szCs w:val="28"/>
              </w:rPr>
            </w:pPr>
          </w:p>
        </w:tc>
        <w:tc>
          <w:tcPr>
            <w:tcW w:w="12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21A63D4" w14:textId="53D8B159" w:rsidR="0055007D" w:rsidRPr="00A36AF2" w:rsidRDefault="00A36AF2">
            <w:pPr>
              <w:pStyle w:val="tbl-norm"/>
              <w:spacing w:before="60" w:beforeAutospacing="0" w:after="60" w:afterAutospacing="0"/>
              <w:jc w:val="both"/>
              <w:rPr>
                <w:sz w:val="28"/>
                <w:szCs w:val="28"/>
              </w:rPr>
            </w:pPr>
            <w:r w:rsidRPr="00A36AF2">
              <w:rPr>
                <w:sz w:val="28"/>
                <w:szCs w:val="28"/>
              </w:rPr>
              <w:t>&gt;</w:t>
            </w:r>
            <w:r w:rsidR="0055007D" w:rsidRPr="00A36AF2">
              <w:rPr>
                <w:sz w:val="28"/>
                <w:szCs w:val="28"/>
              </w:rPr>
              <w:t>10 000  km</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748E5C"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0,0</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865129"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0,3</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6E487C2"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8,0</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38EC9A"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0,4</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AD9A298"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0,0</w:t>
            </w:r>
          </w:p>
        </w:tc>
        <w:tc>
          <w:tcPr>
            <w:tcW w:w="7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A3F621A"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0,4</w:t>
            </w:r>
          </w:p>
        </w:tc>
        <w:tc>
          <w:tcPr>
            <w:tcW w:w="10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A38B2F"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9,5</w:t>
            </w:r>
          </w:p>
        </w:tc>
        <w:tc>
          <w:tcPr>
            <w:tcW w:w="118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1F8122" w14:textId="77777777" w:rsidR="0055007D" w:rsidRPr="00A36AF2" w:rsidRDefault="0055007D" w:rsidP="00A36AF2">
            <w:pPr>
              <w:pStyle w:val="tbl-norm"/>
              <w:spacing w:before="60" w:beforeAutospacing="0" w:after="60" w:afterAutospacing="0"/>
              <w:jc w:val="center"/>
              <w:rPr>
                <w:sz w:val="28"/>
                <w:szCs w:val="28"/>
              </w:rPr>
            </w:pPr>
            <w:r w:rsidRPr="00A36AF2">
              <w:rPr>
                <w:sz w:val="28"/>
                <w:szCs w:val="28"/>
              </w:rPr>
              <w:t>0,5</w:t>
            </w:r>
          </w:p>
        </w:tc>
      </w:tr>
      <w:tr w:rsidR="00A36AF2" w:rsidRPr="00A36AF2" w14:paraId="14D85CE0" w14:textId="77777777" w:rsidTr="00A36AF2">
        <w:trPr>
          <w:jc w:val="center"/>
        </w:trPr>
        <w:tc>
          <w:tcPr>
            <w:tcW w:w="162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91BF2D5" w14:textId="77777777" w:rsidR="00A36AF2" w:rsidRPr="00A36AF2" w:rsidRDefault="00A36AF2" w:rsidP="00A36AF2">
            <w:pPr>
              <w:pStyle w:val="tbl-norm"/>
              <w:spacing w:before="60" w:beforeAutospacing="0" w:after="60" w:afterAutospacing="0"/>
              <w:jc w:val="both"/>
              <w:rPr>
                <w:sz w:val="28"/>
                <w:szCs w:val="28"/>
              </w:rPr>
            </w:pPr>
            <w:r w:rsidRPr="00A36AF2">
              <w:rPr>
                <w:sz w:val="28"/>
                <w:szCs w:val="28"/>
              </w:rPr>
              <w:t>Palmu augļu kodolu milti</w:t>
            </w:r>
          </w:p>
        </w:tc>
        <w:tc>
          <w:tcPr>
            <w:tcW w:w="12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03F9823" w14:textId="4A40C022" w:rsidR="00A36AF2" w:rsidRPr="00A36AF2" w:rsidRDefault="00A36AF2" w:rsidP="00A36AF2">
            <w:pPr>
              <w:pStyle w:val="tbl-norm"/>
              <w:spacing w:before="60" w:beforeAutospacing="0" w:after="60" w:afterAutospacing="0"/>
              <w:jc w:val="both"/>
              <w:rPr>
                <w:sz w:val="28"/>
                <w:szCs w:val="28"/>
              </w:rPr>
            </w:pPr>
            <w:r w:rsidRPr="00A36AF2">
              <w:rPr>
                <w:sz w:val="28"/>
                <w:szCs w:val="28"/>
              </w:rPr>
              <w:t>&gt;10 000  km</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BC70DA" w14:textId="77777777" w:rsidR="00A36AF2" w:rsidRPr="00A36AF2" w:rsidRDefault="00A36AF2" w:rsidP="00A36AF2">
            <w:pPr>
              <w:pStyle w:val="tbl-norm"/>
              <w:spacing w:before="60" w:beforeAutospacing="0" w:after="60" w:afterAutospacing="0"/>
              <w:jc w:val="center"/>
              <w:rPr>
                <w:sz w:val="28"/>
                <w:szCs w:val="28"/>
              </w:rPr>
            </w:pPr>
            <w:r w:rsidRPr="00A36AF2">
              <w:rPr>
                <w:sz w:val="28"/>
                <w:szCs w:val="28"/>
              </w:rPr>
              <w:t>21,6</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421185" w14:textId="77777777" w:rsidR="00A36AF2" w:rsidRPr="00A36AF2" w:rsidRDefault="00A36AF2" w:rsidP="00A36AF2">
            <w:pPr>
              <w:pStyle w:val="tbl-norm"/>
              <w:spacing w:before="60" w:beforeAutospacing="0" w:after="60" w:afterAutospacing="0"/>
              <w:jc w:val="center"/>
              <w:rPr>
                <w:sz w:val="28"/>
                <w:szCs w:val="28"/>
              </w:rPr>
            </w:pPr>
            <w:r w:rsidRPr="00A36AF2">
              <w:rPr>
                <w:sz w:val="28"/>
                <w:szCs w:val="28"/>
              </w:rPr>
              <w:t>21,1</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A6E93F" w14:textId="77777777" w:rsidR="00A36AF2" w:rsidRPr="00A36AF2" w:rsidRDefault="00A36AF2" w:rsidP="00A36AF2">
            <w:pPr>
              <w:pStyle w:val="tbl-norm"/>
              <w:spacing w:before="60" w:beforeAutospacing="0" w:after="60" w:afterAutospacing="0"/>
              <w:jc w:val="center"/>
              <w:rPr>
                <w:sz w:val="28"/>
                <w:szCs w:val="28"/>
              </w:rPr>
            </w:pPr>
            <w:r w:rsidRPr="00A36AF2">
              <w:rPr>
                <w:sz w:val="28"/>
                <w:szCs w:val="28"/>
              </w:rPr>
              <w:t>11,2</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4EDCC5" w14:textId="77777777" w:rsidR="00A36AF2" w:rsidRPr="00A36AF2" w:rsidRDefault="00A36AF2" w:rsidP="00A36AF2">
            <w:pPr>
              <w:pStyle w:val="tbl-norm"/>
              <w:spacing w:before="60" w:beforeAutospacing="0" w:after="60" w:afterAutospacing="0"/>
              <w:jc w:val="center"/>
              <w:rPr>
                <w:sz w:val="28"/>
                <w:szCs w:val="28"/>
              </w:rPr>
            </w:pPr>
            <w:r w:rsidRPr="00A36AF2">
              <w:rPr>
                <w:sz w:val="28"/>
                <w:szCs w:val="28"/>
              </w:rPr>
              <w:t>0,2</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7844F5" w14:textId="77777777" w:rsidR="00A36AF2" w:rsidRPr="00A36AF2" w:rsidRDefault="00A36AF2" w:rsidP="00A36AF2">
            <w:pPr>
              <w:pStyle w:val="tbl-norm"/>
              <w:spacing w:before="60" w:beforeAutospacing="0" w:after="60" w:afterAutospacing="0"/>
              <w:jc w:val="center"/>
              <w:rPr>
                <w:sz w:val="28"/>
                <w:szCs w:val="28"/>
              </w:rPr>
            </w:pPr>
            <w:r w:rsidRPr="00A36AF2">
              <w:rPr>
                <w:sz w:val="28"/>
                <w:szCs w:val="28"/>
              </w:rPr>
              <w:t>21,6</w:t>
            </w:r>
          </w:p>
        </w:tc>
        <w:tc>
          <w:tcPr>
            <w:tcW w:w="7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FA7194" w14:textId="77777777" w:rsidR="00A36AF2" w:rsidRPr="00A36AF2" w:rsidRDefault="00A36AF2" w:rsidP="00A36AF2">
            <w:pPr>
              <w:pStyle w:val="tbl-norm"/>
              <w:spacing w:before="60" w:beforeAutospacing="0" w:after="60" w:afterAutospacing="0"/>
              <w:jc w:val="center"/>
              <w:rPr>
                <w:sz w:val="28"/>
                <w:szCs w:val="28"/>
              </w:rPr>
            </w:pPr>
            <w:r w:rsidRPr="00A36AF2">
              <w:rPr>
                <w:sz w:val="28"/>
                <w:szCs w:val="28"/>
              </w:rPr>
              <w:t>25,4</w:t>
            </w:r>
          </w:p>
        </w:tc>
        <w:tc>
          <w:tcPr>
            <w:tcW w:w="10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FE3F6EF" w14:textId="77777777" w:rsidR="00A36AF2" w:rsidRPr="00A36AF2" w:rsidRDefault="00A36AF2" w:rsidP="00A36AF2">
            <w:pPr>
              <w:pStyle w:val="tbl-norm"/>
              <w:spacing w:before="60" w:beforeAutospacing="0" w:after="60" w:afterAutospacing="0"/>
              <w:jc w:val="center"/>
              <w:rPr>
                <w:sz w:val="28"/>
                <w:szCs w:val="28"/>
              </w:rPr>
            </w:pPr>
            <w:r w:rsidRPr="00A36AF2">
              <w:rPr>
                <w:sz w:val="28"/>
                <w:szCs w:val="28"/>
              </w:rPr>
              <w:t>13,5</w:t>
            </w:r>
          </w:p>
        </w:tc>
        <w:tc>
          <w:tcPr>
            <w:tcW w:w="118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7850332" w14:textId="77777777" w:rsidR="00A36AF2" w:rsidRPr="00A36AF2" w:rsidRDefault="00A36AF2" w:rsidP="00A36AF2">
            <w:pPr>
              <w:pStyle w:val="tbl-norm"/>
              <w:spacing w:before="60" w:beforeAutospacing="0" w:after="60" w:afterAutospacing="0"/>
              <w:jc w:val="center"/>
              <w:rPr>
                <w:sz w:val="28"/>
                <w:szCs w:val="28"/>
              </w:rPr>
            </w:pPr>
            <w:r w:rsidRPr="00A36AF2">
              <w:rPr>
                <w:sz w:val="28"/>
                <w:szCs w:val="28"/>
              </w:rPr>
              <w:t>0,3</w:t>
            </w:r>
          </w:p>
        </w:tc>
      </w:tr>
      <w:tr w:rsidR="00A36AF2" w:rsidRPr="00A36AF2" w14:paraId="574E82B7" w14:textId="77777777" w:rsidTr="00A36AF2">
        <w:trPr>
          <w:jc w:val="center"/>
        </w:trPr>
        <w:tc>
          <w:tcPr>
            <w:tcW w:w="162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6FAA55" w14:textId="0FF5C784" w:rsidR="00A36AF2" w:rsidRPr="00A36AF2" w:rsidRDefault="00A36AF2" w:rsidP="00A36AF2">
            <w:pPr>
              <w:pStyle w:val="tbl-norm"/>
              <w:spacing w:before="60" w:beforeAutospacing="0" w:after="60" w:afterAutospacing="0"/>
              <w:jc w:val="both"/>
              <w:rPr>
                <w:sz w:val="28"/>
                <w:szCs w:val="28"/>
              </w:rPr>
            </w:pPr>
            <w:r w:rsidRPr="00A36AF2">
              <w:rPr>
                <w:sz w:val="28"/>
                <w:szCs w:val="28"/>
              </w:rPr>
              <w:t xml:space="preserve">Palmu augļu kodolu milti (nav </w:t>
            </w:r>
            <w:r>
              <w:rPr>
                <w:sz w:val="28"/>
                <w:szCs w:val="28"/>
              </w:rPr>
              <w:t xml:space="preserve">metāna </w:t>
            </w:r>
            <w:r w:rsidRPr="00A36AF2">
              <w:rPr>
                <w:sz w:val="28"/>
                <w:szCs w:val="28"/>
              </w:rPr>
              <w:lastRenderedPageBreak/>
              <w:t>emisiju no eļļas spiestuves)</w:t>
            </w:r>
          </w:p>
        </w:tc>
        <w:tc>
          <w:tcPr>
            <w:tcW w:w="12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E6581F" w14:textId="732D69B7" w:rsidR="00A36AF2" w:rsidRPr="00A36AF2" w:rsidRDefault="00A36AF2" w:rsidP="00A36AF2">
            <w:pPr>
              <w:pStyle w:val="tbl-norm"/>
              <w:spacing w:before="60" w:beforeAutospacing="0" w:after="60" w:afterAutospacing="0"/>
              <w:jc w:val="both"/>
              <w:rPr>
                <w:sz w:val="28"/>
                <w:szCs w:val="28"/>
              </w:rPr>
            </w:pPr>
            <w:r w:rsidRPr="00A36AF2">
              <w:rPr>
                <w:sz w:val="28"/>
                <w:szCs w:val="28"/>
              </w:rPr>
              <w:lastRenderedPageBreak/>
              <w:t>&gt;10 000  km</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0CF5D8D" w14:textId="77777777" w:rsidR="00A36AF2" w:rsidRPr="00A36AF2" w:rsidRDefault="00A36AF2" w:rsidP="00A36AF2">
            <w:pPr>
              <w:pStyle w:val="tbl-norm"/>
              <w:spacing w:before="60" w:beforeAutospacing="0" w:after="60" w:afterAutospacing="0"/>
              <w:jc w:val="center"/>
              <w:rPr>
                <w:sz w:val="28"/>
                <w:szCs w:val="28"/>
              </w:rPr>
            </w:pPr>
            <w:r w:rsidRPr="00A36AF2">
              <w:rPr>
                <w:sz w:val="28"/>
                <w:szCs w:val="28"/>
              </w:rPr>
              <w:t>21,6</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44BE37" w14:textId="77777777" w:rsidR="00A36AF2" w:rsidRPr="00A36AF2" w:rsidRDefault="00A36AF2" w:rsidP="00A36AF2">
            <w:pPr>
              <w:pStyle w:val="tbl-norm"/>
              <w:spacing w:before="60" w:beforeAutospacing="0" w:after="60" w:afterAutospacing="0"/>
              <w:jc w:val="center"/>
              <w:rPr>
                <w:sz w:val="28"/>
                <w:szCs w:val="28"/>
              </w:rPr>
            </w:pPr>
            <w:r w:rsidRPr="00A36AF2">
              <w:rPr>
                <w:sz w:val="28"/>
                <w:szCs w:val="28"/>
              </w:rPr>
              <w:t>3,5</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423592" w14:textId="77777777" w:rsidR="00A36AF2" w:rsidRPr="00A36AF2" w:rsidRDefault="00A36AF2" w:rsidP="00A36AF2">
            <w:pPr>
              <w:pStyle w:val="tbl-norm"/>
              <w:spacing w:before="60" w:beforeAutospacing="0" w:after="60" w:afterAutospacing="0"/>
              <w:jc w:val="center"/>
              <w:rPr>
                <w:sz w:val="28"/>
                <w:szCs w:val="28"/>
              </w:rPr>
            </w:pPr>
            <w:r w:rsidRPr="00A36AF2">
              <w:rPr>
                <w:sz w:val="28"/>
                <w:szCs w:val="28"/>
              </w:rPr>
              <w:t>11,2</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0E09F7" w14:textId="77777777" w:rsidR="00A36AF2" w:rsidRPr="00A36AF2" w:rsidRDefault="00A36AF2" w:rsidP="00A36AF2">
            <w:pPr>
              <w:pStyle w:val="tbl-norm"/>
              <w:spacing w:before="60" w:beforeAutospacing="0" w:after="60" w:afterAutospacing="0"/>
              <w:jc w:val="center"/>
              <w:rPr>
                <w:sz w:val="28"/>
                <w:szCs w:val="28"/>
              </w:rPr>
            </w:pPr>
            <w:r w:rsidRPr="00A36AF2">
              <w:rPr>
                <w:sz w:val="28"/>
                <w:szCs w:val="28"/>
              </w:rPr>
              <w:t>0,2</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A1201A" w14:textId="77777777" w:rsidR="00A36AF2" w:rsidRPr="00A36AF2" w:rsidRDefault="00A36AF2" w:rsidP="00A36AF2">
            <w:pPr>
              <w:pStyle w:val="tbl-norm"/>
              <w:spacing w:before="60" w:beforeAutospacing="0" w:after="60" w:afterAutospacing="0"/>
              <w:jc w:val="center"/>
              <w:rPr>
                <w:sz w:val="28"/>
                <w:szCs w:val="28"/>
              </w:rPr>
            </w:pPr>
            <w:r w:rsidRPr="00A36AF2">
              <w:rPr>
                <w:sz w:val="28"/>
                <w:szCs w:val="28"/>
              </w:rPr>
              <w:t>21,6</w:t>
            </w:r>
          </w:p>
        </w:tc>
        <w:tc>
          <w:tcPr>
            <w:tcW w:w="7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5930FA" w14:textId="77777777" w:rsidR="00A36AF2" w:rsidRPr="00A36AF2" w:rsidRDefault="00A36AF2" w:rsidP="00A36AF2">
            <w:pPr>
              <w:pStyle w:val="tbl-norm"/>
              <w:spacing w:before="60" w:beforeAutospacing="0" w:after="60" w:afterAutospacing="0"/>
              <w:jc w:val="center"/>
              <w:rPr>
                <w:sz w:val="28"/>
                <w:szCs w:val="28"/>
              </w:rPr>
            </w:pPr>
            <w:r w:rsidRPr="00A36AF2">
              <w:rPr>
                <w:sz w:val="28"/>
                <w:szCs w:val="28"/>
              </w:rPr>
              <w:t>4,2</w:t>
            </w:r>
          </w:p>
        </w:tc>
        <w:tc>
          <w:tcPr>
            <w:tcW w:w="109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B8D51E" w14:textId="77777777" w:rsidR="00A36AF2" w:rsidRPr="00A36AF2" w:rsidRDefault="00A36AF2" w:rsidP="00A36AF2">
            <w:pPr>
              <w:pStyle w:val="tbl-norm"/>
              <w:spacing w:before="60" w:beforeAutospacing="0" w:after="60" w:afterAutospacing="0"/>
              <w:jc w:val="center"/>
              <w:rPr>
                <w:sz w:val="28"/>
                <w:szCs w:val="28"/>
              </w:rPr>
            </w:pPr>
            <w:r w:rsidRPr="00A36AF2">
              <w:rPr>
                <w:sz w:val="28"/>
                <w:szCs w:val="28"/>
              </w:rPr>
              <w:t>13,5</w:t>
            </w:r>
          </w:p>
        </w:tc>
        <w:tc>
          <w:tcPr>
            <w:tcW w:w="118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D4A1C2" w14:textId="77777777" w:rsidR="00A36AF2" w:rsidRPr="00A36AF2" w:rsidRDefault="00A36AF2" w:rsidP="00A36AF2">
            <w:pPr>
              <w:pStyle w:val="tbl-norm"/>
              <w:spacing w:before="60" w:beforeAutospacing="0" w:after="60" w:afterAutospacing="0"/>
              <w:jc w:val="center"/>
              <w:rPr>
                <w:sz w:val="28"/>
                <w:szCs w:val="28"/>
              </w:rPr>
            </w:pPr>
            <w:r w:rsidRPr="00A36AF2">
              <w:rPr>
                <w:sz w:val="28"/>
                <w:szCs w:val="28"/>
              </w:rPr>
              <w:t>0,3</w:t>
            </w:r>
          </w:p>
        </w:tc>
      </w:tr>
    </w:tbl>
    <w:p w14:paraId="215A9ADA" w14:textId="785A554A" w:rsidR="0055007D" w:rsidRDefault="00A36AF2" w:rsidP="00D0727B">
      <w:pPr>
        <w:pStyle w:val="title-gr-seq-level-3"/>
        <w:numPr>
          <w:ilvl w:val="0"/>
          <w:numId w:val="1"/>
        </w:numPr>
        <w:shd w:val="clear" w:color="auto" w:fill="FFFFFF"/>
        <w:spacing w:before="120" w:beforeAutospacing="0" w:after="120" w:afterAutospacing="0"/>
        <w:ind w:left="0" w:firstLine="0"/>
        <w:jc w:val="both"/>
        <w:rPr>
          <w:rFonts w:ascii="inherit" w:hAnsi="inherit"/>
          <w:color w:val="000000"/>
        </w:rPr>
      </w:pPr>
      <w:r w:rsidRPr="00A36AF2">
        <w:rPr>
          <w:color w:val="000000"/>
          <w:sz w:val="28"/>
          <w:szCs w:val="28"/>
        </w:rPr>
        <w:t xml:space="preserve">Nesummētās siltumnīcefekta gāzu emisiju tipiskās vērtības un </w:t>
      </w:r>
      <w:proofErr w:type="spellStart"/>
      <w:r w:rsidRPr="00A36AF2">
        <w:rPr>
          <w:color w:val="000000"/>
          <w:sz w:val="28"/>
          <w:szCs w:val="28"/>
        </w:rPr>
        <w:t>standartvērtības</w:t>
      </w:r>
      <w:proofErr w:type="spellEnd"/>
      <w:r w:rsidRPr="00A36AF2">
        <w:rPr>
          <w:color w:val="000000"/>
          <w:sz w:val="28"/>
          <w:szCs w:val="28"/>
        </w:rPr>
        <w:t xml:space="preserve"> biomasas kurināmajam</w:t>
      </w:r>
      <w:r>
        <w:rPr>
          <w:color w:val="000000"/>
          <w:sz w:val="28"/>
          <w:szCs w:val="28"/>
        </w:rPr>
        <w:t xml:space="preserve"> – biogāzei, ko izmanto elektroenerģijas ražošanai:</w:t>
      </w:r>
    </w:p>
    <w:tbl>
      <w:tblPr>
        <w:tblW w:w="10206"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136"/>
        <w:gridCol w:w="422"/>
        <w:gridCol w:w="1242"/>
        <w:gridCol w:w="589"/>
        <w:gridCol w:w="655"/>
        <w:gridCol w:w="1042"/>
        <w:gridCol w:w="1029"/>
        <w:gridCol w:w="709"/>
        <w:gridCol w:w="589"/>
        <w:gridCol w:w="655"/>
        <w:gridCol w:w="1042"/>
        <w:gridCol w:w="1029"/>
        <w:gridCol w:w="709"/>
      </w:tblGrid>
      <w:tr w:rsidR="00BA29AC" w:rsidRPr="00C77F8C" w14:paraId="5BF15CDB" w14:textId="77777777" w:rsidTr="00BA29AC">
        <w:trPr>
          <w:jc w:val="center"/>
        </w:trPr>
        <w:tc>
          <w:tcPr>
            <w:tcW w:w="2019" w:type="dxa"/>
            <w:gridSpan w:val="2"/>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F37324" w14:textId="690C2C09" w:rsidR="003758C6" w:rsidRPr="00C77F8C" w:rsidRDefault="003758C6" w:rsidP="003758C6">
            <w:pPr>
              <w:pStyle w:val="tbl-norm"/>
              <w:spacing w:before="0" w:beforeAutospacing="0" w:after="0" w:afterAutospacing="0"/>
              <w:jc w:val="both"/>
              <w:rPr>
                <w:b/>
                <w:bCs/>
              </w:rPr>
            </w:pPr>
            <w:r w:rsidRPr="00C77F8C">
              <w:rPr>
                <w:b/>
                <w:bCs/>
              </w:rPr>
              <w:t>Biomasas kurināmā ražošanas sistēma</w:t>
            </w:r>
          </w:p>
        </w:tc>
        <w:tc>
          <w:tcPr>
            <w:tcW w:w="106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594ECAB" w14:textId="77777777" w:rsidR="003758C6" w:rsidRPr="00C77F8C" w:rsidRDefault="003758C6" w:rsidP="003758C6">
            <w:pPr>
              <w:pStyle w:val="tbl-norm"/>
              <w:spacing w:before="0" w:beforeAutospacing="0" w:after="0" w:afterAutospacing="0"/>
              <w:jc w:val="both"/>
              <w:rPr>
                <w:b/>
                <w:bCs/>
              </w:rPr>
            </w:pPr>
            <w:r w:rsidRPr="00C77F8C">
              <w:rPr>
                <w:b/>
                <w:bCs/>
              </w:rPr>
              <w:t>Tehnoloģija</w:t>
            </w:r>
          </w:p>
        </w:tc>
        <w:tc>
          <w:tcPr>
            <w:tcW w:w="3417" w:type="dxa"/>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F43D87" w14:textId="77777777" w:rsidR="003758C6" w:rsidRPr="00C77F8C" w:rsidRDefault="003758C6" w:rsidP="003758C6">
            <w:pPr>
              <w:pStyle w:val="hd-column"/>
              <w:spacing w:before="0" w:beforeAutospacing="0" w:after="0" w:afterAutospacing="0"/>
              <w:jc w:val="center"/>
              <w:rPr>
                <w:b/>
                <w:bCs/>
              </w:rPr>
            </w:pPr>
            <w:r w:rsidRPr="00C77F8C">
              <w:rPr>
                <w:b/>
                <w:bCs/>
              </w:rPr>
              <w:t>Siltumnīcefekta gāzu emisijas – tipiskā vērtība</w:t>
            </w:r>
          </w:p>
          <w:p w14:paraId="2D4825A1" w14:textId="33E90DDB" w:rsidR="003758C6" w:rsidRPr="00C77F8C" w:rsidRDefault="003758C6" w:rsidP="003758C6">
            <w:pPr>
              <w:pStyle w:val="tbl-norm"/>
              <w:spacing w:before="0" w:beforeAutospacing="0" w:after="0" w:afterAutospacing="0"/>
              <w:jc w:val="center"/>
              <w:rPr>
                <w:b/>
                <w:bCs/>
              </w:rPr>
            </w:pPr>
            <w:r w:rsidRPr="00C77F8C">
              <w:rPr>
                <w:b/>
                <w:bCs/>
              </w:rPr>
              <w:t>(g CO</w:t>
            </w:r>
            <w:r w:rsidRPr="00C77F8C">
              <w:rPr>
                <w:rStyle w:val="subscript"/>
                <w:b/>
                <w:bCs/>
                <w:vertAlign w:val="subscript"/>
              </w:rPr>
              <w:t xml:space="preserve">2 </w:t>
            </w:r>
            <w:proofErr w:type="spellStart"/>
            <w:r w:rsidRPr="00C77F8C">
              <w:rPr>
                <w:b/>
                <w:bCs/>
              </w:rPr>
              <w:t>ekv</w:t>
            </w:r>
            <w:proofErr w:type="spellEnd"/>
            <w:r w:rsidRPr="00C77F8C">
              <w:rPr>
                <w:b/>
                <w:bCs/>
              </w:rPr>
              <w:t>/MJ)</w:t>
            </w:r>
          </w:p>
        </w:tc>
        <w:tc>
          <w:tcPr>
            <w:tcW w:w="3417" w:type="dxa"/>
            <w:gridSpan w:val="5"/>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F4D967" w14:textId="77777777" w:rsidR="003758C6" w:rsidRPr="00C77F8C" w:rsidRDefault="003758C6" w:rsidP="003758C6">
            <w:pPr>
              <w:pStyle w:val="hd-column"/>
              <w:spacing w:before="0" w:beforeAutospacing="0" w:after="0" w:afterAutospacing="0"/>
              <w:jc w:val="center"/>
              <w:rPr>
                <w:b/>
                <w:bCs/>
              </w:rPr>
            </w:pPr>
            <w:r w:rsidRPr="00C77F8C">
              <w:rPr>
                <w:b/>
                <w:bCs/>
              </w:rPr>
              <w:t xml:space="preserve">Siltumnīcefekta gāzu emisijas – </w:t>
            </w:r>
            <w:proofErr w:type="spellStart"/>
            <w:r w:rsidRPr="00C77F8C">
              <w:rPr>
                <w:b/>
                <w:bCs/>
              </w:rPr>
              <w:t>standartvērtība</w:t>
            </w:r>
            <w:proofErr w:type="spellEnd"/>
          </w:p>
          <w:p w14:paraId="43D84C3B" w14:textId="69452F0A" w:rsidR="003758C6" w:rsidRPr="00C77F8C" w:rsidRDefault="003758C6" w:rsidP="003758C6">
            <w:pPr>
              <w:pStyle w:val="tbl-norm"/>
              <w:spacing w:before="0" w:beforeAutospacing="0" w:after="0" w:afterAutospacing="0"/>
              <w:jc w:val="center"/>
              <w:rPr>
                <w:b/>
                <w:bCs/>
              </w:rPr>
            </w:pPr>
            <w:r w:rsidRPr="00C77F8C">
              <w:rPr>
                <w:b/>
                <w:bCs/>
              </w:rPr>
              <w:t>(g CO</w:t>
            </w:r>
            <w:r w:rsidRPr="00C77F8C">
              <w:rPr>
                <w:rStyle w:val="subscript"/>
                <w:b/>
                <w:bCs/>
                <w:vertAlign w:val="subscript"/>
              </w:rPr>
              <w:t xml:space="preserve">2 </w:t>
            </w:r>
            <w:proofErr w:type="spellStart"/>
            <w:r w:rsidRPr="00C77F8C">
              <w:rPr>
                <w:b/>
                <w:bCs/>
              </w:rPr>
              <w:t>ekv</w:t>
            </w:r>
            <w:proofErr w:type="spellEnd"/>
            <w:r w:rsidRPr="00C77F8C">
              <w:rPr>
                <w:b/>
                <w:bCs/>
              </w:rPr>
              <w:t>/MJ)</w:t>
            </w:r>
          </w:p>
        </w:tc>
      </w:tr>
      <w:tr w:rsidR="00BA29AC" w:rsidRPr="00C77F8C" w14:paraId="1250010B" w14:textId="77777777" w:rsidTr="00BA29AC">
        <w:trPr>
          <w:jc w:val="center"/>
        </w:trPr>
        <w:tc>
          <w:tcPr>
            <w:tcW w:w="2019" w:type="dxa"/>
            <w:gridSpan w:val="2"/>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5842D33" w14:textId="77777777" w:rsidR="003758C6" w:rsidRPr="00C77F8C" w:rsidRDefault="003758C6" w:rsidP="003758C6">
            <w:pPr>
              <w:spacing w:after="0" w:line="240" w:lineRule="auto"/>
              <w:rPr>
                <w:rFonts w:ascii="Times New Roman" w:hAnsi="Times New Roman" w:cs="Times New Roman"/>
                <w:b/>
                <w:bCs/>
                <w:sz w:val="24"/>
                <w:szCs w:val="24"/>
              </w:rPr>
            </w:pPr>
          </w:p>
        </w:tc>
        <w:tc>
          <w:tcPr>
            <w:tcW w:w="106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AC6F018" w14:textId="77777777" w:rsidR="003758C6" w:rsidRPr="00C77F8C" w:rsidRDefault="003758C6" w:rsidP="003758C6">
            <w:pPr>
              <w:spacing w:after="0" w:line="240" w:lineRule="auto"/>
              <w:rPr>
                <w:rFonts w:ascii="Times New Roman" w:hAnsi="Times New Roman" w:cs="Times New Roman"/>
                <w:b/>
                <w:bCs/>
                <w:sz w:val="24"/>
                <w:szCs w:val="24"/>
              </w:rPr>
            </w:pPr>
          </w:p>
        </w:tc>
        <w:tc>
          <w:tcPr>
            <w:tcW w:w="5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F59824" w14:textId="28AE0265" w:rsidR="003758C6" w:rsidRPr="00C77F8C" w:rsidRDefault="003758C6" w:rsidP="003758C6">
            <w:pPr>
              <w:pStyle w:val="tbl-norm"/>
              <w:spacing w:before="0" w:beforeAutospacing="0" w:after="0" w:afterAutospacing="0"/>
              <w:jc w:val="both"/>
              <w:rPr>
                <w:b/>
                <w:bCs/>
              </w:rPr>
            </w:pPr>
            <w:r w:rsidRPr="00C77F8C">
              <w:rPr>
                <w:b/>
                <w:bCs/>
              </w:rPr>
              <w:t>audz-ēšana</w:t>
            </w:r>
          </w:p>
        </w:tc>
        <w:tc>
          <w:tcPr>
            <w:tcW w:w="55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DA8B9A" w14:textId="01C1D199" w:rsidR="003758C6" w:rsidRPr="00C77F8C" w:rsidRDefault="003758C6" w:rsidP="003758C6">
            <w:pPr>
              <w:pStyle w:val="tbl-norm"/>
              <w:spacing w:before="0" w:beforeAutospacing="0" w:after="0" w:afterAutospacing="0"/>
              <w:jc w:val="both"/>
              <w:rPr>
                <w:b/>
                <w:bCs/>
              </w:rPr>
            </w:pPr>
            <w:r w:rsidRPr="00C77F8C">
              <w:rPr>
                <w:b/>
                <w:bCs/>
              </w:rPr>
              <w:t>pār-</w:t>
            </w:r>
            <w:proofErr w:type="spellStart"/>
            <w:r w:rsidRPr="00C77F8C">
              <w:rPr>
                <w:b/>
                <w:bCs/>
              </w:rPr>
              <w:t>strāde</w:t>
            </w:r>
            <w:proofErr w:type="spellEnd"/>
          </w:p>
        </w:tc>
        <w:tc>
          <w:tcPr>
            <w:tcW w:w="8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D33B49" w14:textId="0D93D27F" w:rsidR="003758C6" w:rsidRPr="00C77F8C" w:rsidRDefault="003758C6" w:rsidP="003758C6">
            <w:pPr>
              <w:pStyle w:val="tbl-norm"/>
              <w:spacing w:before="0" w:beforeAutospacing="0" w:after="0" w:afterAutospacing="0"/>
              <w:jc w:val="both"/>
              <w:rPr>
                <w:b/>
                <w:bCs/>
              </w:rPr>
            </w:pPr>
            <w:r w:rsidRPr="00C77F8C">
              <w:rPr>
                <w:b/>
                <w:bCs/>
              </w:rPr>
              <w:t>izmantotā</w:t>
            </w:r>
          </w:p>
          <w:p w14:paraId="6B8FF4B7" w14:textId="25927DAE" w:rsidR="003758C6" w:rsidRPr="00C77F8C" w:rsidRDefault="003758C6" w:rsidP="003758C6">
            <w:pPr>
              <w:pStyle w:val="tbl-norm"/>
              <w:spacing w:before="0" w:beforeAutospacing="0" w:after="0" w:afterAutospacing="0"/>
              <w:jc w:val="both"/>
              <w:rPr>
                <w:b/>
                <w:bCs/>
              </w:rPr>
            </w:pPr>
            <w:r w:rsidRPr="00C77F8C">
              <w:rPr>
                <w:b/>
                <w:bCs/>
              </w:rPr>
              <w:t>kurināmā</w:t>
            </w:r>
          </w:p>
          <w:p w14:paraId="51B781A3" w14:textId="77777777" w:rsidR="003758C6" w:rsidRPr="00C77F8C" w:rsidRDefault="003758C6" w:rsidP="003758C6">
            <w:pPr>
              <w:pStyle w:val="tbl-norm"/>
              <w:spacing w:before="0" w:beforeAutospacing="0" w:after="0" w:afterAutospacing="0"/>
              <w:jc w:val="both"/>
              <w:rPr>
                <w:b/>
                <w:bCs/>
              </w:rPr>
            </w:pPr>
            <w:r w:rsidRPr="00C77F8C">
              <w:rPr>
                <w:b/>
                <w:bCs/>
              </w:rPr>
              <w:t>emisijas,</w:t>
            </w:r>
          </w:p>
          <w:p w14:paraId="1DF707FE" w14:textId="77777777" w:rsidR="003758C6" w:rsidRPr="00C77F8C" w:rsidRDefault="003758C6" w:rsidP="003758C6">
            <w:pPr>
              <w:pStyle w:val="tbl-norm"/>
              <w:spacing w:before="0" w:beforeAutospacing="0" w:after="0" w:afterAutospacing="0"/>
              <w:jc w:val="both"/>
              <w:rPr>
                <w:b/>
                <w:bCs/>
              </w:rPr>
            </w:pPr>
            <w:r w:rsidRPr="00C77F8C">
              <w:rPr>
                <w:b/>
                <w:bCs/>
              </w:rPr>
              <w:t>izņemot</w:t>
            </w:r>
          </w:p>
          <w:p w14:paraId="7AEDFB34" w14:textId="77777777" w:rsidR="003758C6" w:rsidRPr="00C77F8C" w:rsidRDefault="003758C6" w:rsidP="003758C6">
            <w:pPr>
              <w:pStyle w:val="tbl-norm"/>
              <w:spacing w:before="0" w:beforeAutospacing="0" w:after="0" w:afterAutospacing="0"/>
              <w:jc w:val="both"/>
              <w:rPr>
                <w:b/>
                <w:bCs/>
              </w:rPr>
            </w:pPr>
            <w:r w:rsidRPr="00C77F8C">
              <w:rPr>
                <w:b/>
                <w:bCs/>
              </w:rPr>
              <w:t>oglekļa</w:t>
            </w:r>
          </w:p>
          <w:p w14:paraId="2C30DC6C" w14:textId="77777777" w:rsidR="003758C6" w:rsidRPr="00C77F8C" w:rsidRDefault="003758C6" w:rsidP="003758C6">
            <w:pPr>
              <w:pStyle w:val="tbl-norm"/>
              <w:spacing w:before="0" w:beforeAutospacing="0" w:after="0" w:afterAutospacing="0"/>
              <w:jc w:val="both"/>
              <w:rPr>
                <w:b/>
                <w:bCs/>
              </w:rPr>
            </w:pPr>
            <w:r w:rsidRPr="00C77F8C">
              <w:rPr>
                <w:b/>
                <w:bCs/>
              </w:rPr>
              <w:t>dioksīda</w:t>
            </w:r>
          </w:p>
          <w:p w14:paraId="4F2A4359" w14:textId="00BEA0F1" w:rsidR="003758C6" w:rsidRPr="00C77F8C" w:rsidRDefault="003758C6" w:rsidP="003758C6">
            <w:pPr>
              <w:pStyle w:val="tbl-norm"/>
              <w:spacing w:before="0" w:beforeAutospacing="0" w:after="0" w:afterAutospacing="0"/>
              <w:jc w:val="both"/>
              <w:rPr>
                <w:b/>
                <w:bCs/>
              </w:rPr>
            </w:pPr>
            <w:r w:rsidRPr="00C77F8C">
              <w:rPr>
                <w:b/>
                <w:bCs/>
              </w:rPr>
              <w:t>emisijas</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3669436" w14:textId="2AC7CB73" w:rsidR="003758C6" w:rsidRPr="00C77F8C" w:rsidRDefault="003758C6" w:rsidP="003758C6">
            <w:pPr>
              <w:pStyle w:val="tbl-norm"/>
              <w:spacing w:before="0" w:beforeAutospacing="0" w:after="0" w:afterAutospacing="0"/>
              <w:jc w:val="both"/>
              <w:rPr>
                <w:b/>
                <w:bCs/>
              </w:rPr>
            </w:pPr>
            <w:r w:rsidRPr="00C77F8C">
              <w:rPr>
                <w:b/>
                <w:bCs/>
              </w:rPr>
              <w:t>trans-</w:t>
            </w:r>
            <w:proofErr w:type="spellStart"/>
            <w:r w:rsidRPr="00C77F8C">
              <w:rPr>
                <w:b/>
                <w:bCs/>
              </w:rPr>
              <w:t>portēšana</w:t>
            </w:r>
            <w:proofErr w:type="spellEnd"/>
          </w:p>
        </w:tc>
        <w:tc>
          <w:tcPr>
            <w:tcW w:w="60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0D1AF8" w14:textId="2F0D1D3C" w:rsidR="003758C6" w:rsidRPr="00C77F8C" w:rsidRDefault="003758C6" w:rsidP="003758C6">
            <w:pPr>
              <w:pStyle w:val="tbl-norm"/>
              <w:spacing w:before="0" w:beforeAutospacing="0" w:after="0" w:afterAutospacing="0"/>
              <w:jc w:val="both"/>
              <w:rPr>
                <w:b/>
                <w:bCs/>
              </w:rPr>
            </w:pPr>
            <w:r w:rsidRPr="00C77F8C">
              <w:rPr>
                <w:b/>
                <w:bCs/>
              </w:rPr>
              <w:t>kūts-</w:t>
            </w:r>
          </w:p>
          <w:p w14:paraId="31509E28" w14:textId="31BA1D91" w:rsidR="003758C6" w:rsidRPr="00C77F8C" w:rsidRDefault="003758C6" w:rsidP="003758C6">
            <w:pPr>
              <w:pStyle w:val="tbl-norm"/>
              <w:spacing w:before="0" w:beforeAutospacing="0" w:after="0" w:afterAutospacing="0"/>
              <w:jc w:val="both"/>
              <w:rPr>
                <w:b/>
                <w:bCs/>
              </w:rPr>
            </w:pPr>
            <w:r w:rsidRPr="00C77F8C">
              <w:rPr>
                <w:b/>
                <w:bCs/>
              </w:rPr>
              <w:t>mēslu kredīti</w:t>
            </w:r>
          </w:p>
        </w:tc>
        <w:tc>
          <w:tcPr>
            <w:tcW w:w="5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CD02365" w14:textId="5B1EAA80" w:rsidR="003758C6" w:rsidRPr="00C77F8C" w:rsidRDefault="003758C6" w:rsidP="003758C6">
            <w:pPr>
              <w:pStyle w:val="tbl-norm"/>
              <w:spacing w:before="0" w:beforeAutospacing="0" w:after="0" w:afterAutospacing="0"/>
              <w:jc w:val="both"/>
              <w:rPr>
                <w:b/>
                <w:bCs/>
              </w:rPr>
            </w:pPr>
            <w:r w:rsidRPr="00C77F8C">
              <w:rPr>
                <w:b/>
                <w:bCs/>
              </w:rPr>
              <w:t>audz-ēšana</w:t>
            </w:r>
          </w:p>
        </w:tc>
        <w:tc>
          <w:tcPr>
            <w:tcW w:w="55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7EAC2BD" w14:textId="3BB5FAF3" w:rsidR="003758C6" w:rsidRPr="00C77F8C" w:rsidRDefault="003758C6" w:rsidP="003758C6">
            <w:pPr>
              <w:pStyle w:val="tbl-norm"/>
              <w:spacing w:before="0" w:beforeAutospacing="0" w:after="0" w:afterAutospacing="0"/>
              <w:jc w:val="both"/>
              <w:rPr>
                <w:b/>
                <w:bCs/>
              </w:rPr>
            </w:pPr>
            <w:r w:rsidRPr="00C77F8C">
              <w:rPr>
                <w:b/>
                <w:bCs/>
              </w:rPr>
              <w:t>pār-</w:t>
            </w:r>
            <w:proofErr w:type="spellStart"/>
            <w:r w:rsidRPr="00C77F8C">
              <w:rPr>
                <w:b/>
                <w:bCs/>
              </w:rPr>
              <w:t>strāde</w:t>
            </w:r>
            <w:proofErr w:type="spellEnd"/>
          </w:p>
        </w:tc>
        <w:tc>
          <w:tcPr>
            <w:tcW w:w="8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DD2CAF4" w14:textId="77777777" w:rsidR="003758C6" w:rsidRPr="00C77F8C" w:rsidRDefault="003758C6" w:rsidP="003758C6">
            <w:pPr>
              <w:pStyle w:val="tbl-norm"/>
              <w:spacing w:before="0" w:beforeAutospacing="0" w:after="0" w:afterAutospacing="0"/>
              <w:jc w:val="both"/>
              <w:rPr>
                <w:b/>
                <w:bCs/>
              </w:rPr>
            </w:pPr>
            <w:r w:rsidRPr="00C77F8C">
              <w:rPr>
                <w:b/>
                <w:bCs/>
              </w:rPr>
              <w:t>izmantotā</w:t>
            </w:r>
          </w:p>
          <w:p w14:paraId="6AC0A55D" w14:textId="77777777" w:rsidR="003758C6" w:rsidRPr="00C77F8C" w:rsidRDefault="003758C6" w:rsidP="003758C6">
            <w:pPr>
              <w:pStyle w:val="tbl-norm"/>
              <w:spacing w:before="0" w:beforeAutospacing="0" w:after="0" w:afterAutospacing="0"/>
              <w:jc w:val="both"/>
              <w:rPr>
                <w:b/>
                <w:bCs/>
              </w:rPr>
            </w:pPr>
            <w:r w:rsidRPr="00C77F8C">
              <w:rPr>
                <w:b/>
                <w:bCs/>
              </w:rPr>
              <w:t>kurināmā</w:t>
            </w:r>
          </w:p>
          <w:p w14:paraId="7B94DFDC" w14:textId="77777777" w:rsidR="003758C6" w:rsidRPr="00C77F8C" w:rsidRDefault="003758C6" w:rsidP="003758C6">
            <w:pPr>
              <w:pStyle w:val="tbl-norm"/>
              <w:spacing w:before="0" w:beforeAutospacing="0" w:after="0" w:afterAutospacing="0"/>
              <w:jc w:val="both"/>
              <w:rPr>
                <w:b/>
                <w:bCs/>
              </w:rPr>
            </w:pPr>
            <w:r w:rsidRPr="00C77F8C">
              <w:rPr>
                <w:b/>
                <w:bCs/>
              </w:rPr>
              <w:t>emisijas,</w:t>
            </w:r>
          </w:p>
          <w:p w14:paraId="195CFD86" w14:textId="77777777" w:rsidR="003758C6" w:rsidRPr="00C77F8C" w:rsidRDefault="003758C6" w:rsidP="003758C6">
            <w:pPr>
              <w:pStyle w:val="tbl-norm"/>
              <w:spacing w:before="0" w:beforeAutospacing="0" w:after="0" w:afterAutospacing="0"/>
              <w:jc w:val="both"/>
              <w:rPr>
                <w:b/>
                <w:bCs/>
              </w:rPr>
            </w:pPr>
            <w:r w:rsidRPr="00C77F8C">
              <w:rPr>
                <w:b/>
                <w:bCs/>
              </w:rPr>
              <w:t>izņemot</w:t>
            </w:r>
          </w:p>
          <w:p w14:paraId="1F76C83C" w14:textId="77777777" w:rsidR="003758C6" w:rsidRPr="00C77F8C" w:rsidRDefault="003758C6" w:rsidP="003758C6">
            <w:pPr>
              <w:pStyle w:val="tbl-norm"/>
              <w:spacing w:before="0" w:beforeAutospacing="0" w:after="0" w:afterAutospacing="0"/>
              <w:jc w:val="both"/>
              <w:rPr>
                <w:b/>
                <w:bCs/>
              </w:rPr>
            </w:pPr>
            <w:r w:rsidRPr="00C77F8C">
              <w:rPr>
                <w:b/>
                <w:bCs/>
              </w:rPr>
              <w:t>oglekļa</w:t>
            </w:r>
          </w:p>
          <w:p w14:paraId="2AEC755F" w14:textId="77777777" w:rsidR="003758C6" w:rsidRPr="00C77F8C" w:rsidRDefault="003758C6" w:rsidP="003758C6">
            <w:pPr>
              <w:pStyle w:val="tbl-norm"/>
              <w:spacing w:before="0" w:beforeAutospacing="0" w:after="0" w:afterAutospacing="0"/>
              <w:jc w:val="both"/>
              <w:rPr>
                <w:b/>
                <w:bCs/>
              </w:rPr>
            </w:pPr>
            <w:r w:rsidRPr="00C77F8C">
              <w:rPr>
                <w:b/>
                <w:bCs/>
              </w:rPr>
              <w:t>dioksīda</w:t>
            </w:r>
          </w:p>
          <w:p w14:paraId="643DBFF9" w14:textId="4C5F939B" w:rsidR="003758C6" w:rsidRPr="00C77F8C" w:rsidRDefault="003758C6" w:rsidP="003758C6">
            <w:pPr>
              <w:pStyle w:val="tbl-norm"/>
              <w:spacing w:before="0" w:beforeAutospacing="0" w:after="0" w:afterAutospacing="0"/>
              <w:jc w:val="both"/>
              <w:rPr>
                <w:b/>
                <w:bCs/>
              </w:rPr>
            </w:pPr>
            <w:r w:rsidRPr="00C77F8C">
              <w:rPr>
                <w:b/>
                <w:bCs/>
              </w:rPr>
              <w:t>emisijas</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FAA234" w14:textId="04052602" w:rsidR="003758C6" w:rsidRPr="00C77F8C" w:rsidRDefault="003758C6" w:rsidP="003758C6">
            <w:pPr>
              <w:pStyle w:val="tbl-norm"/>
              <w:spacing w:before="0" w:beforeAutospacing="0" w:after="0" w:afterAutospacing="0"/>
              <w:jc w:val="both"/>
              <w:rPr>
                <w:b/>
                <w:bCs/>
              </w:rPr>
            </w:pPr>
            <w:r w:rsidRPr="00C77F8C">
              <w:rPr>
                <w:b/>
                <w:bCs/>
              </w:rPr>
              <w:t>trans-</w:t>
            </w:r>
            <w:proofErr w:type="spellStart"/>
            <w:r w:rsidRPr="00C77F8C">
              <w:rPr>
                <w:b/>
                <w:bCs/>
              </w:rPr>
              <w:t>portēšana</w:t>
            </w:r>
            <w:proofErr w:type="spellEnd"/>
          </w:p>
        </w:tc>
        <w:tc>
          <w:tcPr>
            <w:tcW w:w="60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D1A04BA" w14:textId="77777777" w:rsidR="003758C6" w:rsidRPr="00C77F8C" w:rsidRDefault="003758C6" w:rsidP="003758C6">
            <w:pPr>
              <w:pStyle w:val="tbl-norm"/>
              <w:spacing w:before="0" w:beforeAutospacing="0" w:after="0" w:afterAutospacing="0"/>
              <w:jc w:val="both"/>
              <w:rPr>
                <w:b/>
                <w:bCs/>
              </w:rPr>
            </w:pPr>
            <w:r w:rsidRPr="00C77F8C">
              <w:rPr>
                <w:b/>
                <w:bCs/>
              </w:rPr>
              <w:t>kūts-</w:t>
            </w:r>
          </w:p>
          <w:p w14:paraId="3D2D6A33" w14:textId="5A341A00" w:rsidR="003758C6" w:rsidRPr="00C77F8C" w:rsidRDefault="003758C6" w:rsidP="003758C6">
            <w:pPr>
              <w:pStyle w:val="tbl-norm"/>
              <w:spacing w:before="0" w:beforeAutospacing="0" w:after="0" w:afterAutospacing="0"/>
              <w:jc w:val="both"/>
              <w:rPr>
                <w:b/>
                <w:bCs/>
              </w:rPr>
            </w:pPr>
            <w:r w:rsidRPr="00C77F8C">
              <w:rPr>
                <w:b/>
                <w:bCs/>
              </w:rPr>
              <w:t>mēslu kredīti</w:t>
            </w:r>
          </w:p>
        </w:tc>
      </w:tr>
      <w:tr w:rsidR="00BA29AC" w:rsidRPr="00C77F8C" w14:paraId="046D7B1A" w14:textId="77777777" w:rsidTr="00BA29AC">
        <w:trPr>
          <w:jc w:val="center"/>
        </w:trPr>
        <w:tc>
          <w:tcPr>
            <w:tcW w:w="162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44C6A9" w14:textId="0936D7F7" w:rsidR="0055007D" w:rsidRPr="00C77F8C" w:rsidRDefault="0055007D">
            <w:pPr>
              <w:pStyle w:val="tbl-norm"/>
              <w:spacing w:before="60" w:beforeAutospacing="0" w:after="60" w:afterAutospacing="0"/>
              <w:jc w:val="both"/>
            </w:pPr>
            <w:r w:rsidRPr="00C77F8C">
              <w:t>Šķidrmēsli</w:t>
            </w:r>
            <w:r w:rsidR="00BA29AC" w:rsidRPr="00C77F8C">
              <w:rPr>
                <w:vertAlign w:val="superscript"/>
              </w:rPr>
              <w:t>1</w:t>
            </w:r>
          </w:p>
        </w:tc>
        <w:tc>
          <w:tcPr>
            <w:tcW w:w="395"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385F5B2" w14:textId="77777777" w:rsidR="0055007D" w:rsidRPr="00C77F8C" w:rsidRDefault="0055007D">
            <w:pPr>
              <w:pStyle w:val="tbl-norm"/>
              <w:spacing w:before="60" w:beforeAutospacing="0" w:after="60" w:afterAutospacing="0"/>
              <w:jc w:val="both"/>
            </w:pPr>
            <w:r w:rsidRPr="00C77F8C">
              <w:t>1. gad.</w:t>
            </w:r>
          </w:p>
        </w:tc>
        <w:tc>
          <w:tcPr>
            <w:tcW w:w="10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2F7F44" w14:textId="702C2172" w:rsidR="0055007D" w:rsidRPr="00C77F8C" w:rsidRDefault="000D5DE5">
            <w:pPr>
              <w:pStyle w:val="tbl-norm"/>
              <w:spacing w:before="60" w:beforeAutospacing="0" w:after="60" w:afterAutospacing="0"/>
              <w:jc w:val="both"/>
            </w:pPr>
            <w:r>
              <w:t xml:space="preserve">Vaļēji uzglabāts </w:t>
            </w:r>
            <w:proofErr w:type="spellStart"/>
            <w:r>
              <w:t>digestāts</w:t>
            </w:r>
            <w:proofErr w:type="spellEnd"/>
          </w:p>
        </w:tc>
        <w:tc>
          <w:tcPr>
            <w:tcW w:w="5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31FFC4" w14:textId="77777777" w:rsidR="0055007D" w:rsidRPr="00C77F8C" w:rsidRDefault="0055007D">
            <w:pPr>
              <w:pStyle w:val="tbl-norm"/>
              <w:spacing w:before="60" w:beforeAutospacing="0" w:after="60" w:afterAutospacing="0"/>
              <w:jc w:val="both"/>
            </w:pPr>
            <w:r w:rsidRPr="00C77F8C">
              <w:t>0,0</w:t>
            </w:r>
          </w:p>
        </w:tc>
        <w:tc>
          <w:tcPr>
            <w:tcW w:w="55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2DAE30" w14:textId="77777777" w:rsidR="0055007D" w:rsidRPr="00C77F8C" w:rsidRDefault="0055007D">
            <w:pPr>
              <w:pStyle w:val="tbl-norm"/>
              <w:spacing w:before="60" w:beforeAutospacing="0" w:after="60" w:afterAutospacing="0"/>
              <w:jc w:val="both"/>
            </w:pPr>
            <w:r w:rsidRPr="00C77F8C">
              <w:t>69,6</w:t>
            </w:r>
          </w:p>
        </w:tc>
        <w:tc>
          <w:tcPr>
            <w:tcW w:w="8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8032D0" w14:textId="77777777" w:rsidR="0055007D" w:rsidRPr="00C77F8C" w:rsidRDefault="0055007D">
            <w:pPr>
              <w:pStyle w:val="tbl-norm"/>
              <w:spacing w:before="60" w:beforeAutospacing="0" w:after="60" w:afterAutospacing="0"/>
              <w:jc w:val="both"/>
            </w:pPr>
            <w:r w:rsidRPr="00C77F8C">
              <w:t>8,9</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2A4B6C" w14:textId="77777777" w:rsidR="0055007D" w:rsidRPr="00C77F8C" w:rsidRDefault="0055007D">
            <w:pPr>
              <w:pStyle w:val="tbl-norm"/>
              <w:spacing w:before="60" w:beforeAutospacing="0" w:after="60" w:afterAutospacing="0"/>
              <w:jc w:val="both"/>
            </w:pPr>
            <w:r w:rsidRPr="00C77F8C">
              <w:t>0,8</w:t>
            </w:r>
          </w:p>
        </w:tc>
        <w:tc>
          <w:tcPr>
            <w:tcW w:w="60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9C63B9" w14:textId="77777777" w:rsidR="0055007D" w:rsidRPr="00C77F8C" w:rsidRDefault="0055007D">
            <w:pPr>
              <w:pStyle w:val="tbl-norm"/>
              <w:spacing w:before="60" w:beforeAutospacing="0" w:after="60" w:afterAutospacing="0"/>
              <w:jc w:val="both"/>
            </w:pPr>
            <w:r w:rsidRPr="00C77F8C">
              <w:t>– 107,3</w:t>
            </w:r>
          </w:p>
        </w:tc>
        <w:tc>
          <w:tcPr>
            <w:tcW w:w="5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AA82DB" w14:textId="77777777" w:rsidR="0055007D" w:rsidRPr="00C77F8C" w:rsidRDefault="0055007D">
            <w:pPr>
              <w:pStyle w:val="tbl-norm"/>
              <w:spacing w:before="60" w:beforeAutospacing="0" w:after="60" w:afterAutospacing="0"/>
              <w:jc w:val="both"/>
            </w:pPr>
            <w:r w:rsidRPr="00C77F8C">
              <w:t>0,0</w:t>
            </w:r>
          </w:p>
        </w:tc>
        <w:tc>
          <w:tcPr>
            <w:tcW w:w="55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6ACC73" w14:textId="77777777" w:rsidR="0055007D" w:rsidRPr="00C77F8C" w:rsidRDefault="0055007D">
            <w:pPr>
              <w:pStyle w:val="tbl-norm"/>
              <w:spacing w:before="60" w:beforeAutospacing="0" w:after="60" w:afterAutospacing="0"/>
              <w:jc w:val="both"/>
            </w:pPr>
            <w:r w:rsidRPr="00C77F8C">
              <w:t>97,4</w:t>
            </w:r>
          </w:p>
        </w:tc>
        <w:tc>
          <w:tcPr>
            <w:tcW w:w="8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E3216CC" w14:textId="77777777" w:rsidR="0055007D" w:rsidRPr="00C77F8C" w:rsidRDefault="0055007D">
            <w:pPr>
              <w:pStyle w:val="tbl-norm"/>
              <w:spacing w:before="60" w:beforeAutospacing="0" w:after="60" w:afterAutospacing="0"/>
              <w:jc w:val="both"/>
            </w:pPr>
            <w:r w:rsidRPr="00C77F8C">
              <w:t>12,5</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A13A5F" w14:textId="77777777" w:rsidR="0055007D" w:rsidRPr="00C77F8C" w:rsidRDefault="0055007D">
            <w:pPr>
              <w:pStyle w:val="tbl-norm"/>
              <w:spacing w:before="60" w:beforeAutospacing="0" w:after="60" w:afterAutospacing="0"/>
              <w:jc w:val="both"/>
            </w:pPr>
            <w:r w:rsidRPr="00C77F8C">
              <w:t>0,8</w:t>
            </w:r>
          </w:p>
        </w:tc>
        <w:tc>
          <w:tcPr>
            <w:tcW w:w="60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491312" w14:textId="13025014" w:rsidR="0055007D" w:rsidRPr="00C77F8C" w:rsidRDefault="0055007D">
            <w:pPr>
              <w:pStyle w:val="tbl-norm"/>
              <w:spacing w:before="60" w:beforeAutospacing="0" w:after="60" w:afterAutospacing="0"/>
              <w:jc w:val="both"/>
            </w:pPr>
            <w:r w:rsidRPr="00C77F8C">
              <w:t>–107,3</w:t>
            </w:r>
          </w:p>
        </w:tc>
      </w:tr>
      <w:tr w:rsidR="00BA29AC" w:rsidRPr="00C77F8C" w14:paraId="3086F122" w14:textId="77777777" w:rsidTr="00BA29AC">
        <w:trPr>
          <w:jc w:val="center"/>
        </w:trPr>
        <w:tc>
          <w:tcPr>
            <w:tcW w:w="162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71834BD" w14:textId="77777777" w:rsidR="0055007D" w:rsidRPr="00C77F8C" w:rsidRDefault="0055007D">
            <w:pPr>
              <w:rPr>
                <w:rFonts w:ascii="Times New Roman" w:hAnsi="Times New Roman" w:cs="Times New Roman"/>
                <w:sz w:val="24"/>
                <w:szCs w:val="24"/>
              </w:rPr>
            </w:pPr>
          </w:p>
        </w:tc>
        <w:tc>
          <w:tcPr>
            <w:tcW w:w="395"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6AC1B83" w14:textId="77777777" w:rsidR="0055007D" w:rsidRPr="00C77F8C" w:rsidRDefault="0055007D">
            <w:pPr>
              <w:rPr>
                <w:rFonts w:ascii="Times New Roman" w:hAnsi="Times New Roman" w:cs="Times New Roman"/>
                <w:sz w:val="24"/>
                <w:szCs w:val="24"/>
              </w:rPr>
            </w:pPr>
          </w:p>
        </w:tc>
        <w:tc>
          <w:tcPr>
            <w:tcW w:w="10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3A85D50" w14:textId="7EF0824A" w:rsidR="0055007D" w:rsidRPr="00C77F8C" w:rsidRDefault="000D5DE5">
            <w:pPr>
              <w:pStyle w:val="tbl-norm"/>
              <w:spacing w:before="60" w:beforeAutospacing="0" w:after="60" w:afterAutospacing="0"/>
              <w:jc w:val="both"/>
            </w:pPr>
            <w:r>
              <w:t xml:space="preserve">Slēgti uzglabāts </w:t>
            </w:r>
            <w:proofErr w:type="spellStart"/>
            <w:r>
              <w:t>digestāts</w:t>
            </w:r>
            <w:proofErr w:type="spellEnd"/>
          </w:p>
        </w:tc>
        <w:tc>
          <w:tcPr>
            <w:tcW w:w="5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D108F1E" w14:textId="77777777" w:rsidR="0055007D" w:rsidRPr="00C77F8C" w:rsidRDefault="0055007D">
            <w:pPr>
              <w:pStyle w:val="tbl-norm"/>
              <w:spacing w:before="60" w:beforeAutospacing="0" w:after="60" w:afterAutospacing="0"/>
              <w:jc w:val="both"/>
            </w:pPr>
            <w:r w:rsidRPr="00C77F8C">
              <w:t>0,0</w:t>
            </w:r>
          </w:p>
        </w:tc>
        <w:tc>
          <w:tcPr>
            <w:tcW w:w="55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4F4F8E" w14:textId="77777777" w:rsidR="0055007D" w:rsidRPr="00C77F8C" w:rsidRDefault="0055007D">
            <w:pPr>
              <w:pStyle w:val="tbl-norm"/>
              <w:spacing w:before="60" w:beforeAutospacing="0" w:after="60" w:afterAutospacing="0"/>
              <w:jc w:val="both"/>
            </w:pPr>
            <w:r w:rsidRPr="00C77F8C">
              <w:t>0,0</w:t>
            </w:r>
          </w:p>
        </w:tc>
        <w:tc>
          <w:tcPr>
            <w:tcW w:w="8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ABFCBC" w14:textId="77777777" w:rsidR="0055007D" w:rsidRPr="00C77F8C" w:rsidRDefault="0055007D">
            <w:pPr>
              <w:pStyle w:val="tbl-norm"/>
              <w:spacing w:before="60" w:beforeAutospacing="0" w:after="60" w:afterAutospacing="0"/>
              <w:jc w:val="both"/>
            </w:pPr>
            <w:r w:rsidRPr="00C77F8C">
              <w:t>8,9</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10BA5C4" w14:textId="77777777" w:rsidR="0055007D" w:rsidRPr="00C77F8C" w:rsidRDefault="0055007D">
            <w:pPr>
              <w:pStyle w:val="tbl-norm"/>
              <w:spacing w:before="60" w:beforeAutospacing="0" w:after="60" w:afterAutospacing="0"/>
              <w:jc w:val="both"/>
            </w:pPr>
            <w:r w:rsidRPr="00C77F8C">
              <w:t>0,8</w:t>
            </w:r>
          </w:p>
        </w:tc>
        <w:tc>
          <w:tcPr>
            <w:tcW w:w="60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E33880" w14:textId="77777777" w:rsidR="0055007D" w:rsidRPr="00C77F8C" w:rsidRDefault="0055007D">
            <w:pPr>
              <w:pStyle w:val="tbl-norm"/>
              <w:spacing w:before="60" w:beforeAutospacing="0" w:after="60" w:afterAutospacing="0"/>
              <w:jc w:val="both"/>
            </w:pPr>
            <w:r w:rsidRPr="00C77F8C">
              <w:t>– 97,6</w:t>
            </w:r>
          </w:p>
        </w:tc>
        <w:tc>
          <w:tcPr>
            <w:tcW w:w="5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5FB80B5" w14:textId="77777777" w:rsidR="0055007D" w:rsidRPr="00C77F8C" w:rsidRDefault="0055007D">
            <w:pPr>
              <w:pStyle w:val="tbl-norm"/>
              <w:spacing w:before="60" w:beforeAutospacing="0" w:after="60" w:afterAutospacing="0"/>
              <w:jc w:val="both"/>
            </w:pPr>
            <w:r w:rsidRPr="00C77F8C">
              <w:t>0,0</w:t>
            </w:r>
          </w:p>
        </w:tc>
        <w:tc>
          <w:tcPr>
            <w:tcW w:w="55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858369" w14:textId="77777777" w:rsidR="0055007D" w:rsidRPr="00C77F8C" w:rsidRDefault="0055007D">
            <w:pPr>
              <w:pStyle w:val="tbl-norm"/>
              <w:spacing w:before="60" w:beforeAutospacing="0" w:after="60" w:afterAutospacing="0"/>
              <w:jc w:val="both"/>
            </w:pPr>
            <w:r w:rsidRPr="00C77F8C">
              <w:t>0,0</w:t>
            </w:r>
          </w:p>
        </w:tc>
        <w:tc>
          <w:tcPr>
            <w:tcW w:w="8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0F1CF2" w14:textId="77777777" w:rsidR="0055007D" w:rsidRPr="00C77F8C" w:rsidRDefault="0055007D">
            <w:pPr>
              <w:pStyle w:val="tbl-norm"/>
              <w:spacing w:before="60" w:beforeAutospacing="0" w:after="60" w:afterAutospacing="0"/>
              <w:jc w:val="both"/>
            </w:pPr>
            <w:r w:rsidRPr="00C77F8C">
              <w:t>12,5</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D66CE5" w14:textId="77777777" w:rsidR="0055007D" w:rsidRPr="00C77F8C" w:rsidRDefault="0055007D">
            <w:pPr>
              <w:pStyle w:val="tbl-norm"/>
              <w:spacing w:before="60" w:beforeAutospacing="0" w:after="60" w:afterAutospacing="0"/>
              <w:jc w:val="both"/>
            </w:pPr>
            <w:r w:rsidRPr="00C77F8C">
              <w:t>0,8</w:t>
            </w:r>
          </w:p>
        </w:tc>
        <w:tc>
          <w:tcPr>
            <w:tcW w:w="60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1C6621" w14:textId="77777777" w:rsidR="0055007D" w:rsidRPr="00C77F8C" w:rsidRDefault="0055007D">
            <w:pPr>
              <w:pStyle w:val="tbl-norm"/>
              <w:spacing w:before="60" w:beforeAutospacing="0" w:after="60" w:afterAutospacing="0"/>
              <w:jc w:val="both"/>
            </w:pPr>
            <w:r w:rsidRPr="00C77F8C">
              <w:t>– 97,6</w:t>
            </w:r>
          </w:p>
        </w:tc>
      </w:tr>
      <w:tr w:rsidR="00BA29AC" w:rsidRPr="00C77F8C" w14:paraId="52C0CEC2" w14:textId="77777777" w:rsidTr="00BA29AC">
        <w:trPr>
          <w:jc w:val="center"/>
        </w:trPr>
        <w:tc>
          <w:tcPr>
            <w:tcW w:w="162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3DD6378" w14:textId="77777777" w:rsidR="0055007D" w:rsidRPr="00C77F8C" w:rsidRDefault="0055007D">
            <w:pPr>
              <w:rPr>
                <w:rFonts w:ascii="Times New Roman" w:hAnsi="Times New Roman" w:cs="Times New Roman"/>
                <w:sz w:val="24"/>
                <w:szCs w:val="24"/>
              </w:rPr>
            </w:pPr>
          </w:p>
        </w:tc>
        <w:tc>
          <w:tcPr>
            <w:tcW w:w="395"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3DBC53" w14:textId="77777777" w:rsidR="0055007D" w:rsidRPr="00C77F8C" w:rsidRDefault="0055007D">
            <w:pPr>
              <w:pStyle w:val="tbl-norm"/>
              <w:spacing w:before="60" w:beforeAutospacing="0" w:after="60" w:afterAutospacing="0"/>
              <w:jc w:val="both"/>
            </w:pPr>
            <w:r w:rsidRPr="00C77F8C">
              <w:t>2. gad.</w:t>
            </w:r>
          </w:p>
        </w:tc>
        <w:tc>
          <w:tcPr>
            <w:tcW w:w="10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6E8BCE" w14:textId="6BC35222" w:rsidR="0055007D" w:rsidRPr="00C77F8C" w:rsidRDefault="000D5DE5">
            <w:pPr>
              <w:pStyle w:val="tbl-norm"/>
              <w:spacing w:before="60" w:beforeAutospacing="0" w:after="60" w:afterAutospacing="0"/>
              <w:jc w:val="both"/>
            </w:pPr>
            <w:r>
              <w:t xml:space="preserve">Vaļēji uzglabāts </w:t>
            </w:r>
            <w:proofErr w:type="spellStart"/>
            <w:r>
              <w:t>digestāts</w:t>
            </w:r>
            <w:proofErr w:type="spellEnd"/>
          </w:p>
        </w:tc>
        <w:tc>
          <w:tcPr>
            <w:tcW w:w="5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F61489" w14:textId="77777777" w:rsidR="0055007D" w:rsidRPr="00C77F8C" w:rsidRDefault="0055007D">
            <w:pPr>
              <w:pStyle w:val="tbl-norm"/>
              <w:spacing w:before="60" w:beforeAutospacing="0" w:after="60" w:afterAutospacing="0"/>
              <w:jc w:val="both"/>
            </w:pPr>
            <w:r w:rsidRPr="00C77F8C">
              <w:t>0,0</w:t>
            </w:r>
          </w:p>
        </w:tc>
        <w:tc>
          <w:tcPr>
            <w:tcW w:w="55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7E962D" w14:textId="77777777" w:rsidR="0055007D" w:rsidRPr="00C77F8C" w:rsidRDefault="0055007D">
            <w:pPr>
              <w:pStyle w:val="tbl-norm"/>
              <w:spacing w:before="60" w:beforeAutospacing="0" w:after="60" w:afterAutospacing="0"/>
              <w:jc w:val="both"/>
            </w:pPr>
            <w:r w:rsidRPr="00C77F8C">
              <w:t>74,1</w:t>
            </w:r>
          </w:p>
        </w:tc>
        <w:tc>
          <w:tcPr>
            <w:tcW w:w="8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B53FDFD" w14:textId="77777777" w:rsidR="0055007D" w:rsidRPr="00C77F8C" w:rsidRDefault="0055007D">
            <w:pPr>
              <w:pStyle w:val="tbl-norm"/>
              <w:spacing w:before="60" w:beforeAutospacing="0" w:after="60" w:afterAutospacing="0"/>
              <w:jc w:val="both"/>
            </w:pPr>
            <w:r w:rsidRPr="00C77F8C">
              <w:t>8,9</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438AE3" w14:textId="77777777" w:rsidR="0055007D" w:rsidRPr="00C77F8C" w:rsidRDefault="0055007D">
            <w:pPr>
              <w:pStyle w:val="tbl-norm"/>
              <w:spacing w:before="60" w:beforeAutospacing="0" w:after="60" w:afterAutospacing="0"/>
              <w:jc w:val="both"/>
            </w:pPr>
            <w:r w:rsidRPr="00C77F8C">
              <w:t>0,8</w:t>
            </w:r>
          </w:p>
        </w:tc>
        <w:tc>
          <w:tcPr>
            <w:tcW w:w="60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33CDE1" w14:textId="77777777" w:rsidR="0055007D" w:rsidRPr="00C77F8C" w:rsidRDefault="0055007D">
            <w:pPr>
              <w:pStyle w:val="tbl-norm"/>
              <w:spacing w:before="60" w:beforeAutospacing="0" w:after="60" w:afterAutospacing="0"/>
              <w:jc w:val="both"/>
            </w:pPr>
            <w:r w:rsidRPr="00C77F8C">
              <w:t>– 107,3</w:t>
            </w:r>
          </w:p>
        </w:tc>
        <w:tc>
          <w:tcPr>
            <w:tcW w:w="5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06DF90B" w14:textId="77777777" w:rsidR="0055007D" w:rsidRPr="00C77F8C" w:rsidRDefault="0055007D">
            <w:pPr>
              <w:pStyle w:val="tbl-norm"/>
              <w:spacing w:before="60" w:beforeAutospacing="0" w:after="60" w:afterAutospacing="0"/>
              <w:jc w:val="both"/>
            </w:pPr>
            <w:r w:rsidRPr="00C77F8C">
              <w:t>0,0</w:t>
            </w:r>
          </w:p>
        </w:tc>
        <w:tc>
          <w:tcPr>
            <w:tcW w:w="55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F80E16" w14:textId="77777777" w:rsidR="0055007D" w:rsidRPr="00C77F8C" w:rsidRDefault="0055007D">
            <w:pPr>
              <w:pStyle w:val="tbl-norm"/>
              <w:spacing w:before="60" w:beforeAutospacing="0" w:after="60" w:afterAutospacing="0"/>
              <w:jc w:val="both"/>
            </w:pPr>
            <w:r w:rsidRPr="00C77F8C">
              <w:t>103,7</w:t>
            </w:r>
          </w:p>
        </w:tc>
        <w:tc>
          <w:tcPr>
            <w:tcW w:w="8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413BD4" w14:textId="77777777" w:rsidR="0055007D" w:rsidRPr="00C77F8C" w:rsidRDefault="0055007D">
            <w:pPr>
              <w:pStyle w:val="tbl-norm"/>
              <w:spacing w:before="60" w:beforeAutospacing="0" w:after="60" w:afterAutospacing="0"/>
              <w:jc w:val="both"/>
            </w:pPr>
            <w:r w:rsidRPr="00C77F8C">
              <w:t>12,5</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9A12C0D" w14:textId="77777777" w:rsidR="0055007D" w:rsidRPr="00C77F8C" w:rsidRDefault="0055007D">
            <w:pPr>
              <w:pStyle w:val="tbl-norm"/>
              <w:spacing w:before="60" w:beforeAutospacing="0" w:after="60" w:afterAutospacing="0"/>
              <w:jc w:val="both"/>
            </w:pPr>
            <w:r w:rsidRPr="00C77F8C">
              <w:t>0,8</w:t>
            </w:r>
          </w:p>
        </w:tc>
        <w:tc>
          <w:tcPr>
            <w:tcW w:w="60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23C81D" w14:textId="77777777" w:rsidR="0055007D" w:rsidRPr="00C77F8C" w:rsidRDefault="0055007D">
            <w:pPr>
              <w:pStyle w:val="tbl-norm"/>
              <w:spacing w:before="60" w:beforeAutospacing="0" w:after="60" w:afterAutospacing="0"/>
              <w:jc w:val="both"/>
            </w:pPr>
            <w:r w:rsidRPr="00C77F8C">
              <w:t>– 107,3</w:t>
            </w:r>
          </w:p>
        </w:tc>
      </w:tr>
      <w:tr w:rsidR="00BA29AC" w:rsidRPr="00C77F8C" w14:paraId="108506E5" w14:textId="77777777" w:rsidTr="00BA29AC">
        <w:trPr>
          <w:jc w:val="center"/>
        </w:trPr>
        <w:tc>
          <w:tcPr>
            <w:tcW w:w="162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9C8DA98" w14:textId="77777777" w:rsidR="0055007D" w:rsidRPr="00C77F8C" w:rsidRDefault="0055007D">
            <w:pPr>
              <w:rPr>
                <w:rFonts w:ascii="Times New Roman" w:hAnsi="Times New Roman" w:cs="Times New Roman"/>
                <w:sz w:val="24"/>
                <w:szCs w:val="24"/>
              </w:rPr>
            </w:pPr>
          </w:p>
        </w:tc>
        <w:tc>
          <w:tcPr>
            <w:tcW w:w="395"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976C532" w14:textId="77777777" w:rsidR="0055007D" w:rsidRPr="00C77F8C" w:rsidRDefault="0055007D">
            <w:pPr>
              <w:rPr>
                <w:rFonts w:ascii="Times New Roman" w:hAnsi="Times New Roman" w:cs="Times New Roman"/>
                <w:sz w:val="24"/>
                <w:szCs w:val="24"/>
              </w:rPr>
            </w:pPr>
          </w:p>
        </w:tc>
        <w:tc>
          <w:tcPr>
            <w:tcW w:w="10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C77F00D" w14:textId="3F32C8EE" w:rsidR="0055007D" w:rsidRPr="00C77F8C" w:rsidRDefault="000D5DE5">
            <w:pPr>
              <w:pStyle w:val="tbl-norm"/>
              <w:spacing w:before="60" w:beforeAutospacing="0" w:after="60" w:afterAutospacing="0"/>
              <w:jc w:val="both"/>
            </w:pPr>
            <w:r>
              <w:t xml:space="preserve">Slēgti uzglabāts </w:t>
            </w:r>
            <w:proofErr w:type="spellStart"/>
            <w:r>
              <w:t>digestāts</w:t>
            </w:r>
            <w:proofErr w:type="spellEnd"/>
          </w:p>
        </w:tc>
        <w:tc>
          <w:tcPr>
            <w:tcW w:w="5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40D0E1" w14:textId="77777777" w:rsidR="0055007D" w:rsidRPr="00C77F8C" w:rsidRDefault="0055007D">
            <w:pPr>
              <w:pStyle w:val="tbl-norm"/>
              <w:spacing w:before="60" w:beforeAutospacing="0" w:after="60" w:afterAutospacing="0"/>
              <w:jc w:val="both"/>
            </w:pPr>
            <w:r w:rsidRPr="00C77F8C">
              <w:t>0,0</w:t>
            </w:r>
          </w:p>
        </w:tc>
        <w:tc>
          <w:tcPr>
            <w:tcW w:w="55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9A1D62" w14:textId="77777777" w:rsidR="0055007D" w:rsidRPr="00C77F8C" w:rsidRDefault="0055007D">
            <w:pPr>
              <w:pStyle w:val="tbl-norm"/>
              <w:spacing w:before="60" w:beforeAutospacing="0" w:after="60" w:afterAutospacing="0"/>
              <w:jc w:val="both"/>
            </w:pPr>
            <w:r w:rsidRPr="00C77F8C">
              <w:t>4,2</w:t>
            </w:r>
          </w:p>
        </w:tc>
        <w:tc>
          <w:tcPr>
            <w:tcW w:w="8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06603AE" w14:textId="77777777" w:rsidR="0055007D" w:rsidRPr="00C77F8C" w:rsidRDefault="0055007D">
            <w:pPr>
              <w:pStyle w:val="tbl-norm"/>
              <w:spacing w:before="60" w:beforeAutospacing="0" w:after="60" w:afterAutospacing="0"/>
              <w:jc w:val="both"/>
            </w:pPr>
            <w:r w:rsidRPr="00C77F8C">
              <w:t>8,9</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A80433" w14:textId="77777777" w:rsidR="0055007D" w:rsidRPr="00C77F8C" w:rsidRDefault="0055007D">
            <w:pPr>
              <w:pStyle w:val="tbl-norm"/>
              <w:spacing w:before="60" w:beforeAutospacing="0" w:after="60" w:afterAutospacing="0"/>
              <w:jc w:val="both"/>
            </w:pPr>
            <w:r w:rsidRPr="00C77F8C">
              <w:t>0,8</w:t>
            </w:r>
          </w:p>
        </w:tc>
        <w:tc>
          <w:tcPr>
            <w:tcW w:w="60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CB5F822" w14:textId="77777777" w:rsidR="0055007D" w:rsidRPr="00C77F8C" w:rsidRDefault="0055007D">
            <w:pPr>
              <w:pStyle w:val="tbl-norm"/>
              <w:spacing w:before="60" w:beforeAutospacing="0" w:after="60" w:afterAutospacing="0"/>
              <w:jc w:val="both"/>
            </w:pPr>
            <w:r w:rsidRPr="00C77F8C">
              <w:t>– 97,6</w:t>
            </w:r>
          </w:p>
        </w:tc>
        <w:tc>
          <w:tcPr>
            <w:tcW w:w="5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FD27DC" w14:textId="77777777" w:rsidR="0055007D" w:rsidRPr="00C77F8C" w:rsidRDefault="0055007D">
            <w:pPr>
              <w:pStyle w:val="tbl-norm"/>
              <w:spacing w:before="60" w:beforeAutospacing="0" w:after="60" w:afterAutospacing="0"/>
              <w:jc w:val="both"/>
            </w:pPr>
            <w:r w:rsidRPr="00C77F8C">
              <w:t>0,0</w:t>
            </w:r>
          </w:p>
        </w:tc>
        <w:tc>
          <w:tcPr>
            <w:tcW w:w="55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EF1855" w14:textId="77777777" w:rsidR="0055007D" w:rsidRPr="00C77F8C" w:rsidRDefault="0055007D">
            <w:pPr>
              <w:pStyle w:val="tbl-norm"/>
              <w:spacing w:before="60" w:beforeAutospacing="0" w:after="60" w:afterAutospacing="0"/>
              <w:jc w:val="both"/>
            </w:pPr>
            <w:r w:rsidRPr="00C77F8C">
              <w:t>5,9</w:t>
            </w:r>
          </w:p>
        </w:tc>
        <w:tc>
          <w:tcPr>
            <w:tcW w:w="8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8566FF" w14:textId="77777777" w:rsidR="0055007D" w:rsidRPr="00C77F8C" w:rsidRDefault="0055007D">
            <w:pPr>
              <w:pStyle w:val="tbl-norm"/>
              <w:spacing w:before="60" w:beforeAutospacing="0" w:after="60" w:afterAutospacing="0"/>
              <w:jc w:val="both"/>
            </w:pPr>
            <w:r w:rsidRPr="00C77F8C">
              <w:t>12,5</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CD109D" w14:textId="77777777" w:rsidR="0055007D" w:rsidRPr="00C77F8C" w:rsidRDefault="0055007D">
            <w:pPr>
              <w:pStyle w:val="tbl-norm"/>
              <w:spacing w:before="60" w:beforeAutospacing="0" w:after="60" w:afterAutospacing="0"/>
              <w:jc w:val="both"/>
            </w:pPr>
            <w:r w:rsidRPr="00C77F8C">
              <w:t>0,8</w:t>
            </w:r>
          </w:p>
        </w:tc>
        <w:tc>
          <w:tcPr>
            <w:tcW w:w="60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20337EB" w14:textId="77777777" w:rsidR="0055007D" w:rsidRPr="00C77F8C" w:rsidRDefault="0055007D">
            <w:pPr>
              <w:pStyle w:val="tbl-norm"/>
              <w:spacing w:before="60" w:beforeAutospacing="0" w:after="60" w:afterAutospacing="0"/>
              <w:jc w:val="both"/>
            </w:pPr>
            <w:r w:rsidRPr="00C77F8C">
              <w:t>– 97,6</w:t>
            </w:r>
          </w:p>
        </w:tc>
      </w:tr>
      <w:tr w:rsidR="00BA29AC" w:rsidRPr="00C77F8C" w14:paraId="609A76AD" w14:textId="77777777" w:rsidTr="00BA29AC">
        <w:trPr>
          <w:jc w:val="center"/>
        </w:trPr>
        <w:tc>
          <w:tcPr>
            <w:tcW w:w="162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A662E78" w14:textId="77777777" w:rsidR="0055007D" w:rsidRPr="00C77F8C" w:rsidRDefault="0055007D">
            <w:pPr>
              <w:rPr>
                <w:rFonts w:ascii="Times New Roman" w:hAnsi="Times New Roman" w:cs="Times New Roman"/>
                <w:sz w:val="24"/>
                <w:szCs w:val="24"/>
              </w:rPr>
            </w:pPr>
          </w:p>
        </w:tc>
        <w:tc>
          <w:tcPr>
            <w:tcW w:w="395"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D11A30A" w14:textId="77777777" w:rsidR="0055007D" w:rsidRPr="00C77F8C" w:rsidRDefault="0055007D">
            <w:pPr>
              <w:pStyle w:val="tbl-norm"/>
              <w:spacing w:before="60" w:beforeAutospacing="0" w:after="60" w:afterAutospacing="0"/>
              <w:jc w:val="both"/>
            </w:pPr>
            <w:r w:rsidRPr="00C77F8C">
              <w:t>3. gad.</w:t>
            </w:r>
          </w:p>
        </w:tc>
        <w:tc>
          <w:tcPr>
            <w:tcW w:w="10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8A86A42" w14:textId="1A531F91" w:rsidR="0055007D" w:rsidRPr="00C77F8C" w:rsidRDefault="000D5DE5">
            <w:pPr>
              <w:pStyle w:val="tbl-norm"/>
              <w:spacing w:before="60" w:beforeAutospacing="0" w:after="60" w:afterAutospacing="0"/>
              <w:jc w:val="both"/>
            </w:pPr>
            <w:r>
              <w:t xml:space="preserve">Vaļēji uzglabāts </w:t>
            </w:r>
            <w:proofErr w:type="spellStart"/>
            <w:r>
              <w:t>digestāts</w:t>
            </w:r>
            <w:proofErr w:type="spellEnd"/>
          </w:p>
        </w:tc>
        <w:tc>
          <w:tcPr>
            <w:tcW w:w="5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014597" w14:textId="77777777" w:rsidR="0055007D" w:rsidRPr="00C77F8C" w:rsidRDefault="0055007D">
            <w:pPr>
              <w:pStyle w:val="tbl-norm"/>
              <w:spacing w:before="60" w:beforeAutospacing="0" w:after="60" w:afterAutospacing="0"/>
              <w:jc w:val="both"/>
            </w:pPr>
            <w:r w:rsidRPr="00C77F8C">
              <w:t>0,0</w:t>
            </w:r>
          </w:p>
        </w:tc>
        <w:tc>
          <w:tcPr>
            <w:tcW w:w="55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D75CA4" w14:textId="77777777" w:rsidR="0055007D" w:rsidRPr="00C77F8C" w:rsidRDefault="0055007D">
            <w:pPr>
              <w:pStyle w:val="tbl-norm"/>
              <w:spacing w:before="60" w:beforeAutospacing="0" w:after="60" w:afterAutospacing="0"/>
              <w:jc w:val="both"/>
            </w:pPr>
            <w:r w:rsidRPr="00C77F8C">
              <w:t>83,2</w:t>
            </w:r>
          </w:p>
        </w:tc>
        <w:tc>
          <w:tcPr>
            <w:tcW w:w="8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09CE8E" w14:textId="77777777" w:rsidR="0055007D" w:rsidRPr="00C77F8C" w:rsidRDefault="0055007D">
            <w:pPr>
              <w:pStyle w:val="tbl-norm"/>
              <w:spacing w:before="60" w:beforeAutospacing="0" w:after="60" w:afterAutospacing="0"/>
              <w:jc w:val="both"/>
            </w:pPr>
            <w:r w:rsidRPr="00C77F8C">
              <w:t>8,9</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345F028" w14:textId="77777777" w:rsidR="0055007D" w:rsidRPr="00C77F8C" w:rsidRDefault="0055007D">
            <w:pPr>
              <w:pStyle w:val="tbl-norm"/>
              <w:spacing w:before="60" w:beforeAutospacing="0" w:after="60" w:afterAutospacing="0"/>
              <w:jc w:val="both"/>
            </w:pPr>
            <w:r w:rsidRPr="00C77F8C">
              <w:t>0,9</w:t>
            </w:r>
          </w:p>
        </w:tc>
        <w:tc>
          <w:tcPr>
            <w:tcW w:w="60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D1B0ED1" w14:textId="77777777" w:rsidR="0055007D" w:rsidRPr="00C77F8C" w:rsidRDefault="0055007D">
            <w:pPr>
              <w:pStyle w:val="tbl-norm"/>
              <w:spacing w:before="60" w:beforeAutospacing="0" w:after="60" w:afterAutospacing="0"/>
              <w:jc w:val="both"/>
            </w:pPr>
            <w:r w:rsidRPr="00C77F8C">
              <w:t>– 120,7</w:t>
            </w:r>
          </w:p>
        </w:tc>
        <w:tc>
          <w:tcPr>
            <w:tcW w:w="5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142B10" w14:textId="77777777" w:rsidR="0055007D" w:rsidRPr="00C77F8C" w:rsidRDefault="0055007D">
            <w:pPr>
              <w:pStyle w:val="tbl-norm"/>
              <w:spacing w:before="60" w:beforeAutospacing="0" w:after="60" w:afterAutospacing="0"/>
              <w:jc w:val="both"/>
            </w:pPr>
            <w:r w:rsidRPr="00C77F8C">
              <w:t>0,0</w:t>
            </w:r>
          </w:p>
        </w:tc>
        <w:tc>
          <w:tcPr>
            <w:tcW w:w="55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C4D50F" w14:textId="77777777" w:rsidR="0055007D" w:rsidRPr="00C77F8C" w:rsidRDefault="0055007D">
            <w:pPr>
              <w:pStyle w:val="tbl-norm"/>
              <w:spacing w:before="60" w:beforeAutospacing="0" w:after="60" w:afterAutospacing="0"/>
              <w:jc w:val="both"/>
            </w:pPr>
            <w:r w:rsidRPr="00C77F8C">
              <w:t>116,4</w:t>
            </w:r>
          </w:p>
        </w:tc>
        <w:tc>
          <w:tcPr>
            <w:tcW w:w="8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C2E8EE4" w14:textId="77777777" w:rsidR="0055007D" w:rsidRPr="00C77F8C" w:rsidRDefault="0055007D">
            <w:pPr>
              <w:pStyle w:val="tbl-norm"/>
              <w:spacing w:before="60" w:beforeAutospacing="0" w:after="60" w:afterAutospacing="0"/>
              <w:jc w:val="both"/>
            </w:pPr>
            <w:r w:rsidRPr="00C77F8C">
              <w:t>12,5</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2CB6FE" w14:textId="77777777" w:rsidR="0055007D" w:rsidRPr="00C77F8C" w:rsidRDefault="0055007D">
            <w:pPr>
              <w:pStyle w:val="tbl-norm"/>
              <w:spacing w:before="60" w:beforeAutospacing="0" w:after="60" w:afterAutospacing="0"/>
              <w:jc w:val="both"/>
            </w:pPr>
            <w:r w:rsidRPr="00C77F8C">
              <w:t>0,9</w:t>
            </w:r>
          </w:p>
        </w:tc>
        <w:tc>
          <w:tcPr>
            <w:tcW w:w="60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74F2FB" w14:textId="77777777" w:rsidR="0055007D" w:rsidRPr="00C77F8C" w:rsidRDefault="0055007D">
            <w:pPr>
              <w:pStyle w:val="tbl-norm"/>
              <w:spacing w:before="60" w:beforeAutospacing="0" w:after="60" w:afterAutospacing="0"/>
              <w:jc w:val="both"/>
            </w:pPr>
            <w:r w:rsidRPr="00C77F8C">
              <w:t>– 120,7</w:t>
            </w:r>
          </w:p>
        </w:tc>
      </w:tr>
      <w:tr w:rsidR="00BA29AC" w:rsidRPr="00C77F8C" w14:paraId="1E984C21" w14:textId="77777777" w:rsidTr="00BA29AC">
        <w:trPr>
          <w:jc w:val="center"/>
        </w:trPr>
        <w:tc>
          <w:tcPr>
            <w:tcW w:w="162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0C7AF7B" w14:textId="77777777" w:rsidR="0055007D" w:rsidRPr="00C77F8C" w:rsidRDefault="0055007D">
            <w:pPr>
              <w:rPr>
                <w:rFonts w:ascii="Times New Roman" w:hAnsi="Times New Roman" w:cs="Times New Roman"/>
                <w:sz w:val="24"/>
                <w:szCs w:val="24"/>
              </w:rPr>
            </w:pPr>
          </w:p>
        </w:tc>
        <w:tc>
          <w:tcPr>
            <w:tcW w:w="395"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7A3B2FD" w14:textId="77777777" w:rsidR="0055007D" w:rsidRPr="00C77F8C" w:rsidRDefault="0055007D">
            <w:pPr>
              <w:rPr>
                <w:rFonts w:ascii="Times New Roman" w:hAnsi="Times New Roman" w:cs="Times New Roman"/>
                <w:sz w:val="24"/>
                <w:szCs w:val="24"/>
              </w:rPr>
            </w:pPr>
          </w:p>
        </w:tc>
        <w:tc>
          <w:tcPr>
            <w:tcW w:w="10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E165B51" w14:textId="3C87DCEB" w:rsidR="0055007D" w:rsidRPr="00C77F8C" w:rsidRDefault="000D5DE5">
            <w:pPr>
              <w:pStyle w:val="tbl-norm"/>
              <w:spacing w:before="60" w:beforeAutospacing="0" w:after="60" w:afterAutospacing="0"/>
              <w:jc w:val="both"/>
            </w:pPr>
            <w:r>
              <w:t xml:space="preserve">Slēgti uzglabāts </w:t>
            </w:r>
            <w:proofErr w:type="spellStart"/>
            <w:r>
              <w:t>digestāts</w:t>
            </w:r>
            <w:proofErr w:type="spellEnd"/>
          </w:p>
        </w:tc>
        <w:tc>
          <w:tcPr>
            <w:tcW w:w="5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BA103C" w14:textId="77777777" w:rsidR="0055007D" w:rsidRPr="00C77F8C" w:rsidRDefault="0055007D">
            <w:pPr>
              <w:pStyle w:val="tbl-norm"/>
              <w:spacing w:before="60" w:beforeAutospacing="0" w:after="60" w:afterAutospacing="0"/>
              <w:jc w:val="both"/>
            </w:pPr>
            <w:r w:rsidRPr="00C77F8C">
              <w:t>0,0</w:t>
            </w:r>
          </w:p>
        </w:tc>
        <w:tc>
          <w:tcPr>
            <w:tcW w:w="55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F0DB785" w14:textId="77777777" w:rsidR="0055007D" w:rsidRPr="00C77F8C" w:rsidRDefault="0055007D">
            <w:pPr>
              <w:pStyle w:val="tbl-norm"/>
              <w:spacing w:before="60" w:beforeAutospacing="0" w:after="60" w:afterAutospacing="0"/>
              <w:jc w:val="both"/>
            </w:pPr>
            <w:r w:rsidRPr="00C77F8C">
              <w:t>4,6</w:t>
            </w:r>
          </w:p>
        </w:tc>
        <w:tc>
          <w:tcPr>
            <w:tcW w:w="8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464E79" w14:textId="77777777" w:rsidR="0055007D" w:rsidRPr="00C77F8C" w:rsidRDefault="0055007D">
            <w:pPr>
              <w:pStyle w:val="tbl-norm"/>
              <w:spacing w:before="60" w:beforeAutospacing="0" w:after="60" w:afterAutospacing="0"/>
              <w:jc w:val="both"/>
            </w:pPr>
            <w:r w:rsidRPr="00C77F8C">
              <w:t>8,9</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3D33AD" w14:textId="77777777" w:rsidR="0055007D" w:rsidRPr="00C77F8C" w:rsidRDefault="0055007D">
            <w:pPr>
              <w:pStyle w:val="tbl-norm"/>
              <w:spacing w:before="60" w:beforeAutospacing="0" w:after="60" w:afterAutospacing="0"/>
              <w:jc w:val="both"/>
            </w:pPr>
            <w:r w:rsidRPr="00C77F8C">
              <w:t>0,8</w:t>
            </w:r>
          </w:p>
        </w:tc>
        <w:tc>
          <w:tcPr>
            <w:tcW w:w="60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F444C5" w14:textId="77777777" w:rsidR="0055007D" w:rsidRPr="00C77F8C" w:rsidRDefault="0055007D">
            <w:pPr>
              <w:pStyle w:val="tbl-norm"/>
              <w:spacing w:before="60" w:beforeAutospacing="0" w:after="60" w:afterAutospacing="0"/>
              <w:jc w:val="both"/>
            </w:pPr>
            <w:r w:rsidRPr="00C77F8C">
              <w:t>– 108,5</w:t>
            </w:r>
          </w:p>
        </w:tc>
        <w:tc>
          <w:tcPr>
            <w:tcW w:w="5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3FF1A00" w14:textId="77777777" w:rsidR="0055007D" w:rsidRPr="00C77F8C" w:rsidRDefault="0055007D">
            <w:pPr>
              <w:pStyle w:val="tbl-norm"/>
              <w:spacing w:before="60" w:beforeAutospacing="0" w:after="60" w:afterAutospacing="0"/>
              <w:jc w:val="both"/>
            </w:pPr>
            <w:r w:rsidRPr="00C77F8C">
              <w:t>0,0</w:t>
            </w:r>
          </w:p>
        </w:tc>
        <w:tc>
          <w:tcPr>
            <w:tcW w:w="55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954313" w14:textId="77777777" w:rsidR="0055007D" w:rsidRPr="00C77F8C" w:rsidRDefault="0055007D">
            <w:pPr>
              <w:pStyle w:val="tbl-norm"/>
              <w:spacing w:before="60" w:beforeAutospacing="0" w:after="60" w:afterAutospacing="0"/>
              <w:jc w:val="both"/>
            </w:pPr>
            <w:r w:rsidRPr="00C77F8C">
              <w:t>6,4</w:t>
            </w:r>
          </w:p>
        </w:tc>
        <w:tc>
          <w:tcPr>
            <w:tcW w:w="8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53AF7E8" w14:textId="77777777" w:rsidR="0055007D" w:rsidRPr="00C77F8C" w:rsidRDefault="0055007D">
            <w:pPr>
              <w:pStyle w:val="tbl-norm"/>
              <w:spacing w:before="60" w:beforeAutospacing="0" w:after="60" w:afterAutospacing="0"/>
              <w:jc w:val="both"/>
            </w:pPr>
            <w:r w:rsidRPr="00C77F8C">
              <w:t>12,5</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456E79" w14:textId="77777777" w:rsidR="0055007D" w:rsidRPr="00C77F8C" w:rsidRDefault="0055007D">
            <w:pPr>
              <w:pStyle w:val="tbl-norm"/>
              <w:spacing w:before="60" w:beforeAutospacing="0" w:after="60" w:afterAutospacing="0"/>
              <w:jc w:val="both"/>
            </w:pPr>
            <w:r w:rsidRPr="00C77F8C">
              <w:t>0,8</w:t>
            </w:r>
          </w:p>
        </w:tc>
        <w:tc>
          <w:tcPr>
            <w:tcW w:w="60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AC0713" w14:textId="77777777" w:rsidR="0055007D" w:rsidRPr="00C77F8C" w:rsidRDefault="0055007D">
            <w:pPr>
              <w:pStyle w:val="tbl-norm"/>
              <w:spacing w:before="60" w:beforeAutospacing="0" w:after="60" w:afterAutospacing="0"/>
              <w:jc w:val="both"/>
            </w:pPr>
            <w:r w:rsidRPr="00C77F8C">
              <w:t>– 108,5</w:t>
            </w:r>
          </w:p>
        </w:tc>
      </w:tr>
      <w:tr w:rsidR="00BA29AC" w:rsidRPr="00C77F8C" w14:paraId="35039D20" w14:textId="77777777" w:rsidTr="00BA29AC">
        <w:trPr>
          <w:jc w:val="center"/>
        </w:trPr>
        <w:tc>
          <w:tcPr>
            <w:tcW w:w="162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AD5AF0" w14:textId="3BCA3F74" w:rsidR="0055007D" w:rsidRPr="00C77F8C" w:rsidRDefault="0055007D">
            <w:pPr>
              <w:pStyle w:val="tbl-norm"/>
              <w:spacing w:before="60" w:beforeAutospacing="0" w:after="60" w:afterAutospacing="0"/>
              <w:jc w:val="both"/>
            </w:pPr>
            <w:r w:rsidRPr="00C77F8C">
              <w:t>Viss kukurūzas augs</w:t>
            </w:r>
            <w:r w:rsidR="003758C6" w:rsidRPr="00C77F8C">
              <w:rPr>
                <w:vertAlign w:val="superscript"/>
              </w:rPr>
              <w:t>2</w:t>
            </w:r>
          </w:p>
        </w:tc>
        <w:tc>
          <w:tcPr>
            <w:tcW w:w="395"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C8697EF" w14:textId="77777777" w:rsidR="0055007D" w:rsidRPr="00C77F8C" w:rsidRDefault="0055007D">
            <w:pPr>
              <w:pStyle w:val="tbl-norm"/>
              <w:spacing w:before="60" w:beforeAutospacing="0" w:after="60" w:afterAutospacing="0"/>
              <w:jc w:val="both"/>
            </w:pPr>
            <w:r w:rsidRPr="00C77F8C">
              <w:t>1. gad.</w:t>
            </w:r>
          </w:p>
        </w:tc>
        <w:tc>
          <w:tcPr>
            <w:tcW w:w="10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27F7123" w14:textId="4332FEA3" w:rsidR="0055007D" w:rsidRPr="00C77F8C" w:rsidRDefault="000D5DE5">
            <w:pPr>
              <w:pStyle w:val="tbl-norm"/>
              <w:spacing w:before="60" w:beforeAutospacing="0" w:after="60" w:afterAutospacing="0"/>
              <w:jc w:val="both"/>
            </w:pPr>
            <w:r>
              <w:t xml:space="preserve">Vaļēji uzglabāts </w:t>
            </w:r>
            <w:proofErr w:type="spellStart"/>
            <w:r>
              <w:t>digestāts</w:t>
            </w:r>
            <w:proofErr w:type="spellEnd"/>
          </w:p>
        </w:tc>
        <w:tc>
          <w:tcPr>
            <w:tcW w:w="5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23FFDE" w14:textId="77777777" w:rsidR="0055007D" w:rsidRPr="00C77F8C" w:rsidRDefault="0055007D">
            <w:pPr>
              <w:pStyle w:val="tbl-norm"/>
              <w:spacing w:before="60" w:beforeAutospacing="0" w:after="60" w:afterAutospacing="0"/>
              <w:jc w:val="both"/>
            </w:pPr>
            <w:r w:rsidRPr="00C77F8C">
              <w:t>15,6</w:t>
            </w:r>
          </w:p>
        </w:tc>
        <w:tc>
          <w:tcPr>
            <w:tcW w:w="55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1BAB50" w14:textId="77777777" w:rsidR="0055007D" w:rsidRPr="00C77F8C" w:rsidRDefault="0055007D">
            <w:pPr>
              <w:pStyle w:val="tbl-norm"/>
              <w:spacing w:before="60" w:beforeAutospacing="0" w:after="60" w:afterAutospacing="0"/>
              <w:jc w:val="both"/>
            </w:pPr>
            <w:r w:rsidRPr="00C77F8C">
              <w:t>13,5</w:t>
            </w:r>
          </w:p>
        </w:tc>
        <w:tc>
          <w:tcPr>
            <w:tcW w:w="8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87D05C" w14:textId="77777777" w:rsidR="0055007D" w:rsidRPr="00C77F8C" w:rsidRDefault="0055007D">
            <w:pPr>
              <w:pStyle w:val="tbl-norm"/>
              <w:spacing w:before="60" w:beforeAutospacing="0" w:after="60" w:afterAutospacing="0"/>
              <w:jc w:val="both"/>
            </w:pPr>
            <w:r w:rsidRPr="00C77F8C">
              <w:t>8,9</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515161" w14:textId="7DD065BB" w:rsidR="0055007D" w:rsidRPr="00C77F8C" w:rsidRDefault="0055007D">
            <w:pPr>
              <w:pStyle w:val="tbl-norm"/>
              <w:spacing w:before="60" w:beforeAutospacing="0" w:after="60" w:afterAutospacing="0"/>
              <w:jc w:val="both"/>
            </w:pPr>
            <w:r w:rsidRPr="00C77F8C">
              <w:t>0,0</w:t>
            </w:r>
            <w:r w:rsidR="00BA29AC" w:rsidRPr="00C77F8C">
              <w:rPr>
                <w:vertAlign w:val="superscript"/>
              </w:rPr>
              <w:t>3</w:t>
            </w:r>
          </w:p>
        </w:tc>
        <w:tc>
          <w:tcPr>
            <w:tcW w:w="60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9ABEF19" w14:textId="77777777" w:rsidR="0055007D" w:rsidRPr="00C77F8C" w:rsidRDefault="0055007D">
            <w:pPr>
              <w:pStyle w:val="tbl-norm"/>
              <w:spacing w:before="60" w:beforeAutospacing="0" w:after="60" w:afterAutospacing="0"/>
              <w:jc w:val="both"/>
            </w:pPr>
            <w:r w:rsidRPr="00C77F8C">
              <w:t>—</w:t>
            </w:r>
          </w:p>
        </w:tc>
        <w:tc>
          <w:tcPr>
            <w:tcW w:w="5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006B79" w14:textId="77777777" w:rsidR="0055007D" w:rsidRPr="00C77F8C" w:rsidRDefault="0055007D">
            <w:pPr>
              <w:pStyle w:val="tbl-norm"/>
              <w:spacing w:before="60" w:beforeAutospacing="0" w:after="60" w:afterAutospacing="0"/>
              <w:jc w:val="both"/>
            </w:pPr>
            <w:r w:rsidRPr="00C77F8C">
              <w:t>15,6</w:t>
            </w:r>
          </w:p>
        </w:tc>
        <w:tc>
          <w:tcPr>
            <w:tcW w:w="55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F27CF2E" w14:textId="77777777" w:rsidR="0055007D" w:rsidRPr="00C77F8C" w:rsidRDefault="0055007D">
            <w:pPr>
              <w:pStyle w:val="tbl-norm"/>
              <w:spacing w:before="60" w:beforeAutospacing="0" w:after="60" w:afterAutospacing="0"/>
              <w:jc w:val="both"/>
            </w:pPr>
            <w:r w:rsidRPr="00C77F8C">
              <w:t>18,9</w:t>
            </w:r>
          </w:p>
        </w:tc>
        <w:tc>
          <w:tcPr>
            <w:tcW w:w="8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4409D4" w14:textId="77777777" w:rsidR="0055007D" w:rsidRPr="00C77F8C" w:rsidRDefault="0055007D">
            <w:pPr>
              <w:pStyle w:val="tbl-norm"/>
              <w:spacing w:before="60" w:beforeAutospacing="0" w:after="60" w:afterAutospacing="0"/>
              <w:jc w:val="both"/>
            </w:pPr>
            <w:r w:rsidRPr="00C77F8C">
              <w:t>12,5</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39D5FE" w14:textId="77777777" w:rsidR="0055007D" w:rsidRPr="00C77F8C" w:rsidRDefault="0055007D">
            <w:pPr>
              <w:pStyle w:val="tbl-norm"/>
              <w:spacing w:before="60" w:beforeAutospacing="0" w:after="60" w:afterAutospacing="0"/>
              <w:jc w:val="both"/>
            </w:pPr>
            <w:r w:rsidRPr="00C77F8C">
              <w:t>0,0</w:t>
            </w:r>
          </w:p>
        </w:tc>
        <w:tc>
          <w:tcPr>
            <w:tcW w:w="60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D35228" w14:textId="77777777" w:rsidR="0055007D" w:rsidRPr="00C77F8C" w:rsidRDefault="0055007D">
            <w:pPr>
              <w:pStyle w:val="tbl-norm"/>
              <w:spacing w:before="60" w:beforeAutospacing="0" w:after="60" w:afterAutospacing="0"/>
              <w:jc w:val="both"/>
            </w:pPr>
            <w:r w:rsidRPr="00C77F8C">
              <w:t>—</w:t>
            </w:r>
          </w:p>
        </w:tc>
      </w:tr>
      <w:tr w:rsidR="00BA29AC" w:rsidRPr="00C77F8C" w14:paraId="3E345CB3" w14:textId="77777777" w:rsidTr="00BA29AC">
        <w:trPr>
          <w:jc w:val="center"/>
        </w:trPr>
        <w:tc>
          <w:tcPr>
            <w:tcW w:w="162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6AFB13C" w14:textId="77777777" w:rsidR="0055007D" w:rsidRPr="00C77F8C" w:rsidRDefault="0055007D">
            <w:pPr>
              <w:rPr>
                <w:rFonts w:ascii="Times New Roman" w:hAnsi="Times New Roman" w:cs="Times New Roman"/>
                <w:sz w:val="24"/>
                <w:szCs w:val="24"/>
              </w:rPr>
            </w:pPr>
          </w:p>
        </w:tc>
        <w:tc>
          <w:tcPr>
            <w:tcW w:w="395"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D2F381D" w14:textId="77777777" w:rsidR="0055007D" w:rsidRPr="00C77F8C" w:rsidRDefault="0055007D">
            <w:pPr>
              <w:rPr>
                <w:rFonts w:ascii="Times New Roman" w:hAnsi="Times New Roman" w:cs="Times New Roman"/>
                <w:sz w:val="24"/>
                <w:szCs w:val="24"/>
              </w:rPr>
            </w:pPr>
          </w:p>
        </w:tc>
        <w:tc>
          <w:tcPr>
            <w:tcW w:w="10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88B144" w14:textId="165F86D6" w:rsidR="0055007D" w:rsidRPr="00C77F8C" w:rsidRDefault="000D5DE5">
            <w:pPr>
              <w:pStyle w:val="tbl-norm"/>
              <w:spacing w:before="60" w:beforeAutospacing="0" w:after="60" w:afterAutospacing="0"/>
              <w:jc w:val="both"/>
            </w:pPr>
            <w:r>
              <w:t xml:space="preserve">Slēgti uzglabāts </w:t>
            </w:r>
            <w:proofErr w:type="spellStart"/>
            <w:r>
              <w:t>digestāts</w:t>
            </w:r>
            <w:proofErr w:type="spellEnd"/>
          </w:p>
        </w:tc>
        <w:tc>
          <w:tcPr>
            <w:tcW w:w="5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053393" w14:textId="77777777" w:rsidR="0055007D" w:rsidRPr="00C77F8C" w:rsidRDefault="0055007D">
            <w:pPr>
              <w:pStyle w:val="tbl-norm"/>
              <w:spacing w:before="60" w:beforeAutospacing="0" w:after="60" w:afterAutospacing="0"/>
              <w:jc w:val="both"/>
            </w:pPr>
            <w:r w:rsidRPr="00C77F8C">
              <w:t>15,2</w:t>
            </w:r>
          </w:p>
        </w:tc>
        <w:tc>
          <w:tcPr>
            <w:tcW w:w="55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987F3E" w14:textId="77777777" w:rsidR="0055007D" w:rsidRPr="00C77F8C" w:rsidRDefault="0055007D">
            <w:pPr>
              <w:pStyle w:val="tbl-norm"/>
              <w:spacing w:before="60" w:beforeAutospacing="0" w:after="60" w:afterAutospacing="0"/>
              <w:jc w:val="both"/>
            </w:pPr>
            <w:r w:rsidRPr="00C77F8C">
              <w:t>0,0</w:t>
            </w:r>
          </w:p>
        </w:tc>
        <w:tc>
          <w:tcPr>
            <w:tcW w:w="8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565CA5" w14:textId="77777777" w:rsidR="0055007D" w:rsidRPr="00C77F8C" w:rsidRDefault="0055007D">
            <w:pPr>
              <w:pStyle w:val="tbl-norm"/>
              <w:spacing w:before="60" w:beforeAutospacing="0" w:after="60" w:afterAutospacing="0"/>
              <w:jc w:val="both"/>
            </w:pPr>
            <w:r w:rsidRPr="00C77F8C">
              <w:t>8,9</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92CE7BB" w14:textId="77777777" w:rsidR="0055007D" w:rsidRPr="00C77F8C" w:rsidRDefault="0055007D">
            <w:pPr>
              <w:pStyle w:val="tbl-norm"/>
              <w:spacing w:before="60" w:beforeAutospacing="0" w:after="60" w:afterAutospacing="0"/>
              <w:jc w:val="both"/>
            </w:pPr>
            <w:r w:rsidRPr="00C77F8C">
              <w:t>0,0</w:t>
            </w:r>
          </w:p>
        </w:tc>
        <w:tc>
          <w:tcPr>
            <w:tcW w:w="60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C2B6D8" w14:textId="77777777" w:rsidR="0055007D" w:rsidRPr="00C77F8C" w:rsidRDefault="0055007D">
            <w:pPr>
              <w:pStyle w:val="tbl-norm"/>
              <w:spacing w:before="60" w:beforeAutospacing="0" w:after="60" w:afterAutospacing="0"/>
              <w:jc w:val="both"/>
            </w:pPr>
            <w:r w:rsidRPr="00C77F8C">
              <w:t>—</w:t>
            </w:r>
          </w:p>
        </w:tc>
        <w:tc>
          <w:tcPr>
            <w:tcW w:w="5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ED4200" w14:textId="77777777" w:rsidR="0055007D" w:rsidRPr="00C77F8C" w:rsidRDefault="0055007D">
            <w:pPr>
              <w:pStyle w:val="tbl-norm"/>
              <w:spacing w:before="60" w:beforeAutospacing="0" w:after="60" w:afterAutospacing="0"/>
              <w:jc w:val="both"/>
            </w:pPr>
            <w:r w:rsidRPr="00C77F8C">
              <w:t>15,2</w:t>
            </w:r>
          </w:p>
        </w:tc>
        <w:tc>
          <w:tcPr>
            <w:tcW w:w="55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09E96C" w14:textId="77777777" w:rsidR="0055007D" w:rsidRPr="00C77F8C" w:rsidRDefault="0055007D">
            <w:pPr>
              <w:pStyle w:val="tbl-norm"/>
              <w:spacing w:before="60" w:beforeAutospacing="0" w:after="60" w:afterAutospacing="0"/>
              <w:jc w:val="both"/>
            </w:pPr>
            <w:r w:rsidRPr="00C77F8C">
              <w:t>0,0</w:t>
            </w:r>
          </w:p>
        </w:tc>
        <w:tc>
          <w:tcPr>
            <w:tcW w:w="8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4C8B9B" w14:textId="77777777" w:rsidR="0055007D" w:rsidRPr="00C77F8C" w:rsidRDefault="0055007D">
            <w:pPr>
              <w:pStyle w:val="tbl-norm"/>
              <w:spacing w:before="60" w:beforeAutospacing="0" w:after="60" w:afterAutospacing="0"/>
              <w:jc w:val="both"/>
            </w:pPr>
            <w:r w:rsidRPr="00C77F8C">
              <w:t>12,5</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949C11" w14:textId="77777777" w:rsidR="0055007D" w:rsidRPr="00C77F8C" w:rsidRDefault="0055007D">
            <w:pPr>
              <w:pStyle w:val="tbl-norm"/>
              <w:spacing w:before="60" w:beforeAutospacing="0" w:after="60" w:afterAutospacing="0"/>
              <w:jc w:val="both"/>
            </w:pPr>
            <w:r w:rsidRPr="00C77F8C">
              <w:t>0,0</w:t>
            </w:r>
          </w:p>
        </w:tc>
        <w:tc>
          <w:tcPr>
            <w:tcW w:w="60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D33FB17" w14:textId="77777777" w:rsidR="0055007D" w:rsidRPr="00C77F8C" w:rsidRDefault="0055007D">
            <w:pPr>
              <w:pStyle w:val="tbl-norm"/>
              <w:spacing w:before="60" w:beforeAutospacing="0" w:after="60" w:afterAutospacing="0"/>
              <w:jc w:val="both"/>
            </w:pPr>
            <w:r w:rsidRPr="00C77F8C">
              <w:t>—</w:t>
            </w:r>
          </w:p>
        </w:tc>
      </w:tr>
      <w:tr w:rsidR="00BA29AC" w:rsidRPr="00C77F8C" w14:paraId="583BA3CC" w14:textId="77777777" w:rsidTr="00BA29AC">
        <w:trPr>
          <w:jc w:val="center"/>
        </w:trPr>
        <w:tc>
          <w:tcPr>
            <w:tcW w:w="162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9D51378" w14:textId="77777777" w:rsidR="0055007D" w:rsidRPr="00C77F8C" w:rsidRDefault="0055007D">
            <w:pPr>
              <w:rPr>
                <w:rFonts w:ascii="Times New Roman" w:hAnsi="Times New Roman" w:cs="Times New Roman"/>
                <w:sz w:val="24"/>
                <w:szCs w:val="24"/>
              </w:rPr>
            </w:pPr>
          </w:p>
        </w:tc>
        <w:tc>
          <w:tcPr>
            <w:tcW w:w="395"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58D7A1" w14:textId="77777777" w:rsidR="0055007D" w:rsidRPr="00C77F8C" w:rsidRDefault="0055007D">
            <w:pPr>
              <w:pStyle w:val="tbl-norm"/>
              <w:spacing w:before="60" w:beforeAutospacing="0" w:after="60" w:afterAutospacing="0"/>
              <w:jc w:val="both"/>
            </w:pPr>
            <w:r w:rsidRPr="00C77F8C">
              <w:t>2. gad.</w:t>
            </w:r>
          </w:p>
        </w:tc>
        <w:tc>
          <w:tcPr>
            <w:tcW w:w="10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553134" w14:textId="69C48E7D" w:rsidR="0055007D" w:rsidRPr="00C77F8C" w:rsidRDefault="000D5DE5">
            <w:pPr>
              <w:pStyle w:val="tbl-norm"/>
              <w:spacing w:before="60" w:beforeAutospacing="0" w:after="60" w:afterAutospacing="0"/>
              <w:jc w:val="both"/>
            </w:pPr>
            <w:r>
              <w:t xml:space="preserve">Vaļēji uzglabāts </w:t>
            </w:r>
            <w:proofErr w:type="spellStart"/>
            <w:r>
              <w:t>digestāts</w:t>
            </w:r>
            <w:proofErr w:type="spellEnd"/>
          </w:p>
        </w:tc>
        <w:tc>
          <w:tcPr>
            <w:tcW w:w="5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4D5928" w14:textId="77777777" w:rsidR="0055007D" w:rsidRPr="00C77F8C" w:rsidRDefault="0055007D">
            <w:pPr>
              <w:pStyle w:val="tbl-norm"/>
              <w:spacing w:before="60" w:beforeAutospacing="0" w:after="60" w:afterAutospacing="0"/>
              <w:jc w:val="both"/>
            </w:pPr>
            <w:r w:rsidRPr="00C77F8C">
              <w:t>15,6</w:t>
            </w:r>
          </w:p>
        </w:tc>
        <w:tc>
          <w:tcPr>
            <w:tcW w:w="55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E620F07" w14:textId="77777777" w:rsidR="0055007D" w:rsidRPr="00C77F8C" w:rsidRDefault="0055007D">
            <w:pPr>
              <w:pStyle w:val="tbl-norm"/>
              <w:spacing w:before="60" w:beforeAutospacing="0" w:after="60" w:afterAutospacing="0"/>
              <w:jc w:val="both"/>
            </w:pPr>
            <w:r w:rsidRPr="00C77F8C">
              <w:t>18,8</w:t>
            </w:r>
          </w:p>
        </w:tc>
        <w:tc>
          <w:tcPr>
            <w:tcW w:w="8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E73B91" w14:textId="77777777" w:rsidR="0055007D" w:rsidRPr="00C77F8C" w:rsidRDefault="0055007D">
            <w:pPr>
              <w:pStyle w:val="tbl-norm"/>
              <w:spacing w:before="60" w:beforeAutospacing="0" w:after="60" w:afterAutospacing="0"/>
              <w:jc w:val="both"/>
            </w:pPr>
            <w:r w:rsidRPr="00C77F8C">
              <w:t>8,9</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BE4C9BE" w14:textId="77777777" w:rsidR="0055007D" w:rsidRPr="00C77F8C" w:rsidRDefault="0055007D">
            <w:pPr>
              <w:pStyle w:val="tbl-norm"/>
              <w:spacing w:before="60" w:beforeAutospacing="0" w:after="60" w:afterAutospacing="0"/>
              <w:jc w:val="both"/>
            </w:pPr>
            <w:r w:rsidRPr="00C77F8C">
              <w:t>0,0</w:t>
            </w:r>
          </w:p>
        </w:tc>
        <w:tc>
          <w:tcPr>
            <w:tcW w:w="60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1C7457" w14:textId="77777777" w:rsidR="0055007D" w:rsidRPr="00C77F8C" w:rsidRDefault="0055007D">
            <w:pPr>
              <w:pStyle w:val="tbl-norm"/>
              <w:spacing w:before="60" w:beforeAutospacing="0" w:after="60" w:afterAutospacing="0"/>
              <w:jc w:val="both"/>
            </w:pPr>
            <w:r w:rsidRPr="00C77F8C">
              <w:t>—</w:t>
            </w:r>
          </w:p>
        </w:tc>
        <w:tc>
          <w:tcPr>
            <w:tcW w:w="5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A7F0D1" w14:textId="77777777" w:rsidR="0055007D" w:rsidRPr="00C77F8C" w:rsidRDefault="0055007D">
            <w:pPr>
              <w:pStyle w:val="tbl-norm"/>
              <w:spacing w:before="60" w:beforeAutospacing="0" w:after="60" w:afterAutospacing="0"/>
              <w:jc w:val="both"/>
            </w:pPr>
            <w:r w:rsidRPr="00C77F8C">
              <w:t>15,6</w:t>
            </w:r>
          </w:p>
        </w:tc>
        <w:tc>
          <w:tcPr>
            <w:tcW w:w="55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CE5924" w14:textId="77777777" w:rsidR="0055007D" w:rsidRPr="00C77F8C" w:rsidRDefault="0055007D">
            <w:pPr>
              <w:pStyle w:val="tbl-norm"/>
              <w:spacing w:before="60" w:beforeAutospacing="0" w:after="60" w:afterAutospacing="0"/>
              <w:jc w:val="both"/>
            </w:pPr>
            <w:r w:rsidRPr="00C77F8C">
              <w:t>26,3</w:t>
            </w:r>
          </w:p>
        </w:tc>
        <w:tc>
          <w:tcPr>
            <w:tcW w:w="8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3EA467" w14:textId="77777777" w:rsidR="0055007D" w:rsidRPr="00C77F8C" w:rsidRDefault="0055007D">
            <w:pPr>
              <w:pStyle w:val="tbl-norm"/>
              <w:spacing w:before="60" w:beforeAutospacing="0" w:after="60" w:afterAutospacing="0"/>
              <w:jc w:val="both"/>
            </w:pPr>
            <w:r w:rsidRPr="00C77F8C">
              <w:t>12,5</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35D398" w14:textId="77777777" w:rsidR="0055007D" w:rsidRPr="00C77F8C" w:rsidRDefault="0055007D">
            <w:pPr>
              <w:pStyle w:val="tbl-norm"/>
              <w:spacing w:before="60" w:beforeAutospacing="0" w:after="60" w:afterAutospacing="0"/>
              <w:jc w:val="both"/>
            </w:pPr>
            <w:r w:rsidRPr="00C77F8C">
              <w:t>0,0</w:t>
            </w:r>
          </w:p>
        </w:tc>
        <w:tc>
          <w:tcPr>
            <w:tcW w:w="60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032F55" w14:textId="77777777" w:rsidR="0055007D" w:rsidRPr="00C77F8C" w:rsidRDefault="0055007D">
            <w:pPr>
              <w:pStyle w:val="tbl-norm"/>
              <w:spacing w:before="60" w:beforeAutospacing="0" w:after="60" w:afterAutospacing="0"/>
              <w:jc w:val="both"/>
            </w:pPr>
            <w:r w:rsidRPr="00C77F8C">
              <w:t>—</w:t>
            </w:r>
          </w:p>
        </w:tc>
      </w:tr>
      <w:tr w:rsidR="00BA29AC" w:rsidRPr="00C77F8C" w14:paraId="734487A4" w14:textId="77777777" w:rsidTr="00BA29AC">
        <w:trPr>
          <w:jc w:val="center"/>
        </w:trPr>
        <w:tc>
          <w:tcPr>
            <w:tcW w:w="162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307B3BD" w14:textId="77777777" w:rsidR="0055007D" w:rsidRPr="00C77F8C" w:rsidRDefault="0055007D">
            <w:pPr>
              <w:rPr>
                <w:rFonts w:ascii="Times New Roman" w:hAnsi="Times New Roman" w:cs="Times New Roman"/>
                <w:sz w:val="24"/>
                <w:szCs w:val="24"/>
              </w:rPr>
            </w:pPr>
          </w:p>
        </w:tc>
        <w:tc>
          <w:tcPr>
            <w:tcW w:w="395"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986F8FB" w14:textId="77777777" w:rsidR="0055007D" w:rsidRPr="00C77F8C" w:rsidRDefault="0055007D">
            <w:pPr>
              <w:rPr>
                <w:rFonts w:ascii="Times New Roman" w:hAnsi="Times New Roman" w:cs="Times New Roman"/>
                <w:sz w:val="24"/>
                <w:szCs w:val="24"/>
              </w:rPr>
            </w:pPr>
          </w:p>
        </w:tc>
        <w:tc>
          <w:tcPr>
            <w:tcW w:w="10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A0A8C2E" w14:textId="349B4DF1" w:rsidR="0055007D" w:rsidRPr="00C77F8C" w:rsidRDefault="000D5DE5">
            <w:pPr>
              <w:pStyle w:val="tbl-norm"/>
              <w:spacing w:before="60" w:beforeAutospacing="0" w:after="60" w:afterAutospacing="0"/>
              <w:jc w:val="both"/>
            </w:pPr>
            <w:r>
              <w:t xml:space="preserve">Slēgti uzglabāts </w:t>
            </w:r>
            <w:proofErr w:type="spellStart"/>
            <w:r>
              <w:t>digestāts</w:t>
            </w:r>
            <w:proofErr w:type="spellEnd"/>
          </w:p>
        </w:tc>
        <w:tc>
          <w:tcPr>
            <w:tcW w:w="5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1B086C4" w14:textId="77777777" w:rsidR="0055007D" w:rsidRPr="00C77F8C" w:rsidRDefault="0055007D">
            <w:pPr>
              <w:pStyle w:val="tbl-norm"/>
              <w:spacing w:before="60" w:beforeAutospacing="0" w:after="60" w:afterAutospacing="0"/>
              <w:jc w:val="both"/>
            </w:pPr>
            <w:r w:rsidRPr="00C77F8C">
              <w:t>15,2</w:t>
            </w:r>
          </w:p>
        </w:tc>
        <w:tc>
          <w:tcPr>
            <w:tcW w:w="55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C2F070A" w14:textId="77777777" w:rsidR="0055007D" w:rsidRPr="00C77F8C" w:rsidRDefault="0055007D">
            <w:pPr>
              <w:pStyle w:val="tbl-norm"/>
              <w:spacing w:before="60" w:beforeAutospacing="0" w:after="60" w:afterAutospacing="0"/>
              <w:jc w:val="both"/>
            </w:pPr>
            <w:r w:rsidRPr="00C77F8C">
              <w:t>5,2</w:t>
            </w:r>
          </w:p>
        </w:tc>
        <w:tc>
          <w:tcPr>
            <w:tcW w:w="8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2DCB98" w14:textId="77777777" w:rsidR="0055007D" w:rsidRPr="00C77F8C" w:rsidRDefault="0055007D">
            <w:pPr>
              <w:pStyle w:val="tbl-norm"/>
              <w:spacing w:before="60" w:beforeAutospacing="0" w:after="60" w:afterAutospacing="0"/>
              <w:jc w:val="both"/>
            </w:pPr>
            <w:r w:rsidRPr="00C77F8C">
              <w:t>8,9</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E87291" w14:textId="77777777" w:rsidR="0055007D" w:rsidRPr="00C77F8C" w:rsidRDefault="0055007D">
            <w:pPr>
              <w:pStyle w:val="tbl-norm"/>
              <w:spacing w:before="60" w:beforeAutospacing="0" w:after="60" w:afterAutospacing="0"/>
              <w:jc w:val="both"/>
            </w:pPr>
            <w:r w:rsidRPr="00C77F8C">
              <w:t>0,0</w:t>
            </w:r>
          </w:p>
        </w:tc>
        <w:tc>
          <w:tcPr>
            <w:tcW w:w="60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7FF12D" w14:textId="77777777" w:rsidR="0055007D" w:rsidRPr="00C77F8C" w:rsidRDefault="0055007D">
            <w:pPr>
              <w:pStyle w:val="tbl-norm"/>
              <w:spacing w:before="60" w:beforeAutospacing="0" w:after="60" w:afterAutospacing="0"/>
              <w:jc w:val="both"/>
            </w:pPr>
            <w:r w:rsidRPr="00C77F8C">
              <w:t>—</w:t>
            </w:r>
          </w:p>
        </w:tc>
        <w:tc>
          <w:tcPr>
            <w:tcW w:w="5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5436A6" w14:textId="77777777" w:rsidR="0055007D" w:rsidRPr="00C77F8C" w:rsidRDefault="0055007D">
            <w:pPr>
              <w:pStyle w:val="tbl-norm"/>
              <w:spacing w:before="60" w:beforeAutospacing="0" w:after="60" w:afterAutospacing="0"/>
              <w:jc w:val="both"/>
            </w:pPr>
            <w:r w:rsidRPr="00C77F8C">
              <w:t>15,2</w:t>
            </w:r>
          </w:p>
        </w:tc>
        <w:tc>
          <w:tcPr>
            <w:tcW w:w="55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C135FB" w14:textId="77777777" w:rsidR="0055007D" w:rsidRPr="00C77F8C" w:rsidRDefault="0055007D">
            <w:pPr>
              <w:pStyle w:val="tbl-norm"/>
              <w:spacing w:before="60" w:beforeAutospacing="0" w:after="60" w:afterAutospacing="0"/>
              <w:jc w:val="both"/>
            </w:pPr>
            <w:r w:rsidRPr="00C77F8C">
              <w:t>7,2</w:t>
            </w:r>
          </w:p>
        </w:tc>
        <w:tc>
          <w:tcPr>
            <w:tcW w:w="8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409016" w14:textId="77777777" w:rsidR="0055007D" w:rsidRPr="00C77F8C" w:rsidRDefault="0055007D">
            <w:pPr>
              <w:pStyle w:val="tbl-norm"/>
              <w:spacing w:before="60" w:beforeAutospacing="0" w:after="60" w:afterAutospacing="0"/>
              <w:jc w:val="both"/>
            </w:pPr>
            <w:r w:rsidRPr="00C77F8C">
              <w:t>12,5</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E474C9" w14:textId="77777777" w:rsidR="0055007D" w:rsidRPr="00C77F8C" w:rsidRDefault="0055007D">
            <w:pPr>
              <w:pStyle w:val="tbl-norm"/>
              <w:spacing w:before="60" w:beforeAutospacing="0" w:after="60" w:afterAutospacing="0"/>
              <w:jc w:val="both"/>
            </w:pPr>
            <w:r w:rsidRPr="00C77F8C">
              <w:t>0,0</w:t>
            </w:r>
          </w:p>
        </w:tc>
        <w:tc>
          <w:tcPr>
            <w:tcW w:w="60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B60FFDD" w14:textId="77777777" w:rsidR="0055007D" w:rsidRPr="00C77F8C" w:rsidRDefault="0055007D">
            <w:pPr>
              <w:pStyle w:val="tbl-norm"/>
              <w:spacing w:before="60" w:beforeAutospacing="0" w:after="60" w:afterAutospacing="0"/>
              <w:jc w:val="both"/>
            </w:pPr>
            <w:r w:rsidRPr="00C77F8C">
              <w:t>—</w:t>
            </w:r>
          </w:p>
        </w:tc>
      </w:tr>
      <w:tr w:rsidR="00BA29AC" w:rsidRPr="00C77F8C" w14:paraId="4DB6CAAB" w14:textId="77777777" w:rsidTr="00BA29AC">
        <w:trPr>
          <w:jc w:val="center"/>
        </w:trPr>
        <w:tc>
          <w:tcPr>
            <w:tcW w:w="162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7148DEC" w14:textId="77777777" w:rsidR="0055007D" w:rsidRPr="00C77F8C" w:rsidRDefault="0055007D">
            <w:pPr>
              <w:rPr>
                <w:rFonts w:ascii="Times New Roman" w:hAnsi="Times New Roman" w:cs="Times New Roman"/>
                <w:sz w:val="24"/>
                <w:szCs w:val="24"/>
              </w:rPr>
            </w:pPr>
          </w:p>
        </w:tc>
        <w:tc>
          <w:tcPr>
            <w:tcW w:w="395"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956D93" w14:textId="77777777" w:rsidR="0055007D" w:rsidRPr="00C77F8C" w:rsidRDefault="0055007D">
            <w:pPr>
              <w:pStyle w:val="tbl-norm"/>
              <w:spacing w:before="60" w:beforeAutospacing="0" w:after="60" w:afterAutospacing="0"/>
              <w:jc w:val="both"/>
            </w:pPr>
            <w:r w:rsidRPr="00C77F8C">
              <w:t>3. gad.</w:t>
            </w:r>
          </w:p>
        </w:tc>
        <w:tc>
          <w:tcPr>
            <w:tcW w:w="10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998E40" w14:textId="4509EC0B" w:rsidR="0055007D" w:rsidRPr="00C77F8C" w:rsidRDefault="000D5DE5">
            <w:pPr>
              <w:pStyle w:val="tbl-norm"/>
              <w:spacing w:before="60" w:beforeAutospacing="0" w:after="60" w:afterAutospacing="0"/>
              <w:jc w:val="both"/>
            </w:pPr>
            <w:r>
              <w:t xml:space="preserve">Vaļēji uzglabāts </w:t>
            </w:r>
            <w:proofErr w:type="spellStart"/>
            <w:r>
              <w:t>digestāts</w:t>
            </w:r>
            <w:proofErr w:type="spellEnd"/>
          </w:p>
        </w:tc>
        <w:tc>
          <w:tcPr>
            <w:tcW w:w="5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F2EBAA" w14:textId="77777777" w:rsidR="0055007D" w:rsidRPr="00C77F8C" w:rsidRDefault="0055007D">
            <w:pPr>
              <w:pStyle w:val="tbl-norm"/>
              <w:spacing w:before="60" w:beforeAutospacing="0" w:after="60" w:afterAutospacing="0"/>
              <w:jc w:val="both"/>
            </w:pPr>
            <w:r w:rsidRPr="00C77F8C">
              <w:t>17,5</w:t>
            </w:r>
          </w:p>
        </w:tc>
        <w:tc>
          <w:tcPr>
            <w:tcW w:w="55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47BE5D" w14:textId="77777777" w:rsidR="0055007D" w:rsidRPr="00C77F8C" w:rsidRDefault="0055007D">
            <w:pPr>
              <w:pStyle w:val="tbl-norm"/>
              <w:spacing w:before="60" w:beforeAutospacing="0" w:after="60" w:afterAutospacing="0"/>
              <w:jc w:val="both"/>
            </w:pPr>
            <w:r w:rsidRPr="00C77F8C">
              <w:t>21,0</w:t>
            </w:r>
          </w:p>
        </w:tc>
        <w:tc>
          <w:tcPr>
            <w:tcW w:w="8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5EB4F3" w14:textId="77777777" w:rsidR="0055007D" w:rsidRPr="00C77F8C" w:rsidRDefault="0055007D">
            <w:pPr>
              <w:pStyle w:val="tbl-norm"/>
              <w:spacing w:before="60" w:beforeAutospacing="0" w:after="60" w:afterAutospacing="0"/>
              <w:jc w:val="both"/>
            </w:pPr>
            <w:r w:rsidRPr="00C77F8C">
              <w:t>8,9</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50ACD5" w14:textId="77777777" w:rsidR="0055007D" w:rsidRPr="00C77F8C" w:rsidRDefault="0055007D">
            <w:pPr>
              <w:pStyle w:val="tbl-norm"/>
              <w:spacing w:before="60" w:beforeAutospacing="0" w:after="60" w:afterAutospacing="0"/>
              <w:jc w:val="both"/>
            </w:pPr>
            <w:r w:rsidRPr="00C77F8C">
              <w:t>0,0</w:t>
            </w:r>
          </w:p>
        </w:tc>
        <w:tc>
          <w:tcPr>
            <w:tcW w:w="60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03706C" w14:textId="77777777" w:rsidR="0055007D" w:rsidRPr="00C77F8C" w:rsidRDefault="0055007D">
            <w:pPr>
              <w:pStyle w:val="tbl-norm"/>
              <w:spacing w:before="60" w:beforeAutospacing="0" w:after="60" w:afterAutospacing="0"/>
              <w:jc w:val="both"/>
            </w:pPr>
            <w:r w:rsidRPr="00C77F8C">
              <w:t>—</w:t>
            </w:r>
          </w:p>
        </w:tc>
        <w:tc>
          <w:tcPr>
            <w:tcW w:w="5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FCC19D" w14:textId="77777777" w:rsidR="0055007D" w:rsidRPr="00C77F8C" w:rsidRDefault="0055007D">
            <w:pPr>
              <w:pStyle w:val="tbl-norm"/>
              <w:spacing w:before="60" w:beforeAutospacing="0" w:after="60" w:afterAutospacing="0"/>
              <w:jc w:val="both"/>
            </w:pPr>
            <w:r w:rsidRPr="00C77F8C">
              <w:t>17,5</w:t>
            </w:r>
          </w:p>
        </w:tc>
        <w:tc>
          <w:tcPr>
            <w:tcW w:w="55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9C90D5" w14:textId="77777777" w:rsidR="0055007D" w:rsidRPr="00C77F8C" w:rsidRDefault="0055007D">
            <w:pPr>
              <w:pStyle w:val="tbl-norm"/>
              <w:spacing w:before="60" w:beforeAutospacing="0" w:after="60" w:afterAutospacing="0"/>
              <w:jc w:val="both"/>
            </w:pPr>
            <w:r w:rsidRPr="00C77F8C">
              <w:t>29,3</w:t>
            </w:r>
          </w:p>
        </w:tc>
        <w:tc>
          <w:tcPr>
            <w:tcW w:w="8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6D0B53" w14:textId="77777777" w:rsidR="0055007D" w:rsidRPr="00C77F8C" w:rsidRDefault="0055007D">
            <w:pPr>
              <w:pStyle w:val="tbl-norm"/>
              <w:spacing w:before="60" w:beforeAutospacing="0" w:after="60" w:afterAutospacing="0"/>
              <w:jc w:val="both"/>
            </w:pPr>
            <w:r w:rsidRPr="00C77F8C">
              <w:t>12,5</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D586817" w14:textId="77777777" w:rsidR="0055007D" w:rsidRPr="00C77F8C" w:rsidRDefault="0055007D">
            <w:pPr>
              <w:pStyle w:val="tbl-norm"/>
              <w:spacing w:before="60" w:beforeAutospacing="0" w:after="60" w:afterAutospacing="0"/>
              <w:jc w:val="both"/>
            </w:pPr>
            <w:r w:rsidRPr="00C77F8C">
              <w:t>0,0</w:t>
            </w:r>
          </w:p>
        </w:tc>
        <w:tc>
          <w:tcPr>
            <w:tcW w:w="60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39DF46D" w14:textId="77777777" w:rsidR="0055007D" w:rsidRPr="00C77F8C" w:rsidRDefault="0055007D">
            <w:pPr>
              <w:pStyle w:val="tbl-norm"/>
              <w:spacing w:before="60" w:beforeAutospacing="0" w:after="60" w:afterAutospacing="0"/>
              <w:jc w:val="both"/>
            </w:pPr>
            <w:r w:rsidRPr="00C77F8C">
              <w:t>—</w:t>
            </w:r>
          </w:p>
        </w:tc>
      </w:tr>
      <w:tr w:rsidR="00BA29AC" w:rsidRPr="00C77F8C" w14:paraId="30010D57" w14:textId="77777777" w:rsidTr="00BA29AC">
        <w:trPr>
          <w:jc w:val="center"/>
        </w:trPr>
        <w:tc>
          <w:tcPr>
            <w:tcW w:w="162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889F07D" w14:textId="77777777" w:rsidR="0055007D" w:rsidRPr="00C77F8C" w:rsidRDefault="0055007D">
            <w:pPr>
              <w:rPr>
                <w:rFonts w:ascii="Times New Roman" w:hAnsi="Times New Roman" w:cs="Times New Roman"/>
                <w:sz w:val="24"/>
                <w:szCs w:val="24"/>
              </w:rPr>
            </w:pPr>
          </w:p>
        </w:tc>
        <w:tc>
          <w:tcPr>
            <w:tcW w:w="395"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EDBDA9A" w14:textId="77777777" w:rsidR="0055007D" w:rsidRPr="00C77F8C" w:rsidRDefault="0055007D">
            <w:pPr>
              <w:rPr>
                <w:rFonts w:ascii="Times New Roman" w:hAnsi="Times New Roman" w:cs="Times New Roman"/>
                <w:sz w:val="24"/>
                <w:szCs w:val="24"/>
              </w:rPr>
            </w:pPr>
          </w:p>
        </w:tc>
        <w:tc>
          <w:tcPr>
            <w:tcW w:w="10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35E3511" w14:textId="28B14581" w:rsidR="0055007D" w:rsidRPr="00C77F8C" w:rsidRDefault="000D5DE5">
            <w:pPr>
              <w:pStyle w:val="tbl-norm"/>
              <w:spacing w:before="60" w:beforeAutospacing="0" w:after="60" w:afterAutospacing="0"/>
              <w:jc w:val="both"/>
            </w:pPr>
            <w:r>
              <w:t xml:space="preserve">Slēgti uzglabāts </w:t>
            </w:r>
            <w:proofErr w:type="spellStart"/>
            <w:r>
              <w:t>digestāts</w:t>
            </w:r>
            <w:proofErr w:type="spellEnd"/>
          </w:p>
        </w:tc>
        <w:tc>
          <w:tcPr>
            <w:tcW w:w="5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268EF7" w14:textId="77777777" w:rsidR="0055007D" w:rsidRPr="00C77F8C" w:rsidRDefault="0055007D">
            <w:pPr>
              <w:pStyle w:val="tbl-norm"/>
              <w:spacing w:before="60" w:beforeAutospacing="0" w:after="60" w:afterAutospacing="0"/>
              <w:jc w:val="both"/>
            </w:pPr>
            <w:r w:rsidRPr="00C77F8C">
              <w:t>17,1</w:t>
            </w:r>
          </w:p>
        </w:tc>
        <w:tc>
          <w:tcPr>
            <w:tcW w:w="55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475FA4" w14:textId="77777777" w:rsidR="0055007D" w:rsidRPr="00C77F8C" w:rsidRDefault="0055007D">
            <w:pPr>
              <w:pStyle w:val="tbl-norm"/>
              <w:spacing w:before="60" w:beforeAutospacing="0" w:after="60" w:afterAutospacing="0"/>
              <w:jc w:val="both"/>
            </w:pPr>
            <w:r w:rsidRPr="00C77F8C">
              <w:t>5,7</w:t>
            </w:r>
          </w:p>
        </w:tc>
        <w:tc>
          <w:tcPr>
            <w:tcW w:w="8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2CDC1D" w14:textId="77777777" w:rsidR="0055007D" w:rsidRPr="00C77F8C" w:rsidRDefault="0055007D">
            <w:pPr>
              <w:pStyle w:val="tbl-norm"/>
              <w:spacing w:before="60" w:beforeAutospacing="0" w:after="60" w:afterAutospacing="0"/>
              <w:jc w:val="both"/>
            </w:pPr>
            <w:r w:rsidRPr="00C77F8C">
              <w:t>8,9</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050D96" w14:textId="77777777" w:rsidR="0055007D" w:rsidRPr="00C77F8C" w:rsidRDefault="0055007D">
            <w:pPr>
              <w:pStyle w:val="tbl-norm"/>
              <w:spacing w:before="60" w:beforeAutospacing="0" w:after="60" w:afterAutospacing="0"/>
              <w:jc w:val="both"/>
            </w:pPr>
            <w:r w:rsidRPr="00C77F8C">
              <w:t>0,0</w:t>
            </w:r>
          </w:p>
        </w:tc>
        <w:tc>
          <w:tcPr>
            <w:tcW w:w="60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E73783" w14:textId="77777777" w:rsidR="0055007D" w:rsidRPr="00C77F8C" w:rsidRDefault="0055007D">
            <w:pPr>
              <w:pStyle w:val="tbl-norm"/>
              <w:spacing w:before="60" w:beforeAutospacing="0" w:after="60" w:afterAutospacing="0"/>
              <w:jc w:val="both"/>
            </w:pPr>
            <w:r w:rsidRPr="00C77F8C">
              <w:t>—</w:t>
            </w:r>
          </w:p>
        </w:tc>
        <w:tc>
          <w:tcPr>
            <w:tcW w:w="5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499EE3" w14:textId="77777777" w:rsidR="0055007D" w:rsidRPr="00C77F8C" w:rsidRDefault="0055007D">
            <w:pPr>
              <w:pStyle w:val="tbl-norm"/>
              <w:spacing w:before="60" w:beforeAutospacing="0" w:after="60" w:afterAutospacing="0"/>
              <w:jc w:val="both"/>
            </w:pPr>
            <w:r w:rsidRPr="00C77F8C">
              <w:t>17,1</w:t>
            </w:r>
          </w:p>
        </w:tc>
        <w:tc>
          <w:tcPr>
            <w:tcW w:w="55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6165DE" w14:textId="77777777" w:rsidR="0055007D" w:rsidRPr="00C77F8C" w:rsidRDefault="0055007D">
            <w:pPr>
              <w:pStyle w:val="tbl-norm"/>
              <w:spacing w:before="60" w:beforeAutospacing="0" w:after="60" w:afterAutospacing="0"/>
              <w:jc w:val="both"/>
            </w:pPr>
            <w:r w:rsidRPr="00C77F8C">
              <w:t>7,9</w:t>
            </w:r>
          </w:p>
        </w:tc>
        <w:tc>
          <w:tcPr>
            <w:tcW w:w="8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8DFC11" w14:textId="77777777" w:rsidR="0055007D" w:rsidRPr="00C77F8C" w:rsidRDefault="0055007D">
            <w:pPr>
              <w:pStyle w:val="tbl-norm"/>
              <w:spacing w:before="60" w:beforeAutospacing="0" w:after="60" w:afterAutospacing="0"/>
              <w:jc w:val="both"/>
            </w:pPr>
            <w:r w:rsidRPr="00C77F8C">
              <w:t>12,5</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0C1348" w14:textId="77777777" w:rsidR="0055007D" w:rsidRPr="00C77F8C" w:rsidRDefault="0055007D">
            <w:pPr>
              <w:pStyle w:val="tbl-norm"/>
              <w:spacing w:before="60" w:beforeAutospacing="0" w:after="60" w:afterAutospacing="0"/>
              <w:jc w:val="both"/>
            </w:pPr>
            <w:r w:rsidRPr="00C77F8C">
              <w:t>0,0</w:t>
            </w:r>
          </w:p>
        </w:tc>
        <w:tc>
          <w:tcPr>
            <w:tcW w:w="60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4C9BC7" w14:textId="77777777" w:rsidR="0055007D" w:rsidRPr="00C77F8C" w:rsidRDefault="0055007D">
            <w:pPr>
              <w:pStyle w:val="tbl-norm"/>
              <w:spacing w:before="60" w:beforeAutospacing="0" w:after="60" w:afterAutospacing="0"/>
              <w:jc w:val="both"/>
            </w:pPr>
            <w:r w:rsidRPr="00C77F8C">
              <w:t>—</w:t>
            </w:r>
          </w:p>
        </w:tc>
      </w:tr>
      <w:tr w:rsidR="00BA29AC" w:rsidRPr="00C77F8C" w14:paraId="376A74DB" w14:textId="77777777" w:rsidTr="00BA29AC">
        <w:trPr>
          <w:jc w:val="center"/>
        </w:trPr>
        <w:tc>
          <w:tcPr>
            <w:tcW w:w="162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3699999" w14:textId="77777777" w:rsidR="0055007D" w:rsidRPr="00C77F8C" w:rsidRDefault="0055007D">
            <w:pPr>
              <w:pStyle w:val="tbl-norm"/>
              <w:spacing w:before="60" w:beforeAutospacing="0" w:after="60" w:afterAutospacing="0"/>
              <w:jc w:val="both"/>
            </w:pPr>
            <w:proofErr w:type="spellStart"/>
            <w:r w:rsidRPr="00C77F8C">
              <w:t>Bio</w:t>
            </w:r>
            <w:proofErr w:type="spellEnd"/>
            <w:r w:rsidRPr="00C77F8C">
              <w:t>-atkritumi</w:t>
            </w:r>
          </w:p>
        </w:tc>
        <w:tc>
          <w:tcPr>
            <w:tcW w:w="395"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53657FF" w14:textId="77777777" w:rsidR="0055007D" w:rsidRPr="00C77F8C" w:rsidRDefault="0055007D">
            <w:pPr>
              <w:pStyle w:val="tbl-norm"/>
              <w:spacing w:before="60" w:beforeAutospacing="0" w:after="60" w:afterAutospacing="0"/>
              <w:jc w:val="both"/>
            </w:pPr>
            <w:r w:rsidRPr="00C77F8C">
              <w:t>1. gad.</w:t>
            </w:r>
          </w:p>
        </w:tc>
        <w:tc>
          <w:tcPr>
            <w:tcW w:w="10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DAD489" w14:textId="33C421BB" w:rsidR="0055007D" w:rsidRPr="00C77F8C" w:rsidRDefault="000D5DE5">
            <w:pPr>
              <w:pStyle w:val="tbl-norm"/>
              <w:spacing w:before="60" w:beforeAutospacing="0" w:after="60" w:afterAutospacing="0"/>
              <w:jc w:val="both"/>
            </w:pPr>
            <w:r>
              <w:t xml:space="preserve">Vaļēji uzglabāts </w:t>
            </w:r>
            <w:proofErr w:type="spellStart"/>
            <w:r>
              <w:t>digestāts</w:t>
            </w:r>
            <w:proofErr w:type="spellEnd"/>
          </w:p>
        </w:tc>
        <w:tc>
          <w:tcPr>
            <w:tcW w:w="5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6187233" w14:textId="77777777" w:rsidR="0055007D" w:rsidRPr="00C77F8C" w:rsidRDefault="0055007D">
            <w:pPr>
              <w:pStyle w:val="tbl-norm"/>
              <w:spacing w:before="60" w:beforeAutospacing="0" w:after="60" w:afterAutospacing="0"/>
              <w:jc w:val="both"/>
            </w:pPr>
            <w:r w:rsidRPr="00C77F8C">
              <w:t>0,0</w:t>
            </w:r>
          </w:p>
        </w:tc>
        <w:tc>
          <w:tcPr>
            <w:tcW w:w="55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2E1CD9F" w14:textId="77777777" w:rsidR="0055007D" w:rsidRPr="00C77F8C" w:rsidRDefault="0055007D">
            <w:pPr>
              <w:pStyle w:val="tbl-norm"/>
              <w:spacing w:before="60" w:beforeAutospacing="0" w:after="60" w:afterAutospacing="0"/>
              <w:jc w:val="both"/>
            </w:pPr>
            <w:r w:rsidRPr="00C77F8C">
              <w:t>21,8</w:t>
            </w:r>
          </w:p>
        </w:tc>
        <w:tc>
          <w:tcPr>
            <w:tcW w:w="8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B99FDFC" w14:textId="77777777" w:rsidR="0055007D" w:rsidRPr="00C77F8C" w:rsidRDefault="0055007D">
            <w:pPr>
              <w:pStyle w:val="tbl-norm"/>
              <w:spacing w:before="60" w:beforeAutospacing="0" w:after="60" w:afterAutospacing="0"/>
              <w:jc w:val="both"/>
            </w:pPr>
            <w:r w:rsidRPr="00C77F8C">
              <w:t>8,9</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B1B9B6" w14:textId="77777777" w:rsidR="0055007D" w:rsidRPr="00C77F8C" w:rsidRDefault="0055007D">
            <w:pPr>
              <w:pStyle w:val="tbl-norm"/>
              <w:spacing w:before="60" w:beforeAutospacing="0" w:after="60" w:afterAutospacing="0"/>
              <w:jc w:val="both"/>
            </w:pPr>
            <w:r w:rsidRPr="00C77F8C">
              <w:t>0,5</w:t>
            </w:r>
          </w:p>
        </w:tc>
        <w:tc>
          <w:tcPr>
            <w:tcW w:w="60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2E5D0D" w14:textId="77777777" w:rsidR="0055007D" w:rsidRPr="00C77F8C" w:rsidRDefault="0055007D">
            <w:pPr>
              <w:pStyle w:val="tbl-norm"/>
              <w:spacing w:before="60" w:beforeAutospacing="0" w:after="60" w:afterAutospacing="0"/>
              <w:jc w:val="both"/>
            </w:pPr>
            <w:r w:rsidRPr="00C77F8C">
              <w:t>—</w:t>
            </w:r>
          </w:p>
        </w:tc>
        <w:tc>
          <w:tcPr>
            <w:tcW w:w="5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B47EB6" w14:textId="77777777" w:rsidR="0055007D" w:rsidRPr="00C77F8C" w:rsidRDefault="0055007D">
            <w:pPr>
              <w:pStyle w:val="tbl-norm"/>
              <w:spacing w:before="60" w:beforeAutospacing="0" w:after="60" w:afterAutospacing="0"/>
              <w:jc w:val="both"/>
            </w:pPr>
            <w:r w:rsidRPr="00C77F8C">
              <w:t>0,0</w:t>
            </w:r>
          </w:p>
        </w:tc>
        <w:tc>
          <w:tcPr>
            <w:tcW w:w="55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66DCE6E" w14:textId="77777777" w:rsidR="0055007D" w:rsidRPr="00C77F8C" w:rsidRDefault="0055007D">
            <w:pPr>
              <w:pStyle w:val="tbl-norm"/>
              <w:spacing w:before="60" w:beforeAutospacing="0" w:after="60" w:afterAutospacing="0"/>
              <w:jc w:val="both"/>
            </w:pPr>
            <w:r w:rsidRPr="00C77F8C">
              <w:t>30,6</w:t>
            </w:r>
          </w:p>
        </w:tc>
        <w:tc>
          <w:tcPr>
            <w:tcW w:w="8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D95224A" w14:textId="77777777" w:rsidR="0055007D" w:rsidRPr="00C77F8C" w:rsidRDefault="0055007D">
            <w:pPr>
              <w:pStyle w:val="tbl-norm"/>
              <w:spacing w:before="60" w:beforeAutospacing="0" w:after="60" w:afterAutospacing="0"/>
              <w:jc w:val="both"/>
            </w:pPr>
            <w:r w:rsidRPr="00C77F8C">
              <w:t>12,5</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D511992" w14:textId="77777777" w:rsidR="0055007D" w:rsidRPr="00C77F8C" w:rsidRDefault="0055007D">
            <w:pPr>
              <w:pStyle w:val="tbl-norm"/>
              <w:spacing w:before="60" w:beforeAutospacing="0" w:after="60" w:afterAutospacing="0"/>
              <w:jc w:val="both"/>
            </w:pPr>
            <w:r w:rsidRPr="00C77F8C">
              <w:t>0,5</w:t>
            </w:r>
          </w:p>
        </w:tc>
        <w:tc>
          <w:tcPr>
            <w:tcW w:w="60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B4EC1B8" w14:textId="77777777" w:rsidR="0055007D" w:rsidRPr="00C77F8C" w:rsidRDefault="0055007D">
            <w:pPr>
              <w:pStyle w:val="tbl-norm"/>
              <w:spacing w:before="60" w:beforeAutospacing="0" w:after="60" w:afterAutospacing="0"/>
              <w:jc w:val="both"/>
            </w:pPr>
            <w:r w:rsidRPr="00C77F8C">
              <w:t>—</w:t>
            </w:r>
          </w:p>
        </w:tc>
      </w:tr>
      <w:tr w:rsidR="00BA29AC" w:rsidRPr="00C77F8C" w14:paraId="533978CD" w14:textId="77777777" w:rsidTr="00BA29AC">
        <w:trPr>
          <w:jc w:val="center"/>
        </w:trPr>
        <w:tc>
          <w:tcPr>
            <w:tcW w:w="162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A11B434" w14:textId="77777777" w:rsidR="0055007D" w:rsidRPr="00C77F8C" w:rsidRDefault="0055007D">
            <w:pPr>
              <w:rPr>
                <w:rFonts w:ascii="Times New Roman" w:hAnsi="Times New Roman" w:cs="Times New Roman"/>
                <w:sz w:val="24"/>
                <w:szCs w:val="24"/>
              </w:rPr>
            </w:pPr>
          </w:p>
        </w:tc>
        <w:tc>
          <w:tcPr>
            <w:tcW w:w="395"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43ADCAC" w14:textId="77777777" w:rsidR="0055007D" w:rsidRPr="00C77F8C" w:rsidRDefault="0055007D">
            <w:pPr>
              <w:rPr>
                <w:rFonts w:ascii="Times New Roman" w:hAnsi="Times New Roman" w:cs="Times New Roman"/>
                <w:sz w:val="24"/>
                <w:szCs w:val="24"/>
              </w:rPr>
            </w:pPr>
          </w:p>
        </w:tc>
        <w:tc>
          <w:tcPr>
            <w:tcW w:w="10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308BA6" w14:textId="064EE1CC" w:rsidR="0055007D" w:rsidRPr="00C77F8C" w:rsidRDefault="000D5DE5">
            <w:pPr>
              <w:pStyle w:val="tbl-norm"/>
              <w:spacing w:before="60" w:beforeAutospacing="0" w:after="60" w:afterAutospacing="0"/>
              <w:jc w:val="both"/>
            </w:pPr>
            <w:r>
              <w:t xml:space="preserve">Slēgti uzglabāts </w:t>
            </w:r>
            <w:proofErr w:type="spellStart"/>
            <w:r>
              <w:t>digestāts</w:t>
            </w:r>
            <w:proofErr w:type="spellEnd"/>
          </w:p>
        </w:tc>
        <w:tc>
          <w:tcPr>
            <w:tcW w:w="5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6A3EFC" w14:textId="77777777" w:rsidR="0055007D" w:rsidRPr="00C77F8C" w:rsidRDefault="0055007D">
            <w:pPr>
              <w:pStyle w:val="tbl-norm"/>
              <w:spacing w:before="60" w:beforeAutospacing="0" w:after="60" w:afterAutospacing="0"/>
              <w:jc w:val="both"/>
            </w:pPr>
            <w:r w:rsidRPr="00C77F8C">
              <w:t>0,0</w:t>
            </w:r>
          </w:p>
        </w:tc>
        <w:tc>
          <w:tcPr>
            <w:tcW w:w="55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FF4806" w14:textId="77777777" w:rsidR="0055007D" w:rsidRPr="00C77F8C" w:rsidRDefault="0055007D">
            <w:pPr>
              <w:pStyle w:val="tbl-norm"/>
              <w:spacing w:before="60" w:beforeAutospacing="0" w:after="60" w:afterAutospacing="0"/>
              <w:jc w:val="both"/>
            </w:pPr>
            <w:r w:rsidRPr="00C77F8C">
              <w:t>0,0</w:t>
            </w:r>
          </w:p>
        </w:tc>
        <w:tc>
          <w:tcPr>
            <w:tcW w:w="8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7AFF65" w14:textId="77777777" w:rsidR="0055007D" w:rsidRPr="00C77F8C" w:rsidRDefault="0055007D">
            <w:pPr>
              <w:pStyle w:val="tbl-norm"/>
              <w:spacing w:before="60" w:beforeAutospacing="0" w:after="60" w:afterAutospacing="0"/>
              <w:jc w:val="both"/>
            </w:pPr>
            <w:r w:rsidRPr="00C77F8C">
              <w:t>8,9</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A4B124" w14:textId="77777777" w:rsidR="0055007D" w:rsidRPr="00C77F8C" w:rsidRDefault="0055007D">
            <w:pPr>
              <w:pStyle w:val="tbl-norm"/>
              <w:spacing w:before="60" w:beforeAutospacing="0" w:after="60" w:afterAutospacing="0"/>
              <w:jc w:val="both"/>
            </w:pPr>
            <w:r w:rsidRPr="00C77F8C">
              <w:t>0,5</w:t>
            </w:r>
          </w:p>
        </w:tc>
        <w:tc>
          <w:tcPr>
            <w:tcW w:w="60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2C77D6" w14:textId="77777777" w:rsidR="0055007D" w:rsidRPr="00C77F8C" w:rsidRDefault="0055007D">
            <w:pPr>
              <w:pStyle w:val="tbl-norm"/>
              <w:spacing w:before="60" w:beforeAutospacing="0" w:after="60" w:afterAutospacing="0"/>
              <w:jc w:val="both"/>
            </w:pPr>
            <w:r w:rsidRPr="00C77F8C">
              <w:t>—</w:t>
            </w:r>
          </w:p>
        </w:tc>
        <w:tc>
          <w:tcPr>
            <w:tcW w:w="5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FE2AB4" w14:textId="77777777" w:rsidR="0055007D" w:rsidRPr="00C77F8C" w:rsidRDefault="0055007D">
            <w:pPr>
              <w:pStyle w:val="tbl-norm"/>
              <w:spacing w:before="60" w:beforeAutospacing="0" w:after="60" w:afterAutospacing="0"/>
              <w:jc w:val="both"/>
            </w:pPr>
            <w:r w:rsidRPr="00C77F8C">
              <w:t>0,0</w:t>
            </w:r>
          </w:p>
        </w:tc>
        <w:tc>
          <w:tcPr>
            <w:tcW w:w="55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BB90CB0" w14:textId="77777777" w:rsidR="0055007D" w:rsidRPr="00C77F8C" w:rsidRDefault="0055007D">
            <w:pPr>
              <w:pStyle w:val="tbl-norm"/>
              <w:spacing w:before="60" w:beforeAutospacing="0" w:after="60" w:afterAutospacing="0"/>
              <w:jc w:val="both"/>
            </w:pPr>
            <w:r w:rsidRPr="00C77F8C">
              <w:t>0,0</w:t>
            </w:r>
          </w:p>
        </w:tc>
        <w:tc>
          <w:tcPr>
            <w:tcW w:w="8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52898D9" w14:textId="77777777" w:rsidR="0055007D" w:rsidRPr="00C77F8C" w:rsidRDefault="0055007D">
            <w:pPr>
              <w:pStyle w:val="tbl-norm"/>
              <w:spacing w:before="60" w:beforeAutospacing="0" w:after="60" w:afterAutospacing="0"/>
              <w:jc w:val="both"/>
            </w:pPr>
            <w:r w:rsidRPr="00C77F8C">
              <w:t>12,5</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17C9FA9" w14:textId="77777777" w:rsidR="0055007D" w:rsidRPr="00C77F8C" w:rsidRDefault="0055007D">
            <w:pPr>
              <w:pStyle w:val="tbl-norm"/>
              <w:spacing w:before="60" w:beforeAutospacing="0" w:after="60" w:afterAutospacing="0"/>
              <w:jc w:val="both"/>
            </w:pPr>
            <w:r w:rsidRPr="00C77F8C">
              <w:t>0,5</w:t>
            </w:r>
          </w:p>
        </w:tc>
        <w:tc>
          <w:tcPr>
            <w:tcW w:w="60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0606A4" w14:textId="77777777" w:rsidR="0055007D" w:rsidRPr="00C77F8C" w:rsidRDefault="0055007D">
            <w:pPr>
              <w:pStyle w:val="tbl-norm"/>
              <w:spacing w:before="60" w:beforeAutospacing="0" w:after="60" w:afterAutospacing="0"/>
              <w:jc w:val="both"/>
            </w:pPr>
            <w:r w:rsidRPr="00C77F8C">
              <w:t>—</w:t>
            </w:r>
          </w:p>
        </w:tc>
      </w:tr>
      <w:tr w:rsidR="00BA29AC" w:rsidRPr="00C77F8C" w14:paraId="267763E6" w14:textId="77777777" w:rsidTr="00BA29AC">
        <w:trPr>
          <w:jc w:val="center"/>
        </w:trPr>
        <w:tc>
          <w:tcPr>
            <w:tcW w:w="162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EDC254A" w14:textId="77777777" w:rsidR="0055007D" w:rsidRPr="00C77F8C" w:rsidRDefault="0055007D">
            <w:pPr>
              <w:rPr>
                <w:rFonts w:ascii="Times New Roman" w:hAnsi="Times New Roman" w:cs="Times New Roman"/>
                <w:sz w:val="24"/>
                <w:szCs w:val="24"/>
              </w:rPr>
            </w:pPr>
          </w:p>
        </w:tc>
        <w:tc>
          <w:tcPr>
            <w:tcW w:w="395"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8F7966" w14:textId="77777777" w:rsidR="0055007D" w:rsidRPr="00C77F8C" w:rsidRDefault="0055007D">
            <w:pPr>
              <w:pStyle w:val="tbl-norm"/>
              <w:spacing w:before="60" w:beforeAutospacing="0" w:after="60" w:afterAutospacing="0"/>
              <w:jc w:val="both"/>
            </w:pPr>
            <w:r w:rsidRPr="00C77F8C">
              <w:t>2. gad.</w:t>
            </w:r>
          </w:p>
        </w:tc>
        <w:tc>
          <w:tcPr>
            <w:tcW w:w="10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311F04" w14:textId="1B3900F0" w:rsidR="0055007D" w:rsidRPr="00C77F8C" w:rsidRDefault="000D5DE5">
            <w:pPr>
              <w:pStyle w:val="tbl-norm"/>
              <w:spacing w:before="60" w:beforeAutospacing="0" w:after="60" w:afterAutospacing="0"/>
              <w:jc w:val="both"/>
            </w:pPr>
            <w:r>
              <w:t xml:space="preserve">Vaļēji uzglabāts </w:t>
            </w:r>
            <w:proofErr w:type="spellStart"/>
            <w:r>
              <w:t>digestāts</w:t>
            </w:r>
            <w:proofErr w:type="spellEnd"/>
          </w:p>
        </w:tc>
        <w:tc>
          <w:tcPr>
            <w:tcW w:w="5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7F9193" w14:textId="77777777" w:rsidR="0055007D" w:rsidRPr="00C77F8C" w:rsidRDefault="0055007D">
            <w:pPr>
              <w:pStyle w:val="tbl-norm"/>
              <w:spacing w:before="60" w:beforeAutospacing="0" w:after="60" w:afterAutospacing="0"/>
              <w:jc w:val="both"/>
            </w:pPr>
            <w:r w:rsidRPr="00C77F8C">
              <w:t>0,0</w:t>
            </w:r>
          </w:p>
        </w:tc>
        <w:tc>
          <w:tcPr>
            <w:tcW w:w="55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00AC49" w14:textId="77777777" w:rsidR="0055007D" w:rsidRPr="00C77F8C" w:rsidRDefault="0055007D">
            <w:pPr>
              <w:pStyle w:val="tbl-norm"/>
              <w:spacing w:before="60" w:beforeAutospacing="0" w:after="60" w:afterAutospacing="0"/>
              <w:jc w:val="both"/>
            </w:pPr>
            <w:r w:rsidRPr="00C77F8C">
              <w:t>27,9</w:t>
            </w:r>
          </w:p>
        </w:tc>
        <w:tc>
          <w:tcPr>
            <w:tcW w:w="8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DDE5E55" w14:textId="77777777" w:rsidR="0055007D" w:rsidRPr="00C77F8C" w:rsidRDefault="0055007D">
            <w:pPr>
              <w:pStyle w:val="tbl-norm"/>
              <w:spacing w:before="60" w:beforeAutospacing="0" w:after="60" w:afterAutospacing="0"/>
              <w:jc w:val="both"/>
            </w:pPr>
            <w:r w:rsidRPr="00C77F8C">
              <w:t>8,9</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D5DFB5" w14:textId="77777777" w:rsidR="0055007D" w:rsidRPr="00C77F8C" w:rsidRDefault="0055007D">
            <w:pPr>
              <w:pStyle w:val="tbl-norm"/>
              <w:spacing w:before="60" w:beforeAutospacing="0" w:after="60" w:afterAutospacing="0"/>
              <w:jc w:val="both"/>
            </w:pPr>
            <w:r w:rsidRPr="00C77F8C">
              <w:t>0,5</w:t>
            </w:r>
          </w:p>
        </w:tc>
        <w:tc>
          <w:tcPr>
            <w:tcW w:w="60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5F41445" w14:textId="77777777" w:rsidR="0055007D" w:rsidRPr="00C77F8C" w:rsidRDefault="0055007D">
            <w:pPr>
              <w:pStyle w:val="tbl-norm"/>
              <w:spacing w:before="60" w:beforeAutospacing="0" w:after="60" w:afterAutospacing="0"/>
              <w:jc w:val="both"/>
            </w:pPr>
            <w:r w:rsidRPr="00C77F8C">
              <w:t>—</w:t>
            </w:r>
          </w:p>
        </w:tc>
        <w:tc>
          <w:tcPr>
            <w:tcW w:w="5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FBA7C06" w14:textId="77777777" w:rsidR="0055007D" w:rsidRPr="00C77F8C" w:rsidRDefault="0055007D">
            <w:pPr>
              <w:pStyle w:val="tbl-norm"/>
              <w:spacing w:before="60" w:beforeAutospacing="0" w:after="60" w:afterAutospacing="0"/>
              <w:jc w:val="both"/>
            </w:pPr>
            <w:r w:rsidRPr="00C77F8C">
              <w:t>0,0</w:t>
            </w:r>
          </w:p>
        </w:tc>
        <w:tc>
          <w:tcPr>
            <w:tcW w:w="55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34CDAC" w14:textId="77777777" w:rsidR="0055007D" w:rsidRPr="00C77F8C" w:rsidRDefault="0055007D">
            <w:pPr>
              <w:pStyle w:val="tbl-norm"/>
              <w:spacing w:before="60" w:beforeAutospacing="0" w:after="60" w:afterAutospacing="0"/>
              <w:jc w:val="both"/>
            </w:pPr>
            <w:r w:rsidRPr="00C77F8C">
              <w:t>39,0</w:t>
            </w:r>
          </w:p>
        </w:tc>
        <w:tc>
          <w:tcPr>
            <w:tcW w:w="8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4C2EAA4" w14:textId="77777777" w:rsidR="0055007D" w:rsidRPr="00C77F8C" w:rsidRDefault="0055007D">
            <w:pPr>
              <w:pStyle w:val="tbl-norm"/>
              <w:spacing w:before="60" w:beforeAutospacing="0" w:after="60" w:afterAutospacing="0"/>
              <w:jc w:val="both"/>
            </w:pPr>
            <w:r w:rsidRPr="00C77F8C">
              <w:t>12,5</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4B08765" w14:textId="77777777" w:rsidR="0055007D" w:rsidRPr="00C77F8C" w:rsidRDefault="0055007D">
            <w:pPr>
              <w:pStyle w:val="tbl-norm"/>
              <w:spacing w:before="60" w:beforeAutospacing="0" w:after="60" w:afterAutospacing="0"/>
              <w:jc w:val="both"/>
            </w:pPr>
            <w:r w:rsidRPr="00C77F8C">
              <w:t>0,5</w:t>
            </w:r>
          </w:p>
        </w:tc>
        <w:tc>
          <w:tcPr>
            <w:tcW w:w="60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470429" w14:textId="77777777" w:rsidR="0055007D" w:rsidRPr="00C77F8C" w:rsidRDefault="0055007D">
            <w:pPr>
              <w:pStyle w:val="tbl-norm"/>
              <w:spacing w:before="60" w:beforeAutospacing="0" w:after="60" w:afterAutospacing="0"/>
              <w:jc w:val="both"/>
            </w:pPr>
            <w:r w:rsidRPr="00C77F8C">
              <w:t>—</w:t>
            </w:r>
          </w:p>
        </w:tc>
      </w:tr>
      <w:tr w:rsidR="00BA29AC" w:rsidRPr="00C77F8C" w14:paraId="0ABD6CF8" w14:textId="77777777" w:rsidTr="00BA29AC">
        <w:trPr>
          <w:jc w:val="center"/>
        </w:trPr>
        <w:tc>
          <w:tcPr>
            <w:tcW w:w="162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D404193" w14:textId="77777777" w:rsidR="0055007D" w:rsidRPr="00C77F8C" w:rsidRDefault="0055007D">
            <w:pPr>
              <w:rPr>
                <w:rFonts w:ascii="Times New Roman" w:hAnsi="Times New Roman" w:cs="Times New Roman"/>
                <w:sz w:val="24"/>
                <w:szCs w:val="24"/>
              </w:rPr>
            </w:pPr>
          </w:p>
        </w:tc>
        <w:tc>
          <w:tcPr>
            <w:tcW w:w="395"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5208822" w14:textId="77777777" w:rsidR="0055007D" w:rsidRPr="00C77F8C" w:rsidRDefault="0055007D">
            <w:pPr>
              <w:rPr>
                <w:rFonts w:ascii="Times New Roman" w:hAnsi="Times New Roman" w:cs="Times New Roman"/>
                <w:sz w:val="24"/>
                <w:szCs w:val="24"/>
              </w:rPr>
            </w:pPr>
          </w:p>
        </w:tc>
        <w:tc>
          <w:tcPr>
            <w:tcW w:w="10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C135120" w14:textId="74E5C902" w:rsidR="0055007D" w:rsidRPr="00C77F8C" w:rsidRDefault="000D5DE5">
            <w:pPr>
              <w:pStyle w:val="tbl-norm"/>
              <w:spacing w:before="60" w:beforeAutospacing="0" w:after="60" w:afterAutospacing="0"/>
              <w:jc w:val="both"/>
            </w:pPr>
            <w:r>
              <w:t xml:space="preserve">Slēgti uzglabāts </w:t>
            </w:r>
            <w:proofErr w:type="spellStart"/>
            <w:r>
              <w:t>digestāts</w:t>
            </w:r>
            <w:proofErr w:type="spellEnd"/>
          </w:p>
        </w:tc>
        <w:tc>
          <w:tcPr>
            <w:tcW w:w="5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1C0B1F" w14:textId="77777777" w:rsidR="0055007D" w:rsidRPr="00C77F8C" w:rsidRDefault="0055007D">
            <w:pPr>
              <w:pStyle w:val="tbl-norm"/>
              <w:spacing w:before="60" w:beforeAutospacing="0" w:after="60" w:afterAutospacing="0"/>
              <w:jc w:val="both"/>
            </w:pPr>
            <w:r w:rsidRPr="00C77F8C">
              <w:t>0,0</w:t>
            </w:r>
          </w:p>
        </w:tc>
        <w:tc>
          <w:tcPr>
            <w:tcW w:w="55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E37D93" w14:textId="77777777" w:rsidR="0055007D" w:rsidRPr="00C77F8C" w:rsidRDefault="0055007D">
            <w:pPr>
              <w:pStyle w:val="tbl-norm"/>
              <w:spacing w:before="60" w:beforeAutospacing="0" w:after="60" w:afterAutospacing="0"/>
              <w:jc w:val="both"/>
            </w:pPr>
            <w:r w:rsidRPr="00C77F8C">
              <w:t>5,9</w:t>
            </w:r>
          </w:p>
        </w:tc>
        <w:tc>
          <w:tcPr>
            <w:tcW w:w="8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555E06" w14:textId="77777777" w:rsidR="0055007D" w:rsidRPr="00C77F8C" w:rsidRDefault="0055007D">
            <w:pPr>
              <w:pStyle w:val="tbl-norm"/>
              <w:spacing w:before="60" w:beforeAutospacing="0" w:after="60" w:afterAutospacing="0"/>
              <w:jc w:val="both"/>
            </w:pPr>
            <w:r w:rsidRPr="00C77F8C">
              <w:t>8,9</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04DC21" w14:textId="77777777" w:rsidR="0055007D" w:rsidRPr="00C77F8C" w:rsidRDefault="0055007D">
            <w:pPr>
              <w:pStyle w:val="tbl-norm"/>
              <w:spacing w:before="60" w:beforeAutospacing="0" w:after="60" w:afterAutospacing="0"/>
              <w:jc w:val="both"/>
            </w:pPr>
            <w:r w:rsidRPr="00C77F8C">
              <w:t>0,5</w:t>
            </w:r>
          </w:p>
        </w:tc>
        <w:tc>
          <w:tcPr>
            <w:tcW w:w="60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7DB08F" w14:textId="77777777" w:rsidR="0055007D" w:rsidRPr="00C77F8C" w:rsidRDefault="0055007D">
            <w:pPr>
              <w:pStyle w:val="tbl-norm"/>
              <w:spacing w:before="60" w:beforeAutospacing="0" w:after="60" w:afterAutospacing="0"/>
              <w:jc w:val="both"/>
            </w:pPr>
            <w:r w:rsidRPr="00C77F8C">
              <w:t>—</w:t>
            </w:r>
          </w:p>
        </w:tc>
        <w:tc>
          <w:tcPr>
            <w:tcW w:w="5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EB3E3B" w14:textId="77777777" w:rsidR="0055007D" w:rsidRPr="00C77F8C" w:rsidRDefault="0055007D">
            <w:pPr>
              <w:pStyle w:val="tbl-norm"/>
              <w:spacing w:before="60" w:beforeAutospacing="0" w:after="60" w:afterAutospacing="0"/>
              <w:jc w:val="both"/>
            </w:pPr>
            <w:r w:rsidRPr="00C77F8C">
              <w:t>0,0</w:t>
            </w:r>
          </w:p>
        </w:tc>
        <w:tc>
          <w:tcPr>
            <w:tcW w:w="55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BF46EF" w14:textId="77777777" w:rsidR="0055007D" w:rsidRPr="00C77F8C" w:rsidRDefault="0055007D">
            <w:pPr>
              <w:pStyle w:val="tbl-norm"/>
              <w:spacing w:before="60" w:beforeAutospacing="0" w:after="60" w:afterAutospacing="0"/>
              <w:jc w:val="both"/>
            </w:pPr>
            <w:r w:rsidRPr="00C77F8C">
              <w:t>8,3</w:t>
            </w:r>
          </w:p>
        </w:tc>
        <w:tc>
          <w:tcPr>
            <w:tcW w:w="8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7110F12" w14:textId="77777777" w:rsidR="0055007D" w:rsidRPr="00C77F8C" w:rsidRDefault="0055007D">
            <w:pPr>
              <w:pStyle w:val="tbl-norm"/>
              <w:spacing w:before="60" w:beforeAutospacing="0" w:after="60" w:afterAutospacing="0"/>
              <w:jc w:val="both"/>
            </w:pPr>
            <w:r w:rsidRPr="00C77F8C">
              <w:t>12,5</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7C13FC" w14:textId="77777777" w:rsidR="0055007D" w:rsidRPr="00C77F8C" w:rsidRDefault="0055007D">
            <w:pPr>
              <w:pStyle w:val="tbl-norm"/>
              <w:spacing w:before="60" w:beforeAutospacing="0" w:after="60" w:afterAutospacing="0"/>
              <w:jc w:val="both"/>
            </w:pPr>
            <w:r w:rsidRPr="00C77F8C">
              <w:t>0,5</w:t>
            </w:r>
          </w:p>
        </w:tc>
        <w:tc>
          <w:tcPr>
            <w:tcW w:w="60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177A58" w14:textId="77777777" w:rsidR="0055007D" w:rsidRPr="00C77F8C" w:rsidRDefault="0055007D">
            <w:pPr>
              <w:pStyle w:val="tbl-norm"/>
              <w:spacing w:before="60" w:beforeAutospacing="0" w:after="60" w:afterAutospacing="0"/>
              <w:jc w:val="both"/>
            </w:pPr>
            <w:r w:rsidRPr="00C77F8C">
              <w:t>—</w:t>
            </w:r>
          </w:p>
        </w:tc>
      </w:tr>
      <w:tr w:rsidR="00BA29AC" w:rsidRPr="00C77F8C" w14:paraId="6E80D8B0" w14:textId="77777777" w:rsidTr="00BA29AC">
        <w:trPr>
          <w:jc w:val="center"/>
        </w:trPr>
        <w:tc>
          <w:tcPr>
            <w:tcW w:w="162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00A2842" w14:textId="77777777" w:rsidR="0055007D" w:rsidRPr="00C77F8C" w:rsidRDefault="0055007D">
            <w:pPr>
              <w:rPr>
                <w:rFonts w:ascii="Times New Roman" w:hAnsi="Times New Roman" w:cs="Times New Roman"/>
                <w:sz w:val="24"/>
                <w:szCs w:val="24"/>
              </w:rPr>
            </w:pPr>
          </w:p>
        </w:tc>
        <w:tc>
          <w:tcPr>
            <w:tcW w:w="395"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B72E5D" w14:textId="77777777" w:rsidR="0055007D" w:rsidRPr="00C77F8C" w:rsidRDefault="0055007D">
            <w:pPr>
              <w:pStyle w:val="tbl-norm"/>
              <w:spacing w:before="60" w:beforeAutospacing="0" w:after="60" w:afterAutospacing="0"/>
              <w:jc w:val="both"/>
            </w:pPr>
            <w:r w:rsidRPr="00C77F8C">
              <w:t>3. gad.</w:t>
            </w:r>
          </w:p>
        </w:tc>
        <w:tc>
          <w:tcPr>
            <w:tcW w:w="10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E7A7D13" w14:textId="2E5D390E" w:rsidR="0055007D" w:rsidRPr="00C77F8C" w:rsidRDefault="000D5DE5">
            <w:pPr>
              <w:pStyle w:val="tbl-norm"/>
              <w:spacing w:before="60" w:beforeAutospacing="0" w:after="60" w:afterAutospacing="0"/>
              <w:jc w:val="both"/>
            </w:pPr>
            <w:r>
              <w:t xml:space="preserve">Vaļēji uzglabāts </w:t>
            </w:r>
            <w:proofErr w:type="spellStart"/>
            <w:r>
              <w:t>digestāts</w:t>
            </w:r>
            <w:proofErr w:type="spellEnd"/>
          </w:p>
        </w:tc>
        <w:tc>
          <w:tcPr>
            <w:tcW w:w="5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1D3332" w14:textId="77777777" w:rsidR="0055007D" w:rsidRPr="00C77F8C" w:rsidRDefault="0055007D">
            <w:pPr>
              <w:pStyle w:val="tbl-norm"/>
              <w:spacing w:before="60" w:beforeAutospacing="0" w:after="60" w:afterAutospacing="0"/>
              <w:jc w:val="both"/>
            </w:pPr>
            <w:r w:rsidRPr="00C77F8C">
              <w:t>0,0</w:t>
            </w:r>
          </w:p>
        </w:tc>
        <w:tc>
          <w:tcPr>
            <w:tcW w:w="55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41D138" w14:textId="77777777" w:rsidR="0055007D" w:rsidRPr="00C77F8C" w:rsidRDefault="0055007D">
            <w:pPr>
              <w:pStyle w:val="tbl-norm"/>
              <w:spacing w:before="60" w:beforeAutospacing="0" w:after="60" w:afterAutospacing="0"/>
              <w:jc w:val="both"/>
            </w:pPr>
            <w:r w:rsidRPr="00C77F8C">
              <w:t>31,2</w:t>
            </w:r>
          </w:p>
        </w:tc>
        <w:tc>
          <w:tcPr>
            <w:tcW w:w="8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0412D5" w14:textId="77777777" w:rsidR="0055007D" w:rsidRPr="00C77F8C" w:rsidRDefault="0055007D">
            <w:pPr>
              <w:pStyle w:val="tbl-norm"/>
              <w:spacing w:before="60" w:beforeAutospacing="0" w:after="60" w:afterAutospacing="0"/>
              <w:jc w:val="both"/>
            </w:pPr>
            <w:r w:rsidRPr="00C77F8C">
              <w:t>8,9</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5345C7" w14:textId="77777777" w:rsidR="0055007D" w:rsidRPr="00C77F8C" w:rsidRDefault="0055007D">
            <w:pPr>
              <w:pStyle w:val="tbl-norm"/>
              <w:spacing w:before="60" w:beforeAutospacing="0" w:after="60" w:afterAutospacing="0"/>
              <w:jc w:val="both"/>
            </w:pPr>
            <w:r w:rsidRPr="00C77F8C">
              <w:t>0,5</w:t>
            </w:r>
          </w:p>
        </w:tc>
        <w:tc>
          <w:tcPr>
            <w:tcW w:w="60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A8B950" w14:textId="77777777" w:rsidR="0055007D" w:rsidRPr="00C77F8C" w:rsidRDefault="0055007D">
            <w:pPr>
              <w:pStyle w:val="tbl-norm"/>
              <w:spacing w:before="60" w:beforeAutospacing="0" w:after="60" w:afterAutospacing="0"/>
              <w:jc w:val="both"/>
            </w:pPr>
            <w:r w:rsidRPr="00C77F8C">
              <w:t>—</w:t>
            </w:r>
          </w:p>
        </w:tc>
        <w:tc>
          <w:tcPr>
            <w:tcW w:w="5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2D9F99E" w14:textId="77777777" w:rsidR="0055007D" w:rsidRPr="00C77F8C" w:rsidRDefault="0055007D">
            <w:pPr>
              <w:pStyle w:val="tbl-norm"/>
              <w:spacing w:before="60" w:beforeAutospacing="0" w:after="60" w:afterAutospacing="0"/>
              <w:jc w:val="both"/>
            </w:pPr>
            <w:r w:rsidRPr="00C77F8C">
              <w:t>0,0</w:t>
            </w:r>
          </w:p>
        </w:tc>
        <w:tc>
          <w:tcPr>
            <w:tcW w:w="55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4A0E26" w14:textId="77777777" w:rsidR="0055007D" w:rsidRPr="00C77F8C" w:rsidRDefault="0055007D">
            <w:pPr>
              <w:pStyle w:val="tbl-norm"/>
              <w:spacing w:before="60" w:beforeAutospacing="0" w:after="60" w:afterAutospacing="0"/>
              <w:jc w:val="both"/>
            </w:pPr>
            <w:r w:rsidRPr="00C77F8C">
              <w:t>43,7</w:t>
            </w:r>
          </w:p>
        </w:tc>
        <w:tc>
          <w:tcPr>
            <w:tcW w:w="8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0D82ED" w14:textId="77777777" w:rsidR="0055007D" w:rsidRPr="00C77F8C" w:rsidRDefault="0055007D">
            <w:pPr>
              <w:pStyle w:val="tbl-norm"/>
              <w:spacing w:before="60" w:beforeAutospacing="0" w:after="60" w:afterAutospacing="0"/>
              <w:jc w:val="both"/>
            </w:pPr>
            <w:r w:rsidRPr="00C77F8C">
              <w:t>12,5</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647DA3" w14:textId="77777777" w:rsidR="0055007D" w:rsidRPr="00C77F8C" w:rsidRDefault="0055007D">
            <w:pPr>
              <w:pStyle w:val="tbl-norm"/>
              <w:spacing w:before="60" w:beforeAutospacing="0" w:after="60" w:afterAutospacing="0"/>
              <w:jc w:val="both"/>
            </w:pPr>
            <w:r w:rsidRPr="00C77F8C">
              <w:t>0,5</w:t>
            </w:r>
          </w:p>
        </w:tc>
        <w:tc>
          <w:tcPr>
            <w:tcW w:w="60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34B141" w14:textId="77777777" w:rsidR="0055007D" w:rsidRPr="00C77F8C" w:rsidRDefault="0055007D">
            <w:pPr>
              <w:pStyle w:val="tbl-norm"/>
              <w:spacing w:before="60" w:beforeAutospacing="0" w:after="60" w:afterAutospacing="0"/>
              <w:jc w:val="both"/>
            </w:pPr>
            <w:r w:rsidRPr="00C77F8C">
              <w:t>—</w:t>
            </w:r>
          </w:p>
        </w:tc>
      </w:tr>
      <w:tr w:rsidR="00BA29AC" w:rsidRPr="00C77F8C" w14:paraId="0692E46B" w14:textId="77777777" w:rsidTr="00BA29AC">
        <w:trPr>
          <w:jc w:val="center"/>
        </w:trPr>
        <w:tc>
          <w:tcPr>
            <w:tcW w:w="162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005BC1D" w14:textId="77777777" w:rsidR="0055007D" w:rsidRPr="00C77F8C" w:rsidRDefault="0055007D">
            <w:pPr>
              <w:rPr>
                <w:rFonts w:ascii="Times New Roman" w:hAnsi="Times New Roman" w:cs="Times New Roman"/>
                <w:sz w:val="24"/>
                <w:szCs w:val="24"/>
              </w:rPr>
            </w:pPr>
          </w:p>
        </w:tc>
        <w:tc>
          <w:tcPr>
            <w:tcW w:w="395"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70E9F31" w14:textId="77777777" w:rsidR="0055007D" w:rsidRPr="00C77F8C" w:rsidRDefault="0055007D">
            <w:pPr>
              <w:rPr>
                <w:rFonts w:ascii="Times New Roman" w:hAnsi="Times New Roman" w:cs="Times New Roman"/>
                <w:sz w:val="24"/>
                <w:szCs w:val="24"/>
              </w:rPr>
            </w:pPr>
          </w:p>
        </w:tc>
        <w:tc>
          <w:tcPr>
            <w:tcW w:w="10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FE01E6" w14:textId="49629425" w:rsidR="0055007D" w:rsidRPr="00C77F8C" w:rsidRDefault="000D5DE5">
            <w:pPr>
              <w:pStyle w:val="tbl-norm"/>
              <w:spacing w:before="60" w:beforeAutospacing="0" w:after="60" w:afterAutospacing="0"/>
              <w:jc w:val="both"/>
            </w:pPr>
            <w:r>
              <w:t xml:space="preserve">Slēgti uzglabāts </w:t>
            </w:r>
            <w:proofErr w:type="spellStart"/>
            <w:r>
              <w:t>digestāts</w:t>
            </w:r>
            <w:proofErr w:type="spellEnd"/>
          </w:p>
        </w:tc>
        <w:tc>
          <w:tcPr>
            <w:tcW w:w="5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99BD25C" w14:textId="77777777" w:rsidR="0055007D" w:rsidRPr="00C77F8C" w:rsidRDefault="0055007D">
            <w:pPr>
              <w:pStyle w:val="tbl-norm"/>
              <w:spacing w:before="60" w:beforeAutospacing="0" w:after="60" w:afterAutospacing="0"/>
              <w:jc w:val="both"/>
            </w:pPr>
            <w:r w:rsidRPr="00C77F8C">
              <w:t>0,0</w:t>
            </w:r>
          </w:p>
        </w:tc>
        <w:tc>
          <w:tcPr>
            <w:tcW w:w="55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9E1EC4A" w14:textId="77777777" w:rsidR="0055007D" w:rsidRPr="00C77F8C" w:rsidRDefault="0055007D">
            <w:pPr>
              <w:pStyle w:val="tbl-norm"/>
              <w:spacing w:before="60" w:beforeAutospacing="0" w:after="60" w:afterAutospacing="0"/>
              <w:jc w:val="both"/>
            </w:pPr>
            <w:r w:rsidRPr="00C77F8C">
              <w:t>6,5</w:t>
            </w:r>
          </w:p>
        </w:tc>
        <w:tc>
          <w:tcPr>
            <w:tcW w:w="8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B3296B1" w14:textId="77777777" w:rsidR="0055007D" w:rsidRPr="00C77F8C" w:rsidRDefault="0055007D">
            <w:pPr>
              <w:pStyle w:val="tbl-norm"/>
              <w:spacing w:before="60" w:beforeAutospacing="0" w:after="60" w:afterAutospacing="0"/>
              <w:jc w:val="both"/>
            </w:pPr>
            <w:r w:rsidRPr="00C77F8C">
              <w:t>8,9</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CBECE7" w14:textId="77777777" w:rsidR="0055007D" w:rsidRPr="00C77F8C" w:rsidRDefault="0055007D">
            <w:pPr>
              <w:pStyle w:val="tbl-norm"/>
              <w:spacing w:before="60" w:beforeAutospacing="0" w:after="60" w:afterAutospacing="0"/>
              <w:jc w:val="both"/>
            </w:pPr>
            <w:r w:rsidRPr="00C77F8C">
              <w:t>0,5</w:t>
            </w:r>
          </w:p>
        </w:tc>
        <w:tc>
          <w:tcPr>
            <w:tcW w:w="60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04C2346" w14:textId="77777777" w:rsidR="0055007D" w:rsidRPr="00C77F8C" w:rsidRDefault="0055007D">
            <w:pPr>
              <w:pStyle w:val="tbl-norm"/>
              <w:spacing w:before="60" w:beforeAutospacing="0" w:after="60" w:afterAutospacing="0"/>
              <w:jc w:val="both"/>
            </w:pPr>
            <w:r w:rsidRPr="00C77F8C">
              <w:t>—</w:t>
            </w:r>
          </w:p>
        </w:tc>
        <w:tc>
          <w:tcPr>
            <w:tcW w:w="50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3F20799" w14:textId="77777777" w:rsidR="0055007D" w:rsidRPr="00C77F8C" w:rsidRDefault="0055007D">
            <w:pPr>
              <w:pStyle w:val="tbl-norm"/>
              <w:spacing w:before="60" w:beforeAutospacing="0" w:after="60" w:afterAutospacing="0"/>
              <w:jc w:val="both"/>
            </w:pPr>
            <w:r w:rsidRPr="00C77F8C">
              <w:t>0,0</w:t>
            </w:r>
          </w:p>
        </w:tc>
        <w:tc>
          <w:tcPr>
            <w:tcW w:w="55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1A6A40" w14:textId="77777777" w:rsidR="0055007D" w:rsidRPr="00C77F8C" w:rsidRDefault="0055007D">
            <w:pPr>
              <w:pStyle w:val="tbl-norm"/>
              <w:spacing w:before="60" w:beforeAutospacing="0" w:after="60" w:afterAutospacing="0"/>
              <w:jc w:val="both"/>
            </w:pPr>
            <w:r w:rsidRPr="00C77F8C">
              <w:t>9,1</w:t>
            </w:r>
          </w:p>
        </w:tc>
        <w:tc>
          <w:tcPr>
            <w:tcW w:w="8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6AE1DB" w14:textId="77777777" w:rsidR="0055007D" w:rsidRPr="00C77F8C" w:rsidRDefault="0055007D">
            <w:pPr>
              <w:pStyle w:val="tbl-norm"/>
              <w:spacing w:before="60" w:beforeAutospacing="0" w:after="60" w:afterAutospacing="0"/>
              <w:jc w:val="both"/>
            </w:pPr>
            <w:r w:rsidRPr="00C77F8C">
              <w:t>12,5</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E6768C7" w14:textId="77777777" w:rsidR="0055007D" w:rsidRPr="00C77F8C" w:rsidRDefault="0055007D">
            <w:pPr>
              <w:pStyle w:val="tbl-norm"/>
              <w:spacing w:before="60" w:beforeAutospacing="0" w:after="60" w:afterAutospacing="0"/>
              <w:jc w:val="both"/>
            </w:pPr>
            <w:r w:rsidRPr="00C77F8C">
              <w:t>0,5</w:t>
            </w:r>
          </w:p>
        </w:tc>
        <w:tc>
          <w:tcPr>
            <w:tcW w:w="60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02B4215" w14:textId="77777777" w:rsidR="0055007D" w:rsidRPr="00C77F8C" w:rsidRDefault="0055007D">
            <w:pPr>
              <w:pStyle w:val="tbl-norm"/>
              <w:spacing w:before="60" w:beforeAutospacing="0" w:after="60" w:afterAutospacing="0"/>
              <w:jc w:val="both"/>
            </w:pPr>
            <w:r w:rsidRPr="00C77F8C">
              <w:t>—</w:t>
            </w:r>
          </w:p>
        </w:tc>
      </w:tr>
    </w:tbl>
    <w:p w14:paraId="41FB9760" w14:textId="5D54F26B" w:rsidR="003758C6" w:rsidRPr="00C758F3" w:rsidRDefault="003758C6" w:rsidP="00D0727B">
      <w:pPr>
        <w:spacing w:before="120" w:after="120" w:line="240" w:lineRule="auto"/>
        <w:jc w:val="both"/>
        <w:rPr>
          <w:rFonts w:ascii="Times New Roman" w:hAnsi="Times New Roman" w:cs="Times New Roman"/>
          <w:sz w:val="28"/>
          <w:szCs w:val="28"/>
        </w:rPr>
      </w:pPr>
      <w:r w:rsidRPr="00C758F3">
        <w:rPr>
          <w:rFonts w:ascii="Times New Roman" w:hAnsi="Times New Roman" w:cs="Times New Roman"/>
          <w:sz w:val="28"/>
          <w:szCs w:val="28"/>
        </w:rPr>
        <w:t>Piezīmes:</w:t>
      </w:r>
    </w:p>
    <w:p w14:paraId="2F95DF12" w14:textId="687F3F59" w:rsidR="00C758F3" w:rsidRPr="00C758F3" w:rsidRDefault="003758C6" w:rsidP="00D0727B">
      <w:pPr>
        <w:spacing w:before="120" w:after="120" w:line="240" w:lineRule="auto"/>
        <w:jc w:val="both"/>
        <w:rPr>
          <w:rFonts w:ascii="Times New Roman" w:hAnsi="Times New Roman" w:cs="Times New Roman"/>
          <w:sz w:val="28"/>
          <w:szCs w:val="28"/>
        </w:rPr>
      </w:pPr>
      <w:r w:rsidRPr="00C758F3">
        <w:rPr>
          <w:rFonts w:ascii="Times New Roman" w:hAnsi="Times New Roman" w:cs="Times New Roman"/>
          <w:sz w:val="28"/>
          <w:szCs w:val="28"/>
          <w:vertAlign w:val="superscript"/>
        </w:rPr>
        <w:t>1</w:t>
      </w:r>
      <w:r w:rsidRPr="00C758F3">
        <w:rPr>
          <w:rFonts w:ascii="Times New Roman" w:hAnsi="Times New Roman" w:cs="Times New Roman"/>
          <w:sz w:val="28"/>
          <w:szCs w:val="28"/>
        </w:rPr>
        <w:t xml:space="preserve"> </w:t>
      </w:r>
      <w:r w:rsidR="00C758F3" w:rsidRPr="00C758F3">
        <w:rPr>
          <w:rFonts w:ascii="Times New Roman" w:hAnsi="Times New Roman" w:cs="Times New Roman"/>
          <w:sz w:val="28"/>
          <w:szCs w:val="28"/>
        </w:rPr>
        <w:t xml:space="preserve">Pieņem, ka emisiju ietaupījuma vērtība no oglekļa uzkrāšanās augsnē ir – 45 grami oglekļa dioksīda ekvivalenta uz kūtsmēslu </w:t>
      </w:r>
      <w:proofErr w:type="spellStart"/>
      <w:r w:rsidR="00C758F3" w:rsidRPr="00C758F3">
        <w:rPr>
          <w:rFonts w:ascii="Times New Roman" w:hAnsi="Times New Roman" w:cs="Times New Roman"/>
          <w:sz w:val="28"/>
          <w:szCs w:val="28"/>
        </w:rPr>
        <w:t>megadžoulu</w:t>
      </w:r>
      <w:proofErr w:type="spellEnd"/>
      <w:r w:rsidR="00C758F3" w:rsidRPr="00C758F3">
        <w:rPr>
          <w:rFonts w:ascii="Times New Roman" w:hAnsi="Times New Roman" w:cs="Times New Roman"/>
          <w:sz w:val="28"/>
          <w:szCs w:val="28"/>
        </w:rPr>
        <w:t xml:space="preserve"> (g CO</w:t>
      </w:r>
      <w:r w:rsidR="00C758F3" w:rsidRPr="00C758F3">
        <w:rPr>
          <w:rStyle w:val="subscript"/>
          <w:rFonts w:ascii="Times New Roman" w:hAnsi="Times New Roman" w:cs="Times New Roman"/>
          <w:sz w:val="28"/>
          <w:szCs w:val="28"/>
          <w:vertAlign w:val="subscript"/>
        </w:rPr>
        <w:t>2</w:t>
      </w:r>
      <w:r w:rsidR="00C758F3" w:rsidRPr="00C758F3">
        <w:rPr>
          <w:rFonts w:ascii="Times New Roman" w:hAnsi="Times New Roman" w:cs="Times New Roman"/>
          <w:sz w:val="28"/>
          <w:szCs w:val="28"/>
        </w:rPr>
        <w:t xml:space="preserve"> </w:t>
      </w:r>
      <w:proofErr w:type="spellStart"/>
      <w:r w:rsidR="00C758F3" w:rsidRPr="00C758F3">
        <w:rPr>
          <w:rFonts w:ascii="Times New Roman" w:hAnsi="Times New Roman" w:cs="Times New Roman"/>
          <w:sz w:val="28"/>
          <w:szCs w:val="28"/>
        </w:rPr>
        <w:t>ekv</w:t>
      </w:r>
      <w:proofErr w:type="spellEnd"/>
      <w:r w:rsidR="00C758F3" w:rsidRPr="00C758F3">
        <w:rPr>
          <w:rFonts w:ascii="Times New Roman" w:hAnsi="Times New Roman" w:cs="Times New Roman"/>
          <w:sz w:val="28"/>
          <w:szCs w:val="28"/>
        </w:rPr>
        <w:t>/MJ kūtsmēslu), ko izmanto anaerobai sadalīšanai.</w:t>
      </w:r>
    </w:p>
    <w:p w14:paraId="6CE938A5" w14:textId="0306C846" w:rsidR="003758C6" w:rsidRPr="00C758F3" w:rsidRDefault="003758C6" w:rsidP="00D0727B">
      <w:pPr>
        <w:spacing w:before="120" w:after="120" w:line="240" w:lineRule="auto"/>
        <w:jc w:val="both"/>
        <w:rPr>
          <w:rFonts w:ascii="Times New Roman" w:hAnsi="Times New Roman" w:cs="Times New Roman"/>
          <w:sz w:val="28"/>
          <w:szCs w:val="28"/>
        </w:rPr>
      </w:pPr>
      <w:r w:rsidRPr="00C758F3">
        <w:rPr>
          <w:rFonts w:ascii="Times New Roman" w:hAnsi="Times New Roman" w:cs="Times New Roman"/>
          <w:sz w:val="28"/>
          <w:szCs w:val="28"/>
          <w:vertAlign w:val="superscript"/>
        </w:rPr>
        <w:t>2</w:t>
      </w:r>
      <w:r w:rsidRPr="00C758F3">
        <w:rPr>
          <w:rFonts w:ascii="Times New Roman" w:hAnsi="Times New Roman" w:cs="Times New Roman"/>
          <w:sz w:val="28"/>
          <w:szCs w:val="28"/>
        </w:rPr>
        <w:t xml:space="preserve"> Viss kukurūzas augs ir lopbarībai novākta kukurūza, ko uzglabā </w:t>
      </w:r>
      <w:proofErr w:type="spellStart"/>
      <w:r w:rsidRPr="00C758F3">
        <w:rPr>
          <w:rFonts w:ascii="Times New Roman" w:hAnsi="Times New Roman" w:cs="Times New Roman"/>
          <w:sz w:val="28"/>
          <w:szCs w:val="28"/>
        </w:rPr>
        <w:t>silosos</w:t>
      </w:r>
      <w:proofErr w:type="spellEnd"/>
      <w:r w:rsidRPr="00C758F3">
        <w:rPr>
          <w:rFonts w:ascii="Times New Roman" w:hAnsi="Times New Roman" w:cs="Times New Roman"/>
          <w:sz w:val="28"/>
          <w:szCs w:val="28"/>
        </w:rPr>
        <w:t>.</w:t>
      </w:r>
    </w:p>
    <w:p w14:paraId="2CFECDBF" w14:textId="09A17E42" w:rsidR="003758C6" w:rsidRPr="00C758F3" w:rsidRDefault="003758C6" w:rsidP="00D0727B">
      <w:pPr>
        <w:spacing w:before="120" w:after="120" w:line="240" w:lineRule="auto"/>
        <w:jc w:val="both"/>
        <w:rPr>
          <w:rFonts w:ascii="Times New Roman" w:hAnsi="Times New Roman" w:cs="Times New Roman"/>
          <w:b/>
          <w:bCs/>
          <w:color w:val="000000"/>
        </w:rPr>
      </w:pPr>
      <w:r w:rsidRPr="00C758F3">
        <w:rPr>
          <w:rFonts w:ascii="Times New Roman" w:hAnsi="Times New Roman" w:cs="Times New Roman"/>
          <w:sz w:val="28"/>
          <w:szCs w:val="28"/>
          <w:vertAlign w:val="superscript"/>
        </w:rPr>
        <w:t>3</w:t>
      </w:r>
      <w:r w:rsidRPr="00C758F3">
        <w:rPr>
          <w:rFonts w:ascii="Times New Roman" w:hAnsi="Times New Roman" w:cs="Times New Roman"/>
          <w:sz w:val="28"/>
          <w:szCs w:val="28"/>
        </w:rPr>
        <w:t xml:space="preserve"> </w:t>
      </w:r>
      <w:r w:rsidR="00C758F3" w:rsidRPr="00C758F3">
        <w:rPr>
          <w:rFonts w:ascii="Times New Roman" w:hAnsi="Times New Roman" w:cs="Times New Roman"/>
          <w:sz w:val="28"/>
          <w:szCs w:val="28"/>
        </w:rPr>
        <w:t>L</w:t>
      </w:r>
      <w:r w:rsidRPr="00C758F3">
        <w:rPr>
          <w:rFonts w:ascii="Times New Roman" w:hAnsi="Times New Roman" w:cs="Times New Roman"/>
          <w:sz w:val="28"/>
          <w:szCs w:val="28"/>
        </w:rPr>
        <w:t>auksaimniecības izejvielu transportēšana uz transformēšanas staciju ir ietverta “audzēšanas” vērtībā. Kukurūzas skābbarības transportēšana veido 0,4 g</w:t>
      </w:r>
      <w:r w:rsidR="00C758F3" w:rsidRPr="00C758F3">
        <w:rPr>
          <w:rFonts w:ascii="Times New Roman" w:hAnsi="Times New Roman" w:cs="Times New Roman"/>
          <w:sz w:val="28"/>
          <w:szCs w:val="28"/>
        </w:rPr>
        <w:t xml:space="preserve">rami oglekļa dioksīda ekvivalenta uz biogāzes </w:t>
      </w:r>
      <w:proofErr w:type="spellStart"/>
      <w:r w:rsidR="00C758F3" w:rsidRPr="00C758F3">
        <w:rPr>
          <w:rFonts w:ascii="Times New Roman" w:hAnsi="Times New Roman" w:cs="Times New Roman"/>
          <w:sz w:val="28"/>
          <w:szCs w:val="28"/>
        </w:rPr>
        <w:t>megadžoulu</w:t>
      </w:r>
      <w:proofErr w:type="spellEnd"/>
      <w:r w:rsidR="00C758F3" w:rsidRPr="00C758F3">
        <w:rPr>
          <w:rFonts w:ascii="Times New Roman" w:hAnsi="Times New Roman" w:cs="Times New Roman"/>
          <w:sz w:val="28"/>
          <w:szCs w:val="28"/>
        </w:rPr>
        <w:t xml:space="preserve"> (g </w:t>
      </w:r>
      <w:r w:rsidRPr="00C758F3">
        <w:rPr>
          <w:rFonts w:ascii="Times New Roman" w:hAnsi="Times New Roman" w:cs="Times New Roman"/>
          <w:sz w:val="28"/>
          <w:szCs w:val="28"/>
        </w:rPr>
        <w:t>CO</w:t>
      </w:r>
      <w:r w:rsidRPr="00C758F3">
        <w:rPr>
          <w:rStyle w:val="subscript"/>
          <w:rFonts w:ascii="Times New Roman" w:hAnsi="Times New Roman" w:cs="Times New Roman"/>
          <w:sz w:val="28"/>
          <w:szCs w:val="28"/>
          <w:vertAlign w:val="subscript"/>
        </w:rPr>
        <w:t>2</w:t>
      </w:r>
      <w:r w:rsidRPr="00C758F3">
        <w:rPr>
          <w:rFonts w:ascii="Times New Roman" w:hAnsi="Times New Roman" w:cs="Times New Roman"/>
          <w:sz w:val="28"/>
          <w:szCs w:val="28"/>
        </w:rPr>
        <w:t> </w:t>
      </w:r>
      <w:proofErr w:type="spellStart"/>
      <w:r w:rsidR="00C758F3" w:rsidRPr="00C758F3">
        <w:rPr>
          <w:rFonts w:ascii="Times New Roman" w:hAnsi="Times New Roman" w:cs="Times New Roman"/>
          <w:sz w:val="28"/>
          <w:szCs w:val="28"/>
        </w:rPr>
        <w:t>ekv</w:t>
      </w:r>
      <w:proofErr w:type="spellEnd"/>
      <w:r w:rsidRPr="00C758F3">
        <w:rPr>
          <w:rFonts w:ascii="Times New Roman" w:hAnsi="Times New Roman" w:cs="Times New Roman"/>
          <w:sz w:val="28"/>
          <w:szCs w:val="28"/>
        </w:rPr>
        <w:t>/MJ biogāzes</w:t>
      </w:r>
      <w:r w:rsidR="00C758F3" w:rsidRPr="00C758F3">
        <w:rPr>
          <w:rFonts w:ascii="Times New Roman" w:hAnsi="Times New Roman" w:cs="Times New Roman"/>
          <w:sz w:val="28"/>
          <w:szCs w:val="28"/>
        </w:rPr>
        <w:t>)</w:t>
      </w:r>
      <w:r w:rsidRPr="00C758F3">
        <w:rPr>
          <w:rFonts w:ascii="Times New Roman" w:hAnsi="Times New Roman" w:cs="Times New Roman"/>
          <w:sz w:val="28"/>
          <w:szCs w:val="28"/>
        </w:rPr>
        <w:t>.</w:t>
      </w:r>
    </w:p>
    <w:p w14:paraId="6FFCE2AF" w14:textId="2F62B22E" w:rsidR="0055007D" w:rsidRPr="00BA29AC" w:rsidRDefault="00BA29AC" w:rsidP="00D0727B">
      <w:pPr>
        <w:pStyle w:val="title-gr-seq-level-3"/>
        <w:numPr>
          <w:ilvl w:val="0"/>
          <w:numId w:val="1"/>
        </w:numPr>
        <w:shd w:val="clear" w:color="auto" w:fill="FFFFFF"/>
        <w:spacing w:before="120" w:beforeAutospacing="0" w:after="120" w:afterAutospacing="0"/>
        <w:ind w:left="0" w:firstLine="0"/>
        <w:jc w:val="both"/>
        <w:rPr>
          <w:rFonts w:ascii="inherit" w:hAnsi="inherit"/>
          <w:color w:val="000000"/>
        </w:rPr>
      </w:pPr>
      <w:r w:rsidRPr="00BA29AC">
        <w:rPr>
          <w:color w:val="000000"/>
          <w:sz w:val="28"/>
          <w:szCs w:val="28"/>
        </w:rPr>
        <w:t xml:space="preserve">Nesummētās siltumnīcefekta gāzu emisiju tipiskās vērtības un </w:t>
      </w:r>
      <w:proofErr w:type="spellStart"/>
      <w:r w:rsidRPr="00BA29AC">
        <w:rPr>
          <w:color w:val="000000"/>
          <w:sz w:val="28"/>
          <w:szCs w:val="28"/>
        </w:rPr>
        <w:t>standartvērtības</w:t>
      </w:r>
      <w:proofErr w:type="spellEnd"/>
      <w:r w:rsidRPr="00BA29AC">
        <w:rPr>
          <w:color w:val="000000"/>
          <w:sz w:val="28"/>
          <w:szCs w:val="28"/>
        </w:rPr>
        <w:t xml:space="preserve"> biomasas kurināmajam – </w:t>
      </w:r>
      <w:proofErr w:type="spellStart"/>
      <w:r w:rsidRPr="00BA29AC">
        <w:rPr>
          <w:color w:val="000000"/>
          <w:sz w:val="28"/>
          <w:szCs w:val="28"/>
        </w:rPr>
        <w:t>biometānam</w:t>
      </w:r>
      <w:proofErr w:type="spellEnd"/>
      <w:r>
        <w:rPr>
          <w:color w:val="000000"/>
          <w:sz w:val="28"/>
          <w:szCs w:val="28"/>
        </w:rPr>
        <w:t>:</w:t>
      </w:r>
    </w:p>
    <w:tbl>
      <w:tblPr>
        <w:tblW w:w="10869"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96"/>
        <w:gridCol w:w="640"/>
        <w:gridCol w:w="699"/>
        <w:gridCol w:w="612"/>
        <w:gridCol w:w="673"/>
        <w:gridCol w:w="795"/>
        <w:gridCol w:w="685"/>
        <w:gridCol w:w="796"/>
        <w:gridCol w:w="756"/>
        <w:gridCol w:w="612"/>
        <w:gridCol w:w="673"/>
        <w:gridCol w:w="795"/>
        <w:gridCol w:w="685"/>
        <w:gridCol w:w="796"/>
        <w:gridCol w:w="756"/>
      </w:tblGrid>
      <w:tr w:rsidR="00C77F8C" w:rsidRPr="00C77F8C" w14:paraId="1BC1E854" w14:textId="77777777" w:rsidTr="00C77F8C">
        <w:trPr>
          <w:jc w:val="center"/>
        </w:trPr>
        <w:tc>
          <w:tcPr>
            <w:tcW w:w="6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914BD5" w14:textId="279967FD" w:rsidR="00C758F3" w:rsidRPr="00C77F8C" w:rsidRDefault="00C758F3" w:rsidP="00C758F3">
            <w:pPr>
              <w:pStyle w:val="tbl-norm"/>
              <w:spacing w:before="60" w:beforeAutospacing="0" w:after="60" w:afterAutospacing="0"/>
              <w:jc w:val="both"/>
              <w:rPr>
                <w:b/>
                <w:bCs/>
              </w:rPr>
            </w:pPr>
            <w:proofErr w:type="spellStart"/>
            <w:r w:rsidRPr="00C77F8C">
              <w:rPr>
                <w:b/>
                <w:bCs/>
              </w:rPr>
              <w:t>Bio</w:t>
            </w:r>
            <w:proofErr w:type="spellEnd"/>
            <w:r w:rsidR="00C77F8C">
              <w:rPr>
                <w:b/>
                <w:bCs/>
              </w:rPr>
              <w:t>-</w:t>
            </w:r>
            <w:r w:rsidRPr="00C77F8C">
              <w:rPr>
                <w:b/>
                <w:bCs/>
              </w:rPr>
              <w:t>metāna ražo</w:t>
            </w:r>
            <w:r w:rsidR="00C77F8C">
              <w:rPr>
                <w:b/>
                <w:bCs/>
              </w:rPr>
              <w:t>-</w:t>
            </w:r>
            <w:proofErr w:type="spellStart"/>
            <w:r w:rsidRPr="00C77F8C">
              <w:rPr>
                <w:b/>
                <w:bCs/>
              </w:rPr>
              <w:lastRenderedPageBreak/>
              <w:t>šanas</w:t>
            </w:r>
            <w:proofErr w:type="spellEnd"/>
            <w:r w:rsidRPr="00C77F8C">
              <w:rPr>
                <w:b/>
                <w:bCs/>
              </w:rPr>
              <w:t xml:space="preserve"> sistēma</w:t>
            </w:r>
          </w:p>
        </w:tc>
        <w:tc>
          <w:tcPr>
            <w:tcW w:w="0" w:type="auto"/>
            <w:gridSpan w:val="2"/>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81718C1" w14:textId="0CBF591C" w:rsidR="00C758F3" w:rsidRPr="00C77F8C" w:rsidRDefault="00C758F3" w:rsidP="00C758F3">
            <w:pPr>
              <w:pStyle w:val="tbl-norm"/>
              <w:spacing w:before="60" w:beforeAutospacing="0" w:after="60" w:afterAutospacing="0"/>
              <w:jc w:val="both"/>
              <w:rPr>
                <w:b/>
                <w:bCs/>
              </w:rPr>
            </w:pPr>
            <w:proofErr w:type="spellStart"/>
            <w:r w:rsidRPr="00C77F8C">
              <w:rPr>
                <w:b/>
                <w:bCs/>
              </w:rPr>
              <w:lastRenderedPageBreak/>
              <w:t>Tehno</w:t>
            </w:r>
            <w:proofErr w:type="spellEnd"/>
            <w:r w:rsidR="00C77F8C">
              <w:rPr>
                <w:b/>
                <w:bCs/>
              </w:rPr>
              <w:t>-</w:t>
            </w:r>
            <w:r w:rsidRPr="00C77F8C">
              <w:rPr>
                <w:b/>
                <w:bCs/>
              </w:rPr>
              <w:t>loģiskais variants</w:t>
            </w:r>
          </w:p>
        </w:tc>
        <w:tc>
          <w:tcPr>
            <w:tcW w:w="0" w:type="auto"/>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F6D84F" w14:textId="77777777" w:rsidR="00C758F3" w:rsidRPr="00C77F8C" w:rsidRDefault="00C758F3" w:rsidP="00C758F3">
            <w:pPr>
              <w:pStyle w:val="hd-column"/>
              <w:spacing w:before="0" w:beforeAutospacing="0" w:after="0" w:afterAutospacing="0"/>
              <w:jc w:val="center"/>
              <w:rPr>
                <w:b/>
                <w:bCs/>
              </w:rPr>
            </w:pPr>
            <w:r w:rsidRPr="00C77F8C">
              <w:rPr>
                <w:b/>
                <w:bCs/>
              </w:rPr>
              <w:t>Siltumnīcefekta gāzu emisijas – tipiskā vērtība</w:t>
            </w:r>
          </w:p>
          <w:p w14:paraId="791D4694" w14:textId="7D6ACB95" w:rsidR="00C758F3" w:rsidRPr="00C77F8C" w:rsidRDefault="00C758F3" w:rsidP="00C758F3">
            <w:pPr>
              <w:pStyle w:val="tbl-norm"/>
              <w:spacing w:before="60" w:beforeAutospacing="0" w:after="60" w:afterAutospacing="0"/>
              <w:jc w:val="center"/>
              <w:rPr>
                <w:b/>
                <w:bCs/>
              </w:rPr>
            </w:pPr>
            <w:r w:rsidRPr="00C77F8C">
              <w:rPr>
                <w:b/>
                <w:bCs/>
              </w:rPr>
              <w:t>(g CO</w:t>
            </w:r>
            <w:r w:rsidRPr="00C77F8C">
              <w:rPr>
                <w:rStyle w:val="subscript"/>
                <w:b/>
                <w:bCs/>
                <w:vertAlign w:val="subscript"/>
              </w:rPr>
              <w:t xml:space="preserve">2 </w:t>
            </w:r>
            <w:proofErr w:type="spellStart"/>
            <w:r w:rsidRPr="00C77F8C">
              <w:rPr>
                <w:b/>
                <w:bCs/>
              </w:rPr>
              <w:t>ekv</w:t>
            </w:r>
            <w:proofErr w:type="spellEnd"/>
            <w:r w:rsidRPr="00C77F8C">
              <w:rPr>
                <w:b/>
                <w:bCs/>
              </w:rPr>
              <w:t>/MJ)</w:t>
            </w:r>
            <w:r w:rsidR="00C77F8C">
              <w:rPr>
                <w:b/>
                <w:bCs/>
              </w:rPr>
              <w:t xml:space="preserve"> </w:t>
            </w:r>
          </w:p>
        </w:tc>
        <w:tc>
          <w:tcPr>
            <w:tcW w:w="0" w:type="auto"/>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61AE4A" w14:textId="77777777" w:rsidR="00C758F3" w:rsidRPr="00C77F8C" w:rsidRDefault="00C758F3" w:rsidP="00C758F3">
            <w:pPr>
              <w:pStyle w:val="hd-column"/>
              <w:spacing w:before="0" w:beforeAutospacing="0" w:after="0" w:afterAutospacing="0"/>
              <w:jc w:val="center"/>
              <w:rPr>
                <w:b/>
                <w:bCs/>
              </w:rPr>
            </w:pPr>
            <w:r w:rsidRPr="00C77F8C">
              <w:rPr>
                <w:b/>
                <w:bCs/>
              </w:rPr>
              <w:t xml:space="preserve">Siltumnīcefekta gāzu emisijas – </w:t>
            </w:r>
            <w:proofErr w:type="spellStart"/>
            <w:r w:rsidRPr="00C77F8C">
              <w:rPr>
                <w:b/>
                <w:bCs/>
              </w:rPr>
              <w:t>standartvērtība</w:t>
            </w:r>
            <w:proofErr w:type="spellEnd"/>
          </w:p>
          <w:p w14:paraId="73298AE2" w14:textId="466810B1" w:rsidR="00C758F3" w:rsidRPr="00C77F8C" w:rsidRDefault="00C758F3" w:rsidP="00C758F3">
            <w:pPr>
              <w:pStyle w:val="tbl-norm"/>
              <w:spacing w:before="60" w:beforeAutospacing="0" w:after="60" w:afterAutospacing="0"/>
              <w:jc w:val="center"/>
              <w:rPr>
                <w:b/>
                <w:bCs/>
              </w:rPr>
            </w:pPr>
            <w:r w:rsidRPr="00C77F8C">
              <w:rPr>
                <w:b/>
                <w:bCs/>
              </w:rPr>
              <w:t>(g CO</w:t>
            </w:r>
            <w:r w:rsidRPr="00C77F8C">
              <w:rPr>
                <w:rStyle w:val="subscript"/>
                <w:b/>
                <w:bCs/>
                <w:vertAlign w:val="subscript"/>
              </w:rPr>
              <w:t xml:space="preserve">2 </w:t>
            </w:r>
            <w:proofErr w:type="spellStart"/>
            <w:r w:rsidRPr="00C77F8C">
              <w:rPr>
                <w:b/>
                <w:bCs/>
              </w:rPr>
              <w:t>ekv</w:t>
            </w:r>
            <w:proofErr w:type="spellEnd"/>
            <w:r w:rsidRPr="00C77F8C">
              <w:rPr>
                <w:b/>
                <w:bCs/>
              </w:rPr>
              <w:t>/MJ)</w:t>
            </w:r>
          </w:p>
        </w:tc>
      </w:tr>
      <w:tr w:rsidR="00C77F8C" w:rsidRPr="00C77F8C" w14:paraId="08B488A3" w14:textId="77777777" w:rsidTr="00C77F8C">
        <w:trPr>
          <w:jc w:val="center"/>
        </w:trPr>
        <w:tc>
          <w:tcPr>
            <w:tcW w:w="6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8FAAB77" w14:textId="77777777" w:rsidR="0055007D" w:rsidRPr="00C77F8C" w:rsidRDefault="0055007D">
            <w:pPr>
              <w:rPr>
                <w:rFonts w:ascii="Times New Roman" w:hAnsi="Times New Roman" w:cs="Times New Roman"/>
                <w:b/>
                <w:bCs/>
                <w:sz w:val="24"/>
                <w:szCs w:val="24"/>
              </w:rPr>
            </w:pP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390E2F9" w14:textId="77777777" w:rsidR="0055007D" w:rsidRPr="00C77F8C" w:rsidRDefault="0055007D">
            <w:pPr>
              <w:rPr>
                <w:rFonts w:ascii="Times New Roman" w:hAnsi="Times New Roman" w:cs="Times New Roman"/>
                <w:b/>
                <w:bCs/>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605648" w14:textId="69EBE1BD" w:rsidR="0055007D" w:rsidRPr="00C77F8C" w:rsidRDefault="00213C96">
            <w:pPr>
              <w:pStyle w:val="tbl-norm"/>
              <w:spacing w:before="60" w:beforeAutospacing="0" w:after="60" w:afterAutospacing="0"/>
              <w:jc w:val="both"/>
              <w:rPr>
                <w:b/>
                <w:bCs/>
              </w:rPr>
            </w:pPr>
            <w:r w:rsidRPr="00C77F8C">
              <w:rPr>
                <w:b/>
                <w:bCs/>
              </w:rPr>
              <w:t>a</w:t>
            </w:r>
            <w:r w:rsidR="0055007D" w:rsidRPr="00C77F8C">
              <w:rPr>
                <w:b/>
                <w:bCs/>
              </w:rPr>
              <w:t>udz</w:t>
            </w:r>
            <w:r w:rsidR="00C758F3" w:rsidRPr="00C77F8C">
              <w:rPr>
                <w:b/>
                <w:bCs/>
              </w:rPr>
              <w:t>-</w:t>
            </w:r>
            <w:r w:rsidR="0055007D" w:rsidRPr="00C77F8C">
              <w:rPr>
                <w:b/>
                <w:bCs/>
              </w:rPr>
              <w:t>ēšana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2DACA3F" w14:textId="45F02E06" w:rsidR="0055007D" w:rsidRPr="00C77F8C" w:rsidRDefault="00213C96">
            <w:pPr>
              <w:pStyle w:val="tbl-norm"/>
              <w:spacing w:before="60" w:beforeAutospacing="0" w:after="60" w:afterAutospacing="0"/>
              <w:jc w:val="both"/>
              <w:rPr>
                <w:b/>
                <w:bCs/>
              </w:rPr>
            </w:pPr>
            <w:r w:rsidRPr="00C77F8C">
              <w:rPr>
                <w:b/>
                <w:bCs/>
              </w:rPr>
              <w:t>p</w:t>
            </w:r>
            <w:r w:rsidR="0055007D" w:rsidRPr="00C77F8C">
              <w:rPr>
                <w:b/>
                <w:bCs/>
              </w:rPr>
              <w:t>ār</w:t>
            </w:r>
            <w:r w:rsidR="00C758F3" w:rsidRPr="00C77F8C">
              <w:rPr>
                <w:b/>
                <w:bCs/>
              </w:rPr>
              <w:t>-</w:t>
            </w:r>
            <w:proofErr w:type="spellStart"/>
            <w:r w:rsidR="0055007D" w:rsidRPr="00C77F8C">
              <w:rPr>
                <w:b/>
                <w:bCs/>
              </w:rPr>
              <w:t>strāde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8D8E4D" w14:textId="05B4DF66" w:rsidR="0055007D" w:rsidRPr="00C77F8C" w:rsidRDefault="00213C96">
            <w:pPr>
              <w:pStyle w:val="tbl-norm"/>
              <w:spacing w:before="60" w:beforeAutospacing="0" w:after="60" w:afterAutospacing="0"/>
              <w:jc w:val="both"/>
              <w:rPr>
                <w:b/>
                <w:bCs/>
              </w:rPr>
            </w:pPr>
            <w:r w:rsidRPr="00C77F8C">
              <w:rPr>
                <w:b/>
                <w:bCs/>
              </w:rPr>
              <w:t>u</w:t>
            </w:r>
            <w:r w:rsidR="0055007D" w:rsidRPr="00C77F8C">
              <w:rPr>
                <w:b/>
                <w:bCs/>
              </w:rPr>
              <w:t>zlabo</w:t>
            </w:r>
            <w:r w:rsidR="00C758F3" w:rsidRPr="00C77F8C">
              <w:rPr>
                <w:b/>
                <w:bCs/>
              </w:rPr>
              <w:t>-</w:t>
            </w:r>
            <w:proofErr w:type="spellStart"/>
            <w:r w:rsidR="0055007D" w:rsidRPr="00C77F8C">
              <w:rPr>
                <w:b/>
                <w:bCs/>
              </w:rPr>
              <w:t>šana</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9921C0" w14:textId="08A20BE9" w:rsidR="0055007D" w:rsidRPr="00C77F8C" w:rsidRDefault="00213C96">
            <w:pPr>
              <w:pStyle w:val="tbl-norm"/>
              <w:spacing w:before="60" w:beforeAutospacing="0" w:after="60" w:afterAutospacing="0"/>
              <w:jc w:val="both"/>
              <w:rPr>
                <w:b/>
                <w:bCs/>
              </w:rPr>
            </w:pPr>
            <w:r w:rsidRPr="00C77F8C">
              <w:rPr>
                <w:b/>
                <w:bCs/>
              </w:rPr>
              <w:t>t</w:t>
            </w:r>
            <w:r w:rsidR="0055007D" w:rsidRPr="00C77F8C">
              <w:rPr>
                <w:b/>
                <w:bCs/>
              </w:rPr>
              <w:t>rans</w:t>
            </w:r>
            <w:r w:rsidR="00C758F3" w:rsidRPr="00C77F8C">
              <w:rPr>
                <w:b/>
                <w:bCs/>
              </w:rPr>
              <w:t>-</w:t>
            </w:r>
            <w:proofErr w:type="spellStart"/>
            <w:r w:rsidR="0055007D" w:rsidRPr="00C77F8C">
              <w:rPr>
                <w:b/>
                <w:bCs/>
              </w:rPr>
              <w:t>portē</w:t>
            </w:r>
            <w:proofErr w:type="spellEnd"/>
            <w:r w:rsidR="00C77F8C">
              <w:rPr>
                <w:b/>
                <w:bCs/>
              </w:rPr>
              <w:t>-</w:t>
            </w:r>
            <w:proofErr w:type="spellStart"/>
            <w:r w:rsidR="0055007D" w:rsidRPr="00C77F8C">
              <w:rPr>
                <w:b/>
                <w:bCs/>
              </w:rPr>
              <w:t>šana</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B08D4D" w14:textId="6132BE24" w:rsidR="0055007D" w:rsidRPr="00C77F8C" w:rsidRDefault="00213C96">
            <w:pPr>
              <w:pStyle w:val="tbl-norm"/>
              <w:spacing w:before="60" w:beforeAutospacing="0" w:after="60" w:afterAutospacing="0"/>
              <w:jc w:val="both"/>
              <w:rPr>
                <w:b/>
                <w:bCs/>
              </w:rPr>
            </w:pPr>
            <w:proofErr w:type="spellStart"/>
            <w:r w:rsidRPr="00C77F8C">
              <w:rPr>
                <w:b/>
                <w:bCs/>
              </w:rPr>
              <w:t>s</w:t>
            </w:r>
            <w:r w:rsidR="0055007D" w:rsidRPr="00C77F8C">
              <w:rPr>
                <w:b/>
                <w:bCs/>
              </w:rPr>
              <w:t>aspie</w:t>
            </w:r>
            <w:r w:rsidR="00C758F3" w:rsidRPr="00C77F8C">
              <w:rPr>
                <w:b/>
                <w:bCs/>
              </w:rPr>
              <w:t>-</w:t>
            </w:r>
            <w:r w:rsidR="0055007D" w:rsidRPr="00C77F8C">
              <w:rPr>
                <w:b/>
                <w:bCs/>
              </w:rPr>
              <w:t>šana</w:t>
            </w:r>
            <w:proofErr w:type="spellEnd"/>
            <w:r w:rsidR="0055007D" w:rsidRPr="00C77F8C">
              <w:rPr>
                <w:b/>
                <w:bCs/>
              </w:rPr>
              <w:t xml:space="preserve"> uzpil</w:t>
            </w:r>
            <w:r w:rsidR="00C758F3" w:rsidRPr="00C77F8C">
              <w:rPr>
                <w:b/>
                <w:bCs/>
              </w:rPr>
              <w:t>-</w:t>
            </w:r>
            <w:proofErr w:type="spellStart"/>
            <w:r w:rsidR="0055007D" w:rsidRPr="00C77F8C">
              <w:rPr>
                <w:b/>
                <w:bCs/>
              </w:rPr>
              <w:t>des</w:t>
            </w:r>
            <w:proofErr w:type="spellEnd"/>
            <w:r w:rsidR="0055007D" w:rsidRPr="00C77F8C">
              <w:rPr>
                <w:b/>
                <w:bCs/>
              </w:rPr>
              <w:t xml:space="preserve"> stacijā</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829B8EA" w14:textId="31E4DD3B" w:rsidR="0055007D" w:rsidRPr="00C77F8C" w:rsidRDefault="00213C96">
            <w:pPr>
              <w:pStyle w:val="tbl-norm"/>
              <w:spacing w:before="60" w:beforeAutospacing="0" w:after="60" w:afterAutospacing="0"/>
              <w:jc w:val="both"/>
              <w:rPr>
                <w:b/>
                <w:bCs/>
              </w:rPr>
            </w:pPr>
            <w:r w:rsidRPr="00C77F8C">
              <w:rPr>
                <w:b/>
                <w:bCs/>
              </w:rPr>
              <w:t>k</w:t>
            </w:r>
            <w:r w:rsidR="0055007D" w:rsidRPr="00C77F8C">
              <w:rPr>
                <w:b/>
                <w:bCs/>
              </w:rPr>
              <w:t>ūts</w:t>
            </w:r>
            <w:r w:rsidR="00C758F3" w:rsidRPr="00C77F8C">
              <w:rPr>
                <w:b/>
                <w:bCs/>
              </w:rPr>
              <w:t>-</w:t>
            </w:r>
            <w:r w:rsidR="0055007D" w:rsidRPr="00C77F8C">
              <w:rPr>
                <w:b/>
                <w:bCs/>
              </w:rPr>
              <w:t>mēslu kredīti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3A798BD" w14:textId="582936A2" w:rsidR="0055007D" w:rsidRPr="00C77F8C" w:rsidRDefault="00C77F8C">
            <w:pPr>
              <w:pStyle w:val="tbl-norm"/>
              <w:spacing w:before="60" w:beforeAutospacing="0" w:after="60" w:afterAutospacing="0"/>
              <w:jc w:val="both"/>
              <w:rPr>
                <w:b/>
                <w:bCs/>
              </w:rPr>
            </w:pPr>
            <w:r w:rsidRPr="00C77F8C">
              <w:rPr>
                <w:b/>
                <w:bCs/>
              </w:rPr>
              <w:t>a</w:t>
            </w:r>
            <w:r w:rsidR="0055007D" w:rsidRPr="00C77F8C">
              <w:rPr>
                <w:b/>
                <w:bCs/>
              </w:rPr>
              <w:t>udz</w:t>
            </w:r>
            <w:r w:rsidR="00C758F3" w:rsidRPr="00C77F8C">
              <w:rPr>
                <w:b/>
                <w:bCs/>
              </w:rPr>
              <w:t>-</w:t>
            </w:r>
            <w:r w:rsidR="0055007D" w:rsidRPr="00C77F8C">
              <w:rPr>
                <w:b/>
                <w:bCs/>
              </w:rPr>
              <w:t>ēšana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9B5930" w14:textId="69D6DB62" w:rsidR="0055007D" w:rsidRPr="00C77F8C" w:rsidRDefault="00C77F8C">
            <w:pPr>
              <w:pStyle w:val="tbl-norm"/>
              <w:spacing w:before="60" w:beforeAutospacing="0" w:after="60" w:afterAutospacing="0"/>
              <w:jc w:val="both"/>
              <w:rPr>
                <w:b/>
                <w:bCs/>
              </w:rPr>
            </w:pPr>
            <w:r w:rsidRPr="00C77F8C">
              <w:rPr>
                <w:b/>
                <w:bCs/>
              </w:rPr>
              <w:t>p</w:t>
            </w:r>
            <w:r w:rsidR="0055007D" w:rsidRPr="00C77F8C">
              <w:rPr>
                <w:b/>
                <w:bCs/>
              </w:rPr>
              <w:t>ār</w:t>
            </w:r>
            <w:r w:rsidR="00C758F3" w:rsidRPr="00C77F8C">
              <w:rPr>
                <w:b/>
                <w:bCs/>
              </w:rPr>
              <w:t>-</w:t>
            </w:r>
            <w:proofErr w:type="spellStart"/>
            <w:r w:rsidR="0055007D" w:rsidRPr="00C77F8C">
              <w:rPr>
                <w:b/>
                <w:bCs/>
              </w:rPr>
              <w:t>strāde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B947B3" w14:textId="2DA9811D" w:rsidR="0055007D" w:rsidRPr="00C77F8C" w:rsidRDefault="00C77F8C">
            <w:pPr>
              <w:pStyle w:val="tbl-norm"/>
              <w:spacing w:before="60" w:beforeAutospacing="0" w:after="60" w:afterAutospacing="0"/>
              <w:jc w:val="both"/>
              <w:rPr>
                <w:b/>
                <w:bCs/>
              </w:rPr>
            </w:pPr>
            <w:r w:rsidRPr="00C77F8C">
              <w:rPr>
                <w:b/>
                <w:bCs/>
              </w:rPr>
              <w:t>u</w:t>
            </w:r>
            <w:r w:rsidR="0055007D" w:rsidRPr="00C77F8C">
              <w:rPr>
                <w:b/>
                <w:bCs/>
              </w:rPr>
              <w:t>zlabo</w:t>
            </w:r>
            <w:r w:rsidR="00C758F3" w:rsidRPr="00C77F8C">
              <w:rPr>
                <w:b/>
                <w:bCs/>
              </w:rPr>
              <w:t>-</w:t>
            </w:r>
            <w:proofErr w:type="spellStart"/>
            <w:r w:rsidR="0055007D" w:rsidRPr="00C77F8C">
              <w:rPr>
                <w:b/>
                <w:bCs/>
              </w:rPr>
              <w:t>šana</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007FE2" w14:textId="4BAF9840" w:rsidR="0055007D" w:rsidRPr="00C77F8C" w:rsidRDefault="00C77F8C">
            <w:pPr>
              <w:pStyle w:val="tbl-norm"/>
              <w:spacing w:before="60" w:beforeAutospacing="0" w:after="60" w:afterAutospacing="0"/>
              <w:jc w:val="both"/>
              <w:rPr>
                <w:b/>
                <w:bCs/>
              </w:rPr>
            </w:pPr>
            <w:r w:rsidRPr="00C77F8C">
              <w:rPr>
                <w:b/>
                <w:bCs/>
              </w:rPr>
              <w:t>t</w:t>
            </w:r>
            <w:r w:rsidR="0055007D" w:rsidRPr="00C77F8C">
              <w:rPr>
                <w:b/>
                <w:bCs/>
              </w:rPr>
              <w:t>rans</w:t>
            </w:r>
            <w:r w:rsidR="00C758F3" w:rsidRPr="00C77F8C">
              <w:rPr>
                <w:b/>
                <w:bCs/>
              </w:rPr>
              <w:t>-</w:t>
            </w:r>
            <w:proofErr w:type="spellStart"/>
            <w:r w:rsidR="0055007D" w:rsidRPr="00C77F8C">
              <w:rPr>
                <w:b/>
                <w:bCs/>
              </w:rPr>
              <w:t>portē</w:t>
            </w:r>
            <w:proofErr w:type="spellEnd"/>
            <w:r>
              <w:rPr>
                <w:b/>
                <w:bCs/>
              </w:rPr>
              <w:t>-</w:t>
            </w:r>
            <w:proofErr w:type="spellStart"/>
            <w:r w:rsidR="0055007D" w:rsidRPr="00C77F8C">
              <w:rPr>
                <w:b/>
                <w:bCs/>
              </w:rPr>
              <w:t>šana</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36E37B" w14:textId="1546F364" w:rsidR="0055007D" w:rsidRPr="00C77F8C" w:rsidRDefault="00C77F8C">
            <w:pPr>
              <w:pStyle w:val="tbl-norm"/>
              <w:spacing w:before="60" w:beforeAutospacing="0" w:after="60" w:afterAutospacing="0"/>
              <w:jc w:val="both"/>
              <w:rPr>
                <w:b/>
                <w:bCs/>
              </w:rPr>
            </w:pPr>
            <w:proofErr w:type="spellStart"/>
            <w:r w:rsidRPr="00C77F8C">
              <w:rPr>
                <w:b/>
                <w:bCs/>
              </w:rPr>
              <w:t>s</w:t>
            </w:r>
            <w:r w:rsidR="0055007D" w:rsidRPr="00C77F8C">
              <w:rPr>
                <w:b/>
                <w:bCs/>
              </w:rPr>
              <w:t>aspie</w:t>
            </w:r>
            <w:r w:rsidR="00C758F3" w:rsidRPr="00C77F8C">
              <w:rPr>
                <w:b/>
                <w:bCs/>
              </w:rPr>
              <w:t>-</w:t>
            </w:r>
            <w:r w:rsidR="0055007D" w:rsidRPr="00C77F8C">
              <w:rPr>
                <w:b/>
                <w:bCs/>
              </w:rPr>
              <w:t>šana</w:t>
            </w:r>
            <w:proofErr w:type="spellEnd"/>
            <w:r w:rsidR="0055007D" w:rsidRPr="00C77F8C">
              <w:rPr>
                <w:b/>
                <w:bCs/>
              </w:rPr>
              <w:t xml:space="preserve"> uzpil</w:t>
            </w:r>
            <w:r w:rsidR="00C758F3" w:rsidRPr="00C77F8C">
              <w:rPr>
                <w:b/>
                <w:bCs/>
              </w:rPr>
              <w:t>-</w:t>
            </w:r>
            <w:proofErr w:type="spellStart"/>
            <w:r w:rsidR="0055007D" w:rsidRPr="00C77F8C">
              <w:rPr>
                <w:b/>
                <w:bCs/>
              </w:rPr>
              <w:t>des</w:t>
            </w:r>
            <w:proofErr w:type="spellEnd"/>
            <w:r w:rsidR="0055007D" w:rsidRPr="00C77F8C">
              <w:rPr>
                <w:b/>
                <w:bCs/>
              </w:rPr>
              <w:t xml:space="preserve"> stacijā</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C1D27B" w14:textId="7458829B" w:rsidR="0055007D" w:rsidRPr="00C77F8C" w:rsidRDefault="00C77F8C">
            <w:pPr>
              <w:pStyle w:val="tbl-norm"/>
              <w:spacing w:before="60" w:beforeAutospacing="0" w:after="60" w:afterAutospacing="0"/>
              <w:jc w:val="both"/>
              <w:rPr>
                <w:b/>
                <w:bCs/>
              </w:rPr>
            </w:pPr>
            <w:r w:rsidRPr="00C77F8C">
              <w:rPr>
                <w:b/>
                <w:bCs/>
              </w:rPr>
              <w:t>k</w:t>
            </w:r>
            <w:r w:rsidR="0055007D" w:rsidRPr="00C77F8C">
              <w:rPr>
                <w:b/>
                <w:bCs/>
              </w:rPr>
              <w:t>ūts</w:t>
            </w:r>
            <w:r w:rsidR="00C758F3" w:rsidRPr="00C77F8C">
              <w:rPr>
                <w:b/>
                <w:bCs/>
              </w:rPr>
              <w:t>-</w:t>
            </w:r>
            <w:r w:rsidR="0055007D" w:rsidRPr="00C77F8C">
              <w:rPr>
                <w:b/>
                <w:bCs/>
              </w:rPr>
              <w:t>mēslu kredīti</w:t>
            </w:r>
          </w:p>
        </w:tc>
      </w:tr>
      <w:tr w:rsidR="00C77F8C" w:rsidRPr="00C77F8C" w14:paraId="51C0AC6E" w14:textId="77777777" w:rsidTr="00C77F8C">
        <w:trPr>
          <w:jc w:val="center"/>
        </w:trPr>
        <w:tc>
          <w:tcPr>
            <w:tcW w:w="6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EA816D" w14:textId="23D976A7" w:rsidR="0055007D" w:rsidRPr="00C77F8C" w:rsidRDefault="0055007D">
            <w:pPr>
              <w:pStyle w:val="tbl-norm"/>
              <w:spacing w:before="60" w:beforeAutospacing="0" w:after="60" w:afterAutospacing="0"/>
              <w:jc w:val="both"/>
            </w:pPr>
            <w:proofErr w:type="spellStart"/>
            <w:r w:rsidRPr="00C77F8C">
              <w:t>Šķidr</w:t>
            </w:r>
            <w:proofErr w:type="spellEnd"/>
            <w:r w:rsidR="00C77F8C">
              <w:t>-</w:t>
            </w:r>
            <w:r w:rsidRPr="00C77F8C">
              <w:t>mēsli</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73EC85" w14:textId="5C8D5206" w:rsidR="0055007D" w:rsidRPr="00C77F8C" w:rsidRDefault="00C77F8C">
            <w:pPr>
              <w:pStyle w:val="tbl-norm"/>
              <w:spacing w:before="60" w:beforeAutospacing="0" w:after="60" w:afterAutospacing="0"/>
              <w:jc w:val="both"/>
            </w:pPr>
            <w:r>
              <w:t>v</w:t>
            </w:r>
            <w:r w:rsidR="0055007D" w:rsidRPr="00C77F8C">
              <w:t xml:space="preserve">aļējs </w:t>
            </w:r>
            <w:proofErr w:type="spellStart"/>
            <w:r w:rsidR="0055007D" w:rsidRPr="00C77F8C">
              <w:t>diges</w:t>
            </w:r>
            <w:r>
              <w:t>-</w:t>
            </w:r>
            <w:r w:rsidR="0055007D" w:rsidRPr="00C77F8C">
              <w:t>tāts</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456D73" w14:textId="724A51A8" w:rsidR="0055007D" w:rsidRPr="00C77F8C" w:rsidRDefault="00C77F8C">
            <w:pPr>
              <w:pStyle w:val="tbl-norm"/>
              <w:spacing w:before="60" w:beforeAutospacing="0" w:after="60" w:afterAutospacing="0"/>
              <w:jc w:val="both"/>
            </w:pPr>
            <w:proofErr w:type="spellStart"/>
            <w:r>
              <w:t>i</w:t>
            </w:r>
            <w:r w:rsidR="0055007D" w:rsidRPr="00C77F8C">
              <w:t>zdal</w:t>
            </w:r>
            <w:proofErr w:type="spellEnd"/>
            <w:r>
              <w:t>-</w:t>
            </w:r>
            <w:r w:rsidR="0055007D" w:rsidRPr="00C77F8C">
              <w:t>gāze netiek dedzi</w:t>
            </w:r>
            <w:r>
              <w:t>-</w:t>
            </w:r>
            <w:proofErr w:type="spellStart"/>
            <w:r w:rsidR="0055007D" w:rsidRPr="00C77F8C">
              <w:t>nāta</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84CB64" w14:textId="77777777" w:rsidR="0055007D" w:rsidRPr="00C77F8C" w:rsidRDefault="0055007D" w:rsidP="00C77F8C">
            <w:pPr>
              <w:pStyle w:val="tbl-norm"/>
              <w:spacing w:before="60" w:beforeAutospacing="0" w:after="60" w:afterAutospacing="0"/>
              <w:jc w:val="center"/>
            </w:pPr>
            <w:r w:rsidRPr="00C77F8C">
              <w:t>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7B837C" w14:textId="77777777" w:rsidR="0055007D" w:rsidRPr="00C77F8C" w:rsidRDefault="0055007D" w:rsidP="00C77F8C">
            <w:pPr>
              <w:pStyle w:val="tbl-norm"/>
              <w:spacing w:before="60" w:beforeAutospacing="0" w:after="60" w:afterAutospacing="0"/>
              <w:jc w:val="center"/>
            </w:pPr>
            <w:r w:rsidRPr="00C77F8C">
              <w:t>84,2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7002D1" w14:textId="77777777" w:rsidR="0055007D" w:rsidRPr="00C77F8C" w:rsidRDefault="0055007D" w:rsidP="00C77F8C">
            <w:pPr>
              <w:pStyle w:val="tbl-norm"/>
              <w:spacing w:before="60" w:beforeAutospacing="0" w:after="60" w:afterAutospacing="0"/>
              <w:jc w:val="center"/>
            </w:pPr>
            <w:r w:rsidRPr="00C77F8C">
              <w:t>19,5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28CC71" w14:textId="77777777" w:rsidR="0055007D" w:rsidRPr="00C77F8C" w:rsidRDefault="0055007D" w:rsidP="00C77F8C">
            <w:pPr>
              <w:pStyle w:val="tbl-norm"/>
              <w:spacing w:before="60" w:beforeAutospacing="0" w:after="60" w:afterAutospacing="0"/>
              <w:jc w:val="center"/>
            </w:pPr>
            <w:r w:rsidRPr="00C77F8C">
              <w:t>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137CD96" w14:textId="77777777" w:rsidR="0055007D" w:rsidRPr="00C77F8C" w:rsidRDefault="0055007D" w:rsidP="00C77F8C">
            <w:pPr>
              <w:pStyle w:val="tbl-norm"/>
              <w:spacing w:before="60" w:beforeAutospacing="0" w:after="60" w:afterAutospacing="0"/>
              <w:jc w:val="center"/>
            </w:pPr>
            <w:r w:rsidRPr="00C77F8C">
              <w:t>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D6D8B9" w14:textId="77777777" w:rsidR="0055007D" w:rsidRPr="00C77F8C" w:rsidRDefault="0055007D" w:rsidP="00C77F8C">
            <w:pPr>
              <w:pStyle w:val="tbl-norm"/>
              <w:spacing w:before="60" w:beforeAutospacing="0" w:after="60" w:afterAutospacing="0"/>
              <w:jc w:val="center"/>
            </w:pPr>
            <w:r w:rsidRPr="00C77F8C">
              <w:t>– 124,4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44F3E5" w14:textId="77777777" w:rsidR="0055007D" w:rsidRPr="00C77F8C" w:rsidRDefault="0055007D" w:rsidP="00C77F8C">
            <w:pPr>
              <w:pStyle w:val="tbl-norm"/>
              <w:spacing w:before="60" w:beforeAutospacing="0" w:after="60" w:afterAutospacing="0"/>
              <w:jc w:val="center"/>
            </w:pPr>
            <w:r w:rsidRPr="00C77F8C">
              <w:t>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4D64FE" w14:textId="77777777" w:rsidR="0055007D" w:rsidRPr="00C77F8C" w:rsidRDefault="0055007D" w:rsidP="00C77F8C">
            <w:pPr>
              <w:pStyle w:val="tbl-norm"/>
              <w:spacing w:before="60" w:beforeAutospacing="0" w:after="60" w:afterAutospacing="0"/>
              <w:jc w:val="center"/>
            </w:pPr>
            <w:r w:rsidRPr="00C77F8C">
              <w:t>117,9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D284514" w14:textId="77777777" w:rsidR="0055007D" w:rsidRPr="00C77F8C" w:rsidRDefault="0055007D" w:rsidP="00C77F8C">
            <w:pPr>
              <w:pStyle w:val="tbl-norm"/>
              <w:spacing w:before="60" w:beforeAutospacing="0" w:after="60" w:afterAutospacing="0"/>
              <w:jc w:val="center"/>
            </w:pPr>
            <w:r w:rsidRPr="00C77F8C">
              <w:t>27,3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EF042D" w14:textId="77777777" w:rsidR="0055007D" w:rsidRPr="00C77F8C" w:rsidRDefault="0055007D" w:rsidP="00C77F8C">
            <w:pPr>
              <w:pStyle w:val="tbl-norm"/>
              <w:spacing w:before="60" w:beforeAutospacing="0" w:after="60" w:afterAutospacing="0"/>
              <w:jc w:val="center"/>
            </w:pPr>
            <w:r w:rsidRPr="00C77F8C">
              <w:t>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80327A" w14:textId="77777777" w:rsidR="0055007D" w:rsidRPr="00C77F8C" w:rsidRDefault="0055007D" w:rsidP="00C77F8C">
            <w:pPr>
              <w:pStyle w:val="tbl-norm"/>
              <w:spacing w:before="60" w:beforeAutospacing="0" w:after="60" w:afterAutospacing="0"/>
              <w:jc w:val="center"/>
            </w:pPr>
            <w:r w:rsidRPr="00C77F8C">
              <w:t>4,6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1D3D2C" w14:textId="77777777" w:rsidR="0055007D" w:rsidRPr="00C77F8C" w:rsidRDefault="0055007D" w:rsidP="00C77F8C">
            <w:pPr>
              <w:pStyle w:val="tbl-norm"/>
              <w:spacing w:before="60" w:beforeAutospacing="0" w:after="60" w:afterAutospacing="0"/>
              <w:jc w:val="center"/>
            </w:pPr>
            <w:r w:rsidRPr="00C77F8C">
              <w:t>– 124,4</w:t>
            </w:r>
          </w:p>
        </w:tc>
      </w:tr>
      <w:tr w:rsidR="00C77F8C" w:rsidRPr="00C77F8C" w14:paraId="136B97E2" w14:textId="77777777" w:rsidTr="00C77F8C">
        <w:trPr>
          <w:jc w:val="center"/>
        </w:trPr>
        <w:tc>
          <w:tcPr>
            <w:tcW w:w="6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7A3E3EE" w14:textId="77777777" w:rsidR="0055007D" w:rsidRPr="00C77F8C" w:rsidRDefault="0055007D">
            <w:pPr>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56C17DA" w14:textId="77777777" w:rsidR="0055007D" w:rsidRPr="00C77F8C" w:rsidRDefault="0055007D">
            <w:pPr>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DBB95E" w14:textId="27A9D0EF" w:rsidR="0055007D" w:rsidRPr="00C77F8C" w:rsidRDefault="00C77F8C">
            <w:pPr>
              <w:pStyle w:val="tbl-norm"/>
              <w:spacing w:before="60" w:beforeAutospacing="0" w:after="60" w:afterAutospacing="0"/>
              <w:jc w:val="both"/>
            </w:pPr>
            <w:proofErr w:type="spellStart"/>
            <w:r>
              <w:t>i</w:t>
            </w:r>
            <w:r w:rsidR="0055007D" w:rsidRPr="00C77F8C">
              <w:t>zdal</w:t>
            </w:r>
            <w:proofErr w:type="spellEnd"/>
            <w:r>
              <w:t>-</w:t>
            </w:r>
            <w:r w:rsidR="0055007D" w:rsidRPr="00C77F8C">
              <w:t>gāze tiek dedzi</w:t>
            </w:r>
            <w:r>
              <w:t>-</w:t>
            </w:r>
            <w:proofErr w:type="spellStart"/>
            <w:r w:rsidR="0055007D" w:rsidRPr="00C77F8C">
              <w:t>nāta</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634DAC" w14:textId="77777777" w:rsidR="0055007D" w:rsidRPr="00C77F8C" w:rsidRDefault="0055007D" w:rsidP="00C77F8C">
            <w:pPr>
              <w:pStyle w:val="tbl-norm"/>
              <w:spacing w:before="60" w:beforeAutospacing="0" w:after="60" w:afterAutospacing="0"/>
              <w:jc w:val="center"/>
            </w:pPr>
            <w:r w:rsidRPr="00C77F8C">
              <w:t>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A7A982" w14:textId="77777777" w:rsidR="0055007D" w:rsidRPr="00C77F8C" w:rsidRDefault="0055007D" w:rsidP="00C77F8C">
            <w:pPr>
              <w:pStyle w:val="tbl-norm"/>
              <w:spacing w:before="60" w:beforeAutospacing="0" w:after="60" w:afterAutospacing="0"/>
              <w:jc w:val="center"/>
            </w:pPr>
            <w:r w:rsidRPr="00C77F8C">
              <w:t>84,2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51EBAF7" w14:textId="77777777" w:rsidR="0055007D" w:rsidRPr="00C77F8C" w:rsidRDefault="0055007D" w:rsidP="00C77F8C">
            <w:pPr>
              <w:pStyle w:val="tbl-norm"/>
              <w:spacing w:before="60" w:beforeAutospacing="0" w:after="60" w:afterAutospacing="0"/>
              <w:jc w:val="center"/>
            </w:pPr>
            <w:r w:rsidRPr="00C77F8C">
              <w:t>4,5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F76E4B" w14:textId="77777777" w:rsidR="0055007D" w:rsidRPr="00C77F8C" w:rsidRDefault="0055007D" w:rsidP="00C77F8C">
            <w:pPr>
              <w:pStyle w:val="tbl-norm"/>
              <w:spacing w:before="60" w:beforeAutospacing="0" w:after="60" w:afterAutospacing="0"/>
              <w:jc w:val="center"/>
            </w:pPr>
            <w:r w:rsidRPr="00C77F8C">
              <w:t>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4F27EA" w14:textId="77777777" w:rsidR="0055007D" w:rsidRPr="00C77F8C" w:rsidRDefault="0055007D" w:rsidP="00C77F8C">
            <w:pPr>
              <w:pStyle w:val="tbl-norm"/>
              <w:spacing w:before="60" w:beforeAutospacing="0" w:after="60" w:afterAutospacing="0"/>
              <w:jc w:val="center"/>
            </w:pPr>
            <w:r w:rsidRPr="00C77F8C">
              <w:t>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BAE871" w14:textId="77777777" w:rsidR="0055007D" w:rsidRPr="00C77F8C" w:rsidRDefault="0055007D" w:rsidP="00C77F8C">
            <w:pPr>
              <w:pStyle w:val="tbl-norm"/>
              <w:spacing w:before="60" w:beforeAutospacing="0" w:after="60" w:afterAutospacing="0"/>
              <w:jc w:val="center"/>
            </w:pPr>
            <w:r w:rsidRPr="00C77F8C">
              <w:t>– 124,4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7405E1" w14:textId="77777777" w:rsidR="0055007D" w:rsidRPr="00C77F8C" w:rsidRDefault="0055007D" w:rsidP="00C77F8C">
            <w:pPr>
              <w:pStyle w:val="tbl-norm"/>
              <w:spacing w:before="60" w:beforeAutospacing="0" w:after="60" w:afterAutospacing="0"/>
              <w:jc w:val="center"/>
            </w:pPr>
            <w:r w:rsidRPr="00C77F8C">
              <w:t>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123F83" w14:textId="77777777" w:rsidR="0055007D" w:rsidRPr="00C77F8C" w:rsidRDefault="0055007D" w:rsidP="00C77F8C">
            <w:pPr>
              <w:pStyle w:val="tbl-norm"/>
              <w:spacing w:before="60" w:beforeAutospacing="0" w:after="60" w:afterAutospacing="0"/>
              <w:jc w:val="center"/>
            </w:pPr>
            <w:r w:rsidRPr="00C77F8C">
              <w:t>117,9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1B55F6" w14:textId="77777777" w:rsidR="0055007D" w:rsidRPr="00C77F8C" w:rsidRDefault="0055007D" w:rsidP="00C77F8C">
            <w:pPr>
              <w:pStyle w:val="tbl-norm"/>
              <w:spacing w:before="60" w:beforeAutospacing="0" w:after="60" w:afterAutospacing="0"/>
              <w:jc w:val="center"/>
            </w:pPr>
            <w:r w:rsidRPr="00C77F8C">
              <w:t>6,3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DBDA23E" w14:textId="77777777" w:rsidR="0055007D" w:rsidRPr="00C77F8C" w:rsidRDefault="0055007D" w:rsidP="00C77F8C">
            <w:pPr>
              <w:pStyle w:val="tbl-norm"/>
              <w:spacing w:before="60" w:beforeAutospacing="0" w:after="60" w:afterAutospacing="0"/>
              <w:jc w:val="center"/>
            </w:pPr>
            <w:r w:rsidRPr="00C77F8C">
              <w:t>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062998" w14:textId="77777777" w:rsidR="0055007D" w:rsidRPr="00C77F8C" w:rsidRDefault="0055007D" w:rsidP="00C77F8C">
            <w:pPr>
              <w:pStyle w:val="tbl-norm"/>
              <w:spacing w:before="60" w:beforeAutospacing="0" w:after="60" w:afterAutospacing="0"/>
              <w:jc w:val="center"/>
            </w:pPr>
            <w:r w:rsidRPr="00C77F8C">
              <w:t>4,6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769CD6" w14:textId="77777777" w:rsidR="0055007D" w:rsidRPr="00C77F8C" w:rsidRDefault="0055007D" w:rsidP="00C77F8C">
            <w:pPr>
              <w:pStyle w:val="tbl-norm"/>
              <w:spacing w:before="60" w:beforeAutospacing="0" w:after="60" w:afterAutospacing="0"/>
              <w:jc w:val="center"/>
            </w:pPr>
            <w:r w:rsidRPr="00C77F8C">
              <w:t>– 124,4</w:t>
            </w:r>
          </w:p>
        </w:tc>
      </w:tr>
      <w:tr w:rsidR="00C77F8C" w:rsidRPr="00C77F8C" w14:paraId="5EA50F1F" w14:textId="77777777" w:rsidTr="00C77F8C">
        <w:trPr>
          <w:jc w:val="center"/>
        </w:trPr>
        <w:tc>
          <w:tcPr>
            <w:tcW w:w="6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1AE8049" w14:textId="77777777" w:rsidR="00C77F8C" w:rsidRPr="00C77F8C" w:rsidRDefault="00C77F8C" w:rsidP="00C77F8C">
            <w:pPr>
              <w:rPr>
                <w:rFonts w:ascii="Times New Roman" w:hAnsi="Times New Roman" w:cs="Times New Roman"/>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7C396D" w14:textId="2C500259" w:rsidR="00C77F8C" w:rsidRPr="00C77F8C" w:rsidRDefault="00C77F8C" w:rsidP="00C77F8C">
            <w:pPr>
              <w:pStyle w:val="tbl-norm"/>
              <w:spacing w:before="60" w:beforeAutospacing="0" w:after="60" w:afterAutospacing="0"/>
              <w:jc w:val="both"/>
            </w:pPr>
            <w:r>
              <w:t>s</w:t>
            </w:r>
            <w:r w:rsidRPr="00C77F8C">
              <w:t xml:space="preserve">lēgts </w:t>
            </w:r>
            <w:proofErr w:type="spellStart"/>
            <w:r w:rsidRPr="00C77F8C">
              <w:t>diges</w:t>
            </w:r>
            <w:r>
              <w:t>-</w:t>
            </w:r>
            <w:r w:rsidRPr="00C77F8C">
              <w:t>tāts</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B3DA52" w14:textId="061E863E" w:rsidR="00C77F8C" w:rsidRPr="00C77F8C" w:rsidRDefault="00C77F8C" w:rsidP="00C77F8C">
            <w:pPr>
              <w:pStyle w:val="tbl-norm"/>
              <w:spacing w:before="60" w:beforeAutospacing="0" w:after="60" w:afterAutospacing="0"/>
              <w:jc w:val="both"/>
            </w:pPr>
            <w:proofErr w:type="spellStart"/>
            <w:r>
              <w:t>i</w:t>
            </w:r>
            <w:r w:rsidRPr="00C77F8C">
              <w:t>zdal</w:t>
            </w:r>
            <w:proofErr w:type="spellEnd"/>
            <w:r>
              <w:t>-</w:t>
            </w:r>
            <w:r w:rsidRPr="00C77F8C">
              <w:t>gāze netiek dedzi</w:t>
            </w:r>
            <w:r>
              <w:t>-</w:t>
            </w:r>
            <w:proofErr w:type="spellStart"/>
            <w:r w:rsidRPr="00C77F8C">
              <w:t>nāta</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CB5FD2" w14:textId="77777777" w:rsidR="00C77F8C" w:rsidRPr="00C77F8C" w:rsidRDefault="00C77F8C" w:rsidP="00C77F8C">
            <w:pPr>
              <w:pStyle w:val="tbl-norm"/>
              <w:spacing w:before="60" w:beforeAutospacing="0" w:after="60" w:afterAutospacing="0"/>
              <w:jc w:val="center"/>
            </w:pPr>
            <w:r w:rsidRPr="00C77F8C">
              <w:t>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27C192" w14:textId="77777777" w:rsidR="00C77F8C" w:rsidRPr="00C77F8C" w:rsidRDefault="00C77F8C" w:rsidP="00C77F8C">
            <w:pPr>
              <w:pStyle w:val="tbl-norm"/>
              <w:spacing w:before="60" w:beforeAutospacing="0" w:after="60" w:afterAutospacing="0"/>
              <w:jc w:val="center"/>
            </w:pPr>
            <w:r w:rsidRPr="00C77F8C">
              <w:t>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39E66A" w14:textId="77777777" w:rsidR="00C77F8C" w:rsidRPr="00C77F8C" w:rsidRDefault="00C77F8C" w:rsidP="00C77F8C">
            <w:pPr>
              <w:pStyle w:val="tbl-norm"/>
              <w:spacing w:before="60" w:beforeAutospacing="0" w:after="60" w:afterAutospacing="0"/>
              <w:jc w:val="center"/>
            </w:pPr>
            <w:r w:rsidRPr="00C77F8C">
              <w:t>19,5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494B51" w14:textId="77777777" w:rsidR="00C77F8C" w:rsidRPr="00C77F8C" w:rsidRDefault="00C77F8C" w:rsidP="00C77F8C">
            <w:pPr>
              <w:pStyle w:val="tbl-norm"/>
              <w:spacing w:before="60" w:beforeAutospacing="0" w:after="60" w:afterAutospacing="0"/>
              <w:jc w:val="center"/>
            </w:pPr>
            <w:r w:rsidRPr="00C77F8C">
              <w:t>0,9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DB6853" w14:textId="77777777" w:rsidR="00C77F8C" w:rsidRPr="00C77F8C" w:rsidRDefault="00C77F8C" w:rsidP="00C77F8C">
            <w:pPr>
              <w:pStyle w:val="tbl-norm"/>
              <w:spacing w:before="60" w:beforeAutospacing="0" w:after="60" w:afterAutospacing="0"/>
              <w:jc w:val="center"/>
            </w:pPr>
            <w:r w:rsidRPr="00C77F8C">
              <w:t>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B3E0267" w14:textId="77777777" w:rsidR="00C77F8C" w:rsidRPr="00C77F8C" w:rsidRDefault="00C77F8C" w:rsidP="00C77F8C">
            <w:pPr>
              <w:pStyle w:val="tbl-norm"/>
              <w:spacing w:before="60" w:beforeAutospacing="0" w:after="60" w:afterAutospacing="0"/>
              <w:jc w:val="center"/>
            </w:pPr>
            <w:r w:rsidRPr="00C77F8C">
              <w:t>– 111,9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EF29D9" w14:textId="77777777" w:rsidR="00C77F8C" w:rsidRPr="00C77F8C" w:rsidRDefault="00C77F8C" w:rsidP="00C77F8C">
            <w:pPr>
              <w:pStyle w:val="tbl-norm"/>
              <w:spacing w:before="60" w:beforeAutospacing="0" w:after="60" w:afterAutospacing="0"/>
              <w:jc w:val="center"/>
            </w:pPr>
            <w:r w:rsidRPr="00C77F8C">
              <w:t>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252A32" w14:textId="77777777" w:rsidR="00C77F8C" w:rsidRPr="00C77F8C" w:rsidRDefault="00C77F8C" w:rsidP="00C77F8C">
            <w:pPr>
              <w:pStyle w:val="tbl-norm"/>
              <w:spacing w:before="60" w:beforeAutospacing="0" w:after="60" w:afterAutospacing="0"/>
              <w:jc w:val="center"/>
            </w:pPr>
            <w:r w:rsidRPr="00C77F8C">
              <w:t>4,4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D09B20" w14:textId="77777777" w:rsidR="00C77F8C" w:rsidRPr="00C77F8C" w:rsidRDefault="00C77F8C" w:rsidP="00C77F8C">
            <w:pPr>
              <w:pStyle w:val="tbl-norm"/>
              <w:spacing w:before="60" w:beforeAutospacing="0" w:after="60" w:afterAutospacing="0"/>
              <w:jc w:val="center"/>
            </w:pPr>
            <w:r w:rsidRPr="00C77F8C">
              <w:t>27,3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DC0818" w14:textId="77777777" w:rsidR="00C77F8C" w:rsidRPr="00C77F8C" w:rsidRDefault="00C77F8C" w:rsidP="00C77F8C">
            <w:pPr>
              <w:pStyle w:val="tbl-norm"/>
              <w:spacing w:before="60" w:beforeAutospacing="0" w:after="60" w:afterAutospacing="0"/>
              <w:jc w:val="center"/>
            </w:pPr>
            <w:r w:rsidRPr="00C77F8C">
              <w:t>0,9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2F6904" w14:textId="77777777" w:rsidR="00C77F8C" w:rsidRPr="00C77F8C" w:rsidRDefault="00C77F8C" w:rsidP="00C77F8C">
            <w:pPr>
              <w:pStyle w:val="tbl-norm"/>
              <w:spacing w:before="60" w:beforeAutospacing="0" w:after="60" w:afterAutospacing="0"/>
              <w:jc w:val="center"/>
            </w:pPr>
            <w:r w:rsidRPr="00C77F8C">
              <w:t>4,6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DCB8A9" w14:textId="77777777" w:rsidR="00C77F8C" w:rsidRPr="00C77F8C" w:rsidRDefault="00C77F8C" w:rsidP="00C77F8C">
            <w:pPr>
              <w:pStyle w:val="tbl-norm"/>
              <w:spacing w:before="60" w:beforeAutospacing="0" w:after="60" w:afterAutospacing="0"/>
              <w:jc w:val="center"/>
            </w:pPr>
            <w:r w:rsidRPr="00C77F8C">
              <w:t>– 111,9</w:t>
            </w:r>
          </w:p>
        </w:tc>
      </w:tr>
      <w:tr w:rsidR="00C77F8C" w:rsidRPr="00C77F8C" w14:paraId="432B268A" w14:textId="77777777" w:rsidTr="00C77F8C">
        <w:trPr>
          <w:jc w:val="center"/>
        </w:trPr>
        <w:tc>
          <w:tcPr>
            <w:tcW w:w="6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D420F78" w14:textId="77777777" w:rsidR="00C77F8C" w:rsidRPr="00C77F8C" w:rsidRDefault="00C77F8C" w:rsidP="00C77F8C">
            <w:pPr>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A586E6B" w14:textId="77777777" w:rsidR="00C77F8C" w:rsidRPr="00C77F8C" w:rsidRDefault="00C77F8C" w:rsidP="00C77F8C">
            <w:pPr>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90FA94" w14:textId="04B7C3CA" w:rsidR="00C77F8C" w:rsidRPr="00C77F8C" w:rsidRDefault="00C77F8C" w:rsidP="00C77F8C">
            <w:pPr>
              <w:pStyle w:val="tbl-norm"/>
              <w:spacing w:before="60" w:beforeAutospacing="0" w:after="60" w:afterAutospacing="0"/>
              <w:jc w:val="both"/>
            </w:pPr>
            <w:proofErr w:type="spellStart"/>
            <w:r>
              <w:t>i</w:t>
            </w:r>
            <w:r w:rsidRPr="00C77F8C">
              <w:t>zdal</w:t>
            </w:r>
            <w:proofErr w:type="spellEnd"/>
            <w:r>
              <w:t>-</w:t>
            </w:r>
            <w:r w:rsidRPr="00C77F8C">
              <w:t>gāze tiek dedzi</w:t>
            </w:r>
            <w:r>
              <w:t>-</w:t>
            </w:r>
            <w:proofErr w:type="spellStart"/>
            <w:r w:rsidRPr="00C77F8C">
              <w:t>nāta</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E9D556" w14:textId="77777777" w:rsidR="00C77F8C" w:rsidRPr="00C77F8C" w:rsidRDefault="00C77F8C" w:rsidP="00C77F8C">
            <w:pPr>
              <w:pStyle w:val="tbl-norm"/>
              <w:spacing w:before="60" w:beforeAutospacing="0" w:after="60" w:afterAutospacing="0"/>
              <w:jc w:val="center"/>
            </w:pPr>
            <w:r w:rsidRPr="00C77F8C">
              <w:t>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AA085A" w14:textId="77777777" w:rsidR="00C77F8C" w:rsidRPr="00C77F8C" w:rsidRDefault="00C77F8C" w:rsidP="00C77F8C">
            <w:pPr>
              <w:pStyle w:val="tbl-norm"/>
              <w:spacing w:before="60" w:beforeAutospacing="0" w:after="60" w:afterAutospacing="0"/>
              <w:jc w:val="center"/>
            </w:pPr>
            <w:r w:rsidRPr="00C77F8C">
              <w:t>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0F42CE" w14:textId="77777777" w:rsidR="00C77F8C" w:rsidRPr="00C77F8C" w:rsidRDefault="00C77F8C" w:rsidP="00C77F8C">
            <w:pPr>
              <w:pStyle w:val="tbl-norm"/>
              <w:spacing w:before="60" w:beforeAutospacing="0" w:after="60" w:afterAutospacing="0"/>
              <w:jc w:val="center"/>
            </w:pPr>
            <w:r w:rsidRPr="00C77F8C">
              <w:t>4,5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82B813" w14:textId="77777777" w:rsidR="00C77F8C" w:rsidRPr="00C77F8C" w:rsidRDefault="00C77F8C" w:rsidP="00C77F8C">
            <w:pPr>
              <w:pStyle w:val="tbl-norm"/>
              <w:spacing w:before="60" w:beforeAutospacing="0" w:after="60" w:afterAutospacing="0"/>
              <w:jc w:val="center"/>
            </w:pPr>
            <w:r w:rsidRPr="00C77F8C">
              <w:t>0,9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DC5F36" w14:textId="77777777" w:rsidR="00C77F8C" w:rsidRPr="00C77F8C" w:rsidRDefault="00C77F8C" w:rsidP="00C77F8C">
            <w:pPr>
              <w:pStyle w:val="tbl-norm"/>
              <w:spacing w:before="60" w:beforeAutospacing="0" w:after="60" w:afterAutospacing="0"/>
              <w:jc w:val="center"/>
            </w:pPr>
            <w:r w:rsidRPr="00C77F8C">
              <w:t>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3D57D5" w14:textId="77777777" w:rsidR="00C77F8C" w:rsidRPr="00C77F8C" w:rsidRDefault="00C77F8C" w:rsidP="00C77F8C">
            <w:pPr>
              <w:pStyle w:val="tbl-norm"/>
              <w:spacing w:before="60" w:beforeAutospacing="0" w:after="60" w:afterAutospacing="0"/>
              <w:jc w:val="center"/>
            </w:pPr>
            <w:r w:rsidRPr="00C77F8C">
              <w:t>– 111,9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5F7B14" w14:textId="77777777" w:rsidR="00C77F8C" w:rsidRPr="00C77F8C" w:rsidRDefault="00C77F8C" w:rsidP="00C77F8C">
            <w:pPr>
              <w:pStyle w:val="tbl-norm"/>
              <w:spacing w:before="60" w:beforeAutospacing="0" w:after="60" w:afterAutospacing="0"/>
              <w:jc w:val="center"/>
            </w:pPr>
            <w:r w:rsidRPr="00C77F8C">
              <w:t>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0197B0" w14:textId="77777777" w:rsidR="00C77F8C" w:rsidRPr="00C77F8C" w:rsidRDefault="00C77F8C" w:rsidP="00C77F8C">
            <w:pPr>
              <w:pStyle w:val="tbl-norm"/>
              <w:spacing w:before="60" w:beforeAutospacing="0" w:after="60" w:afterAutospacing="0"/>
              <w:jc w:val="center"/>
            </w:pPr>
            <w:r w:rsidRPr="00C77F8C">
              <w:t>4,4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252A95" w14:textId="77777777" w:rsidR="00C77F8C" w:rsidRPr="00C77F8C" w:rsidRDefault="00C77F8C" w:rsidP="00C77F8C">
            <w:pPr>
              <w:pStyle w:val="tbl-norm"/>
              <w:spacing w:before="60" w:beforeAutospacing="0" w:after="60" w:afterAutospacing="0"/>
              <w:jc w:val="center"/>
            </w:pPr>
            <w:r w:rsidRPr="00C77F8C">
              <w:t>6,3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DF6255" w14:textId="77777777" w:rsidR="00C77F8C" w:rsidRPr="00C77F8C" w:rsidRDefault="00C77F8C" w:rsidP="00C77F8C">
            <w:pPr>
              <w:pStyle w:val="tbl-norm"/>
              <w:spacing w:before="60" w:beforeAutospacing="0" w:after="60" w:afterAutospacing="0"/>
              <w:jc w:val="center"/>
            </w:pPr>
            <w:r w:rsidRPr="00C77F8C">
              <w:t>0,9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CC264E" w14:textId="77777777" w:rsidR="00C77F8C" w:rsidRPr="00C77F8C" w:rsidRDefault="00C77F8C" w:rsidP="00C77F8C">
            <w:pPr>
              <w:pStyle w:val="tbl-norm"/>
              <w:spacing w:before="60" w:beforeAutospacing="0" w:after="60" w:afterAutospacing="0"/>
              <w:jc w:val="center"/>
            </w:pPr>
            <w:r w:rsidRPr="00C77F8C">
              <w:t>4,6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E6467E" w14:textId="77777777" w:rsidR="00C77F8C" w:rsidRPr="00C77F8C" w:rsidRDefault="00C77F8C" w:rsidP="00C77F8C">
            <w:pPr>
              <w:pStyle w:val="tbl-norm"/>
              <w:spacing w:before="60" w:beforeAutospacing="0" w:after="60" w:afterAutospacing="0"/>
              <w:jc w:val="center"/>
            </w:pPr>
            <w:r w:rsidRPr="00C77F8C">
              <w:t>– 111,9</w:t>
            </w:r>
          </w:p>
        </w:tc>
      </w:tr>
      <w:tr w:rsidR="00C77F8C" w:rsidRPr="00C77F8C" w14:paraId="0973675E" w14:textId="77777777" w:rsidTr="00C77F8C">
        <w:trPr>
          <w:jc w:val="center"/>
        </w:trPr>
        <w:tc>
          <w:tcPr>
            <w:tcW w:w="6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726302" w14:textId="4D2A8185" w:rsidR="00C77F8C" w:rsidRPr="00C77F8C" w:rsidRDefault="00C77F8C" w:rsidP="00C77F8C">
            <w:pPr>
              <w:pStyle w:val="tbl-norm"/>
              <w:spacing w:before="60" w:beforeAutospacing="0" w:after="60" w:afterAutospacing="0"/>
              <w:jc w:val="both"/>
            </w:pPr>
            <w:r w:rsidRPr="00C77F8C">
              <w:t xml:space="preserve">Viss </w:t>
            </w:r>
            <w:proofErr w:type="spellStart"/>
            <w:r w:rsidRPr="00C77F8C">
              <w:t>kuku</w:t>
            </w:r>
            <w:r>
              <w:t>-</w:t>
            </w:r>
            <w:r w:rsidRPr="00C77F8C">
              <w:t>rūzas</w:t>
            </w:r>
            <w:proofErr w:type="spellEnd"/>
            <w:r w:rsidRPr="00C77F8C">
              <w:t xml:space="preserve"> augs</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4D2CA0" w14:textId="141D574F" w:rsidR="00C77F8C" w:rsidRPr="00C77F8C" w:rsidRDefault="00C77F8C" w:rsidP="00C77F8C">
            <w:pPr>
              <w:pStyle w:val="tbl-norm"/>
              <w:spacing w:before="60" w:beforeAutospacing="0" w:after="60" w:afterAutospacing="0"/>
              <w:jc w:val="both"/>
            </w:pPr>
            <w:r>
              <w:t>v</w:t>
            </w:r>
            <w:r w:rsidRPr="00C77F8C">
              <w:t xml:space="preserve">aļējs </w:t>
            </w:r>
            <w:proofErr w:type="spellStart"/>
            <w:r w:rsidRPr="00C77F8C">
              <w:t>diges</w:t>
            </w:r>
            <w:r>
              <w:t>-</w:t>
            </w:r>
            <w:r w:rsidRPr="00C77F8C">
              <w:t>tāts</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B5DB59" w14:textId="68E9C78E" w:rsidR="00C77F8C" w:rsidRPr="00C77F8C" w:rsidRDefault="00C77F8C" w:rsidP="00C77F8C">
            <w:pPr>
              <w:pStyle w:val="tbl-norm"/>
              <w:spacing w:before="60" w:beforeAutospacing="0" w:after="60" w:afterAutospacing="0"/>
              <w:jc w:val="both"/>
            </w:pPr>
            <w:proofErr w:type="spellStart"/>
            <w:r>
              <w:t>i</w:t>
            </w:r>
            <w:r w:rsidRPr="00C77F8C">
              <w:t>zdal</w:t>
            </w:r>
            <w:proofErr w:type="spellEnd"/>
            <w:r>
              <w:t>-</w:t>
            </w:r>
            <w:r w:rsidRPr="00C77F8C">
              <w:t>gāze netiek dedzi</w:t>
            </w:r>
            <w:r>
              <w:t>-</w:t>
            </w:r>
            <w:proofErr w:type="spellStart"/>
            <w:r w:rsidRPr="00C77F8C">
              <w:t>nāta</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ACF4BE" w14:textId="77777777" w:rsidR="00C77F8C" w:rsidRPr="00C77F8C" w:rsidRDefault="00C77F8C" w:rsidP="00C77F8C">
            <w:pPr>
              <w:pStyle w:val="tbl-norm"/>
              <w:spacing w:before="60" w:beforeAutospacing="0" w:after="60" w:afterAutospacing="0"/>
              <w:jc w:val="center"/>
            </w:pPr>
            <w:r w:rsidRPr="00C77F8C">
              <w:t>18,1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361056" w14:textId="77777777" w:rsidR="00C77F8C" w:rsidRPr="00C77F8C" w:rsidRDefault="00C77F8C" w:rsidP="00C77F8C">
            <w:pPr>
              <w:pStyle w:val="tbl-norm"/>
              <w:spacing w:before="60" w:beforeAutospacing="0" w:after="60" w:afterAutospacing="0"/>
              <w:jc w:val="center"/>
            </w:pPr>
            <w:r w:rsidRPr="00C77F8C">
              <w:t>20,1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1DA20F" w14:textId="77777777" w:rsidR="00C77F8C" w:rsidRPr="00C77F8C" w:rsidRDefault="00C77F8C" w:rsidP="00C77F8C">
            <w:pPr>
              <w:pStyle w:val="tbl-norm"/>
              <w:spacing w:before="60" w:beforeAutospacing="0" w:after="60" w:afterAutospacing="0"/>
              <w:jc w:val="center"/>
            </w:pPr>
            <w:r w:rsidRPr="00C77F8C">
              <w:t>19,5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DF0C16" w14:textId="77777777" w:rsidR="00C77F8C" w:rsidRPr="00C77F8C" w:rsidRDefault="00C77F8C" w:rsidP="00C77F8C">
            <w:pPr>
              <w:pStyle w:val="tbl-norm"/>
              <w:spacing w:before="60" w:beforeAutospacing="0" w:after="60" w:afterAutospacing="0"/>
              <w:jc w:val="center"/>
            </w:pPr>
            <w:r w:rsidRPr="00C77F8C">
              <w:t>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FDFA4C0" w14:textId="77777777" w:rsidR="00C77F8C" w:rsidRPr="00C77F8C" w:rsidRDefault="00C77F8C" w:rsidP="00C77F8C">
            <w:pPr>
              <w:pStyle w:val="tbl-norm"/>
              <w:spacing w:before="60" w:beforeAutospacing="0" w:after="60" w:afterAutospacing="0"/>
              <w:jc w:val="center"/>
            </w:pPr>
            <w:r w:rsidRPr="00C77F8C">
              <w:t>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1C01DDC" w14:textId="77777777" w:rsidR="00C77F8C" w:rsidRPr="00C77F8C" w:rsidRDefault="00C77F8C" w:rsidP="00C77F8C">
            <w:pPr>
              <w:pStyle w:val="tbl-norm"/>
              <w:spacing w:before="60" w:beforeAutospacing="0" w:after="60" w:afterAutospacing="0"/>
              <w:jc w:val="center"/>
            </w:pPr>
            <w:r w:rsidRPr="00C77F8C">
              <w: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2465F09" w14:textId="77777777" w:rsidR="00C77F8C" w:rsidRPr="00C77F8C" w:rsidRDefault="00C77F8C" w:rsidP="00C77F8C">
            <w:pPr>
              <w:pStyle w:val="tbl-norm"/>
              <w:spacing w:before="60" w:beforeAutospacing="0" w:after="60" w:afterAutospacing="0"/>
              <w:jc w:val="center"/>
            </w:pPr>
            <w:r w:rsidRPr="00C77F8C">
              <w:t>18,1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B89525" w14:textId="77777777" w:rsidR="00C77F8C" w:rsidRPr="00C77F8C" w:rsidRDefault="00C77F8C" w:rsidP="00C77F8C">
            <w:pPr>
              <w:pStyle w:val="tbl-norm"/>
              <w:spacing w:before="60" w:beforeAutospacing="0" w:after="60" w:afterAutospacing="0"/>
              <w:jc w:val="center"/>
            </w:pPr>
            <w:r w:rsidRPr="00C77F8C">
              <w:t>28,1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3E5ABF" w14:textId="77777777" w:rsidR="00C77F8C" w:rsidRPr="00C77F8C" w:rsidRDefault="00C77F8C" w:rsidP="00C77F8C">
            <w:pPr>
              <w:pStyle w:val="tbl-norm"/>
              <w:spacing w:before="60" w:beforeAutospacing="0" w:after="60" w:afterAutospacing="0"/>
              <w:jc w:val="center"/>
            </w:pPr>
            <w:r w:rsidRPr="00C77F8C">
              <w:t>27,3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2C34F8" w14:textId="77777777" w:rsidR="00C77F8C" w:rsidRPr="00C77F8C" w:rsidRDefault="00C77F8C" w:rsidP="00C77F8C">
            <w:pPr>
              <w:pStyle w:val="tbl-norm"/>
              <w:spacing w:before="60" w:beforeAutospacing="0" w:after="60" w:afterAutospacing="0"/>
              <w:jc w:val="center"/>
            </w:pPr>
            <w:r w:rsidRPr="00C77F8C">
              <w:t>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F8DC64" w14:textId="77777777" w:rsidR="00C77F8C" w:rsidRPr="00C77F8C" w:rsidRDefault="00C77F8C" w:rsidP="00C77F8C">
            <w:pPr>
              <w:pStyle w:val="tbl-norm"/>
              <w:spacing w:before="60" w:beforeAutospacing="0" w:after="60" w:afterAutospacing="0"/>
              <w:jc w:val="center"/>
            </w:pPr>
            <w:r w:rsidRPr="00C77F8C">
              <w:t>4,6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72BE16A" w14:textId="77777777" w:rsidR="00C77F8C" w:rsidRPr="00C77F8C" w:rsidRDefault="00C77F8C" w:rsidP="00C77F8C">
            <w:pPr>
              <w:pStyle w:val="tbl-norm"/>
              <w:spacing w:before="60" w:beforeAutospacing="0" w:after="60" w:afterAutospacing="0"/>
              <w:jc w:val="center"/>
            </w:pPr>
            <w:r w:rsidRPr="00C77F8C">
              <w:t>–</w:t>
            </w:r>
          </w:p>
        </w:tc>
      </w:tr>
      <w:tr w:rsidR="00C77F8C" w:rsidRPr="00C77F8C" w14:paraId="60E85C80" w14:textId="77777777" w:rsidTr="00C77F8C">
        <w:trPr>
          <w:jc w:val="center"/>
        </w:trPr>
        <w:tc>
          <w:tcPr>
            <w:tcW w:w="6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B513C0B" w14:textId="77777777" w:rsidR="00C77F8C" w:rsidRPr="00C77F8C" w:rsidRDefault="00C77F8C" w:rsidP="00C77F8C">
            <w:pPr>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67942FE" w14:textId="77777777" w:rsidR="00C77F8C" w:rsidRPr="00C77F8C" w:rsidRDefault="00C77F8C" w:rsidP="00C77F8C">
            <w:pPr>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0BF1AC" w14:textId="7890BB61" w:rsidR="00C77F8C" w:rsidRPr="00C77F8C" w:rsidRDefault="00C77F8C" w:rsidP="00C77F8C">
            <w:pPr>
              <w:pStyle w:val="tbl-norm"/>
              <w:spacing w:before="60" w:beforeAutospacing="0" w:after="60" w:afterAutospacing="0"/>
              <w:jc w:val="both"/>
            </w:pPr>
            <w:proofErr w:type="spellStart"/>
            <w:r>
              <w:t>i</w:t>
            </w:r>
            <w:r w:rsidRPr="00C77F8C">
              <w:t>zdal</w:t>
            </w:r>
            <w:proofErr w:type="spellEnd"/>
            <w:r>
              <w:t>-</w:t>
            </w:r>
            <w:r w:rsidRPr="00C77F8C">
              <w:t>gāze tiek dedzi</w:t>
            </w:r>
            <w:r>
              <w:t>-</w:t>
            </w:r>
            <w:proofErr w:type="spellStart"/>
            <w:r w:rsidRPr="00C77F8C">
              <w:t>nāta</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4346CD" w14:textId="77777777" w:rsidR="00C77F8C" w:rsidRPr="00C77F8C" w:rsidRDefault="00C77F8C" w:rsidP="00C77F8C">
            <w:pPr>
              <w:pStyle w:val="tbl-norm"/>
              <w:spacing w:before="60" w:beforeAutospacing="0" w:after="60" w:afterAutospacing="0"/>
              <w:jc w:val="center"/>
            </w:pPr>
            <w:r w:rsidRPr="00C77F8C">
              <w:t>18,1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FFEEDB" w14:textId="77777777" w:rsidR="00C77F8C" w:rsidRPr="00C77F8C" w:rsidRDefault="00C77F8C" w:rsidP="00C77F8C">
            <w:pPr>
              <w:pStyle w:val="tbl-norm"/>
              <w:spacing w:before="60" w:beforeAutospacing="0" w:after="60" w:afterAutospacing="0"/>
              <w:jc w:val="center"/>
            </w:pPr>
            <w:r w:rsidRPr="00C77F8C">
              <w:t>20,1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7B0CDD" w14:textId="77777777" w:rsidR="00C77F8C" w:rsidRPr="00C77F8C" w:rsidRDefault="00C77F8C" w:rsidP="00C77F8C">
            <w:pPr>
              <w:pStyle w:val="tbl-norm"/>
              <w:spacing w:before="60" w:beforeAutospacing="0" w:after="60" w:afterAutospacing="0"/>
              <w:jc w:val="center"/>
            </w:pPr>
            <w:r w:rsidRPr="00C77F8C">
              <w:t>4,5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A97B29" w14:textId="77777777" w:rsidR="00C77F8C" w:rsidRPr="00C77F8C" w:rsidRDefault="00C77F8C" w:rsidP="00C77F8C">
            <w:pPr>
              <w:pStyle w:val="tbl-norm"/>
              <w:spacing w:before="60" w:beforeAutospacing="0" w:after="60" w:afterAutospacing="0"/>
              <w:jc w:val="center"/>
            </w:pPr>
            <w:r w:rsidRPr="00C77F8C">
              <w:t>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E6BDEA" w14:textId="77777777" w:rsidR="00C77F8C" w:rsidRPr="00C77F8C" w:rsidRDefault="00C77F8C" w:rsidP="00C77F8C">
            <w:pPr>
              <w:pStyle w:val="tbl-norm"/>
              <w:spacing w:before="60" w:beforeAutospacing="0" w:after="60" w:afterAutospacing="0"/>
              <w:jc w:val="center"/>
            </w:pPr>
            <w:r w:rsidRPr="00C77F8C">
              <w:t>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10BB09" w14:textId="77777777" w:rsidR="00C77F8C" w:rsidRPr="00C77F8C" w:rsidRDefault="00C77F8C" w:rsidP="00C77F8C">
            <w:pPr>
              <w:pStyle w:val="tbl-norm"/>
              <w:spacing w:before="60" w:beforeAutospacing="0" w:after="60" w:afterAutospacing="0"/>
              <w:jc w:val="center"/>
            </w:pPr>
            <w:r w:rsidRPr="00C77F8C">
              <w: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E41A04" w14:textId="77777777" w:rsidR="00C77F8C" w:rsidRPr="00C77F8C" w:rsidRDefault="00C77F8C" w:rsidP="00C77F8C">
            <w:pPr>
              <w:pStyle w:val="tbl-norm"/>
              <w:spacing w:before="60" w:beforeAutospacing="0" w:after="60" w:afterAutospacing="0"/>
              <w:jc w:val="center"/>
            </w:pPr>
            <w:r w:rsidRPr="00C77F8C">
              <w:t>18,1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DC6EBCF" w14:textId="77777777" w:rsidR="00C77F8C" w:rsidRPr="00C77F8C" w:rsidRDefault="00C77F8C" w:rsidP="00C77F8C">
            <w:pPr>
              <w:pStyle w:val="tbl-norm"/>
              <w:spacing w:before="60" w:beforeAutospacing="0" w:after="60" w:afterAutospacing="0"/>
              <w:jc w:val="center"/>
            </w:pPr>
            <w:r w:rsidRPr="00C77F8C">
              <w:t>28,1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5154AA" w14:textId="77777777" w:rsidR="00C77F8C" w:rsidRPr="00C77F8C" w:rsidRDefault="00C77F8C" w:rsidP="00C77F8C">
            <w:pPr>
              <w:pStyle w:val="tbl-norm"/>
              <w:spacing w:before="60" w:beforeAutospacing="0" w:after="60" w:afterAutospacing="0"/>
              <w:jc w:val="center"/>
            </w:pPr>
            <w:r w:rsidRPr="00C77F8C">
              <w:t>6,3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29F052" w14:textId="77777777" w:rsidR="00C77F8C" w:rsidRPr="00C77F8C" w:rsidRDefault="00C77F8C" w:rsidP="00C77F8C">
            <w:pPr>
              <w:pStyle w:val="tbl-norm"/>
              <w:spacing w:before="60" w:beforeAutospacing="0" w:after="60" w:afterAutospacing="0"/>
              <w:jc w:val="center"/>
            </w:pPr>
            <w:r w:rsidRPr="00C77F8C">
              <w:t>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DF56F93" w14:textId="77777777" w:rsidR="00C77F8C" w:rsidRPr="00C77F8C" w:rsidRDefault="00C77F8C" w:rsidP="00C77F8C">
            <w:pPr>
              <w:pStyle w:val="tbl-norm"/>
              <w:spacing w:before="60" w:beforeAutospacing="0" w:after="60" w:afterAutospacing="0"/>
              <w:jc w:val="center"/>
            </w:pPr>
            <w:r w:rsidRPr="00C77F8C">
              <w:t>4,6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C648EC" w14:textId="77777777" w:rsidR="00C77F8C" w:rsidRPr="00C77F8C" w:rsidRDefault="00C77F8C" w:rsidP="00C77F8C">
            <w:pPr>
              <w:pStyle w:val="tbl-norm"/>
              <w:spacing w:before="60" w:beforeAutospacing="0" w:after="60" w:afterAutospacing="0"/>
              <w:jc w:val="center"/>
            </w:pPr>
            <w:r w:rsidRPr="00C77F8C">
              <w:t>–</w:t>
            </w:r>
          </w:p>
        </w:tc>
      </w:tr>
      <w:tr w:rsidR="00C77F8C" w:rsidRPr="00C77F8C" w14:paraId="43F2A510" w14:textId="77777777" w:rsidTr="00C77F8C">
        <w:trPr>
          <w:jc w:val="center"/>
        </w:trPr>
        <w:tc>
          <w:tcPr>
            <w:tcW w:w="6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D318160" w14:textId="77777777" w:rsidR="00C77F8C" w:rsidRPr="00C77F8C" w:rsidRDefault="00C77F8C" w:rsidP="00C77F8C">
            <w:pPr>
              <w:rPr>
                <w:rFonts w:ascii="Times New Roman" w:hAnsi="Times New Roman" w:cs="Times New Roman"/>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3D28C5" w14:textId="75451AF0" w:rsidR="00C77F8C" w:rsidRPr="00C77F8C" w:rsidRDefault="00C77F8C" w:rsidP="00C77F8C">
            <w:pPr>
              <w:pStyle w:val="tbl-norm"/>
              <w:spacing w:before="60" w:beforeAutospacing="0" w:after="60" w:afterAutospacing="0"/>
              <w:jc w:val="both"/>
            </w:pPr>
            <w:r>
              <w:t>s</w:t>
            </w:r>
            <w:r w:rsidRPr="00C77F8C">
              <w:t xml:space="preserve">lēgts </w:t>
            </w:r>
            <w:proofErr w:type="spellStart"/>
            <w:r w:rsidRPr="00C77F8C">
              <w:t>diges</w:t>
            </w:r>
            <w:r>
              <w:t>-</w:t>
            </w:r>
            <w:r w:rsidRPr="00C77F8C">
              <w:t>tāts</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521928" w14:textId="633F03EE" w:rsidR="00C77F8C" w:rsidRPr="00C77F8C" w:rsidRDefault="00C77F8C" w:rsidP="00C77F8C">
            <w:pPr>
              <w:pStyle w:val="tbl-norm"/>
              <w:spacing w:before="60" w:beforeAutospacing="0" w:after="60" w:afterAutospacing="0"/>
              <w:jc w:val="both"/>
            </w:pPr>
            <w:proofErr w:type="spellStart"/>
            <w:r>
              <w:t>i</w:t>
            </w:r>
            <w:r w:rsidRPr="00C77F8C">
              <w:t>zdal</w:t>
            </w:r>
            <w:proofErr w:type="spellEnd"/>
            <w:r>
              <w:t>-</w:t>
            </w:r>
            <w:r w:rsidRPr="00C77F8C">
              <w:t>gāze netiek dedzi</w:t>
            </w:r>
            <w:r>
              <w:t>-</w:t>
            </w:r>
            <w:proofErr w:type="spellStart"/>
            <w:r w:rsidRPr="00C77F8C">
              <w:t>nāta</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9BFCA8" w14:textId="77777777" w:rsidR="00C77F8C" w:rsidRPr="00C77F8C" w:rsidRDefault="00C77F8C" w:rsidP="00C77F8C">
            <w:pPr>
              <w:pStyle w:val="tbl-norm"/>
              <w:spacing w:before="60" w:beforeAutospacing="0" w:after="60" w:afterAutospacing="0"/>
              <w:jc w:val="center"/>
            </w:pPr>
            <w:r w:rsidRPr="00C77F8C">
              <w:t>17,6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388CCC" w14:textId="77777777" w:rsidR="00C77F8C" w:rsidRPr="00C77F8C" w:rsidRDefault="00C77F8C" w:rsidP="00C77F8C">
            <w:pPr>
              <w:pStyle w:val="tbl-norm"/>
              <w:spacing w:before="60" w:beforeAutospacing="0" w:after="60" w:afterAutospacing="0"/>
              <w:jc w:val="center"/>
            </w:pPr>
            <w:r w:rsidRPr="00C77F8C">
              <w:t>4,3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7E7128" w14:textId="77777777" w:rsidR="00C77F8C" w:rsidRPr="00C77F8C" w:rsidRDefault="00C77F8C" w:rsidP="00C77F8C">
            <w:pPr>
              <w:pStyle w:val="tbl-norm"/>
              <w:spacing w:before="60" w:beforeAutospacing="0" w:after="60" w:afterAutospacing="0"/>
              <w:jc w:val="center"/>
            </w:pPr>
            <w:r w:rsidRPr="00C77F8C">
              <w:t>19,5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C7FFE5" w14:textId="77777777" w:rsidR="00C77F8C" w:rsidRPr="00C77F8C" w:rsidRDefault="00C77F8C" w:rsidP="00C77F8C">
            <w:pPr>
              <w:pStyle w:val="tbl-norm"/>
              <w:spacing w:before="60" w:beforeAutospacing="0" w:after="60" w:afterAutospacing="0"/>
              <w:jc w:val="center"/>
            </w:pPr>
            <w:r w:rsidRPr="00C77F8C">
              <w:t>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7B0D17B" w14:textId="77777777" w:rsidR="00C77F8C" w:rsidRPr="00C77F8C" w:rsidRDefault="00C77F8C" w:rsidP="00C77F8C">
            <w:pPr>
              <w:pStyle w:val="tbl-norm"/>
              <w:spacing w:before="60" w:beforeAutospacing="0" w:after="60" w:afterAutospacing="0"/>
              <w:jc w:val="center"/>
            </w:pPr>
            <w:r w:rsidRPr="00C77F8C">
              <w:t>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6114A0" w14:textId="77777777" w:rsidR="00C77F8C" w:rsidRPr="00C77F8C" w:rsidRDefault="00C77F8C" w:rsidP="00C77F8C">
            <w:pPr>
              <w:pStyle w:val="tbl-norm"/>
              <w:spacing w:before="60" w:beforeAutospacing="0" w:after="60" w:afterAutospacing="0"/>
              <w:jc w:val="center"/>
            </w:pPr>
            <w:r w:rsidRPr="00C77F8C">
              <w: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614021" w14:textId="77777777" w:rsidR="00C77F8C" w:rsidRPr="00C77F8C" w:rsidRDefault="00C77F8C" w:rsidP="00C77F8C">
            <w:pPr>
              <w:pStyle w:val="tbl-norm"/>
              <w:spacing w:before="60" w:beforeAutospacing="0" w:after="60" w:afterAutospacing="0"/>
              <w:jc w:val="center"/>
            </w:pPr>
            <w:r w:rsidRPr="00C77F8C">
              <w:t>17,6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5E5EB29" w14:textId="77777777" w:rsidR="00C77F8C" w:rsidRPr="00C77F8C" w:rsidRDefault="00C77F8C" w:rsidP="00C77F8C">
            <w:pPr>
              <w:pStyle w:val="tbl-norm"/>
              <w:spacing w:before="60" w:beforeAutospacing="0" w:after="60" w:afterAutospacing="0"/>
              <w:jc w:val="center"/>
            </w:pPr>
            <w:r w:rsidRPr="00C77F8C">
              <w:t>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7B4E13" w14:textId="77777777" w:rsidR="00C77F8C" w:rsidRPr="00C77F8C" w:rsidRDefault="00C77F8C" w:rsidP="00C77F8C">
            <w:pPr>
              <w:pStyle w:val="tbl-norm"/>
              <w:spacing w:before="60" w:beforeAutospacing="0" w:after="60" w:afterAutospacing="0"/>
              <w:jc w:val="center"/>
            </w:pPr>
            <w:r w:rsidRPr="00C77F8C">
              <w:t>27,3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56F0200" w14:textId="77777777" w:rsidR="00C77F8C" w:rsidRPr="00C77F8C" w:rsidRDefault="00C77F8C" w:rsidP="00C77F8C">
            <w:pPr>
              <w:pStyle w:val="tbl-norm"/>
              <w:spacing w:before="60" w:beforeAutospacing="0" w:after="60" w:afterAutospacing="0"/>
              <w:jc w:val="center"/>
            </w:pPr>
            <w:r w:rsidRPr="00C77F8C">
              <w:t>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AC7E56" w14:textId="77777777" w:rsidR="00C77F8C" w:rsidRPr="00C77F8C" w:rsidRDefault="00C77F8C" w:rsidP="00C77F8C">
            <w:pPr>
              <w:pStyle w:val="tbl-norm"/>
              <w:spacing w:before="60" w:beforeAutospacing="0" w:after="60" w:afterAutospacing="0"/>
              <w:jc w:val="center"/>
            </w:pPr>
            <w:r w:rsidRPr="00C77F8C">
              <w:t>4,6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A7775E5" w14:textId="77777777" w:rsidR="00C77F8C" w:rsidRPr="00C77F8C" w:rsidRDefault="00C77F8C" w:rsidP="00C77F8C">
            <w:pPr>
              <w:pStyle w:val="tbl-norm"/>
              <w:spacing w:before="60" w:beforeAutospacing="0" w:after="60" w:afterAutospacing="0"/>
              <w:jc w:val="center"/>
            </w:pPr>
            <w:r w:rsidRPr="00C77F8C">
              <w:t>–</w:t>
            </w:r>
          </w:p>
        </w:tc>
      </w:tr>
      <w:tr w:rsidR="00C77F8C" w:rsidRPr="00C77F8C" w14:paraId="55FCA616" w14:textId="77777777" w:rsidTr="00C77F8C">
        <w:trPr>
          <w:jc w:val="center"/>
        </w:trPr>
        <w:tc>
          <w:tcPr>
            <w:tcW w:w="6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EB32C9B" w14:textId="77777777" w:rsidR="00C77F8C" w:rsidRPr="00C77F8C" w:rsidRDefault="00C77F8C" w:rsidP="00C77F8C">
            <w:pPr>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AC30F53" w14:textId="77777777" w:rsidR="00C77F8C" w:rsidRPr="00C77F8C" w:rsidRDefault="00C77F8C" w:rsidP="00C77F8C">
            <w:pPr>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2FB4E6" w14:textId="615C23F9" w:rsidR="00C77F8C" w:rsidRPr="00C77F8C" w:rsidRDefault="00C77F8C" w:rsidP="00C77F8C">
            <w:pPr>
              <w:pStyle w:val="tbl-norm"/>
              <w:spacing w:before="60" w:beforeAutospacing="0" w:after="60" w:afterAutospacing="0"/>
              <w:jc w:val="both"/>
            </w:pPr>
            <w:proofErr w:type="spellStart"/>
            <w:r>
              <w:t>i</w:t>
            </w:r>
            <w:r w:rsidRPr="00C77F8C">
              <w:t>zdal</w:t>
            </w:r>
            <w:proofErr w:type="spellEnd"/>
            <w:r>
              <w:t>-</w:t>
            </w:r>
            <w:r w:rsidRPr="00C77F8C">
              <w:t>gāze tiek dedzi</w:t>
            </w:r>
            <w:r>
              <w:t>-</w:t>
            </w:r>
            <w:proofErr w:type="spellStart"/>
            <w:r w:rsidRPr="00C77F8C">
              <w:t>nāta</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3BBBEA" w14:textId="77777777" w:rsidR="00C77F8C" w:rsidRPr="00C77F8C" w:rsidRDefault="00C77F8C" w:rsidP="00C77F8C">
            <w:pPr>
              <w:pStyle w:val="tbl-norm"/>
              <w:spacing w:before="60" w:beforeAutospacing="0" w:after="60" w:afterAutospacing="0"/>
              <w:jc w:val="center"/>
            </w:pPr>
            <w:r w:rsidRPr="00C77F8C">
              <w:t>17,6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3A4CA1D" w14:textId="77777777" w:rsidR="00C77F8C" w:rsidRPr="00C77F8C" w:rsidRDefault="00C77F8C" w:rsidP="00C77F8C">
            <w:pPr>
              <w:pStyle w:val="tbl-norm"/>
              <w:spacing w:before="60" w:beforeAutospacing="0" w:after="60" w:afterAutospacing="0"/>
              <w:jc w:val="center"/>
            </w:pPr>
            <w:r w:rsidRPr="00C77F8C">
              <w:t>4,3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EA86AB" w14:textId="77777777" w:rsidR="00C77F8C" w:rsidRPr="00C77F8C" w:rsidRDefault="00C77F8C" w:rsidP="00C77F8C">
            <w:pPr>
              <w:pStyle w:val="tbl-norm"/>
              <w:spacing w:before="60" w:beforeAutospacing="0" w:after="60" w:afterAutospacing="0"/>
              <w:jc w:val="center"/>
            </w:pPr>
            <w:r w:rsidRPr="00C77F8C">
              <w:t>4,5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3CF036" w14:textId="77777777" w:rsidR="00C77F8C" w:rsidRPr="00C77F8C" w:rsidRDefault="00C77F8C" w:rsidP="00C77F8C">
            <w:pPr>
              <w:pStyle w:val="tbl-norm"/>
              <w:spacing w:before="60" w:beforeAutospacing="0" w:after="60" w:afterAutospacing="0"/>
              <w:jc w:val="center"/>
            </w:pPr>
            <w:r w:rsidRPr="00C77F8C">
              <w:t>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D83A42" w14:textId="77777777" w:rsidR="00C77F8C" w:rsidRPr="00C77F8C" w:rsidRDefault="00C77F8C" w:rsidP="00C77F8C">
            <w:pPr>
              <w:pStyle w:val="tbl-norm"/>
              <w:spacing w:before="60" w:beforeAutospacing="0" w:after="60" w:afterAutospacing="0"/>
              <w:jc w:val="center"/>
            </w:pPr>
            <w:r w:rsidRPr="00C77F8C">
              <w:t>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3FCC5F" w14:textId="77777777" w:rsidR="00C77F8C" w:rsidRPr="00C77F8C" w:rsidRDefault="00C77F8C" w:rsidP="00C77F8C">
            <w:pPr>
              <w:pStyle w:val="tbl-norm"/>
              <w:spacing w:before="60" w:beforeAutospacing="0" w:after="60" w:afterAutospacing="0"/>
              <w:jc w:val="center"/>
            </w:pPr>
            <w:r w:rsidRPr="00C77F8C">
              <w: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3901C8C" w14:textId="77777777" w:rsidR="00C77F8C" w:rsidRPr="00C77F8C" w:rsidRDefault="00C77F8C" w:rsidP="00C77F8C">
            <w:pPr>
              <w:pStyle w:val="tbl-norm"/>
              <w:spacing w:before="60" w:beforeAutospacing="0" w:after="60" w:afterAutospacing="0"/>
              <w:jc w:val="center"/>
            </w:pPr>
            <w:r w:rsidRPr="00C77F8C">
              <w:t>17,6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AA3FE00" w14:textId="77777777" w:rsidR="00C77F8C" w:rsidRPr="00C77F8C" w:rsidRDefault="00C77F8C" w:rsidP="00C77F8C">
            <w:pPr>
              <w:pStyle w:val="tbl-norm"/>
              <w:spacing w:before="60" w:beforeAutospacing="0" w:after="60" w:afterAutospacing="0"/>
              <w:jc w:val="center"/>
            </w:pPr>
            <w:r w:rsidRPr="00C77F8C">
              <w:t>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054295B" w14:textId="77777777" w:rsidR="00C77F8C" w:rsidRPr="00C77F8C" w:rsidRDefault="00C77F8C" w:rsidP="00C77F8C">
            <w:pPr>
              <w:pStyle w:val="tbl-norm"/>
              <w:spacing w:before="60" w:beforeAutospacing="0" w:after="60" w:afterAutospacing="0"/>
              <w:jc w:val="center"/>
            </w:pPr>
            <w:r w:rsidRPr="00C77F8C">
              <w:t>6,3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C35C5A" w14:textId="77777777" w:rsidR="00C77F8C" w:rsidRPr="00C77F8C" w:rsidRDefault="00C77F8C" w:rsidP="00C77F8C">
            <w:pPr>
              <w:pStyle w:val="tbl-norm"/>
              <w:spacing w:before="60" w:beforeAutospacing="0" w:after="60" w:afterAutospacing="0"/>
              <w:jc w:val="center"/>
            </w:pPr>
            <w:r w:rsidRPr="00C77F8C">
              <w:t>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BACFCD" w14:textId="77777777" w:rsidR="00C77F8C" w:rsidRPr="00C77F8C" w:rsidRDefault="00C77F8C" w:rsidP="00C77F8C">
            <w:pPr>
              <w:pStyle w:val="tbl-norm"/>
              <w:spacing w:before="60" w:beforeAutospacing="0" w:after="60" w:afterAutospacing="0"/>
              <w:jc w:val="center"/>
            </w:pPr>
            <w:r w:rsidRPr="00C77F8C">
              <w:t>4,6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5C29C8D" w14:textId="77777777" w:rsidR="00C77F8C" w:rsidRPr="00C77F8C" w:rsidRDefault="00C77F8C" w:rsidP="00C77F8C">
            <w:pPr>
              <w:pStyle w:val="tbl-norm"/>
              <w:spacing w:before="60" w:beforeAutospacing="0" w:after="60" w:afterAutospacing="0"/>
              <w:jc w:val="center"/>
            </w:pPr>
            <w:r w:rsidRPr="00C77F8C">
              <w:t>–</w:t>
            </w:r>
          </w:p>
        </w:tc>
      </w:tr>
      <w:tr w:rsidR="00C77F8C" w:rsidRPr="00C77F8C" w14:paraId="7E88420E" w14:textId="77777777" w:rsidTr="00C77F8C">
        <w:trPr>
          <w:jc w:val="center"/>
        </w:trPr>
        <w:tc>
          <w:tcPr>
            <w:tcW w:w="62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7C842A" w14:textId="68A9979E" w:rsidR="00C77F8C" w:rsidRPr="00C77F8C" w:rsidRDefault="00C77F8C" w:rsidP="00C77F8C">
            <w:pPr>
              <w:pStyle w:val="tbl-norm"/>
              <w:spacing w:before="60" w:beforeAutospacing="0" w:after="60" w:afterAutospacing="0"/>
              <w:jc w:val="both"/>
            </w:pPr>
            <w:proofErr w:type="spellStart"/>
            <w:r w:rsidRPr="00C77F8C">
              <w:lastRenderedPageBreak/>
              <w:t>Bio</w:t>
            </w:r>
            <w:proofErr w:type="spellEnd"/>
            <w:r>
              <w:t>-</w:t>
            </w:r>
            <w:r w:rsidRPr="00C77F8C">
              <w:t>atkritumi</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E727DC" w14:textId="63202CAF" w:rsidR="00C77F8C" w:rsidRPr="00C77F8C" w:rsidRDefault="00C77F8C" w:rsidP="00C77F8C">
            <w:pPr>
              <w:pStyle w:val="tbl-norm"/>
              <w:spacing w:before="60" w:beforeAutospacing="0" w:after="60" w:afterAutospacing="0"/>
              <w:jc w:val="both"/>
            </w:pPr>
            <w:r>
              <w:t>v</w:t>
            </w:r>
            <w:r w:rsidRPr="00C77F8C">
              <w:t xml:space="preserve">aļējs </w:t>
            </w:r>
            <w:proofErr w:type="spellStart"/>
            <w:r w:rsidRPr="00C77F8C">
              <w:t>diges</w:t>
            </w:r>
            <w:r>
              <w:t>-</w:t>
            </w:r>
            <w:r w:rsidRPr="00C77F8C">
              <w:t>tāts</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DF0EC47" w14:textId="54B6A5BB" w:rsidR="00C77F8C" w:rsidRPr="00C77F8C" w:rsidRDefault="00C77F8C" w:rsidP="00C77F8C">
            <w:pPr>
              <w:pStyle w:val="tbl-norm"/>
              <w:spacing w:before="60" w:beforeAutospacing="0" w:after="60" w:afterAutospacing="0"/>
              <w:jc w:val="both"/>
            </w:pPr>
            <w:proofErr w:type="spellStart"/>
            <w:r>
              <w:t>i</w:t>
            </w:r>
            <w:r w:rsidRPr="00C77F8C">
              <w:t>zdal</w:t>
            </w:r>
            <w:proofErr w:type="spellEnd"/>
            <w:r>
              <w:t>-</w:t>
            </w:r>
            <w:r w:rsidRPr="00C77F8C">
              <w:t>gāze netiek dedzi</w:t>
            </w:r>
            <w:r>
              <w:t>-</w:t>
            </w:r>
            <w:proofErr w:type="spellStart"/>
            <w:r w:rsidRPr="00C77F8C">
              <w:t>nāta</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A532F7" w14:textId="77777777" w:rsidR="00C77F8C" w:rsidRPr="00C77F8C" w:rsidRDefault="00C77F8C" w:rsidP="00C77F8C">
            <w:pPr>
              <w:pStyle w:val="tbl-norm"/>
              <w:spacing w:before="60" w:beforeAutospacing="0" w:after="60" w:afterAutospacing="0"/>
              <w:jc w:val="center"/>
            </w:pPr>
            <w:r w:rsidRPr="00C77F8C">
              <w:t>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A0F908" w14:textId="77777777" w:rsidR="00C77F8C" w:rsidRPr="00C77F8C" w:rsidRDefault="00C77F8C" w:rsidP="00C77F8C">
            <w:pPr>
              <w:pStyle w:val="tbl-norm"/>
              <w:spacing w:before="60" w:beforeAutospacing="0" w:after="60" w:afterAutospacing="0"/>
              <w:jc w:val="center"/>
            </w:pPr>
            <w:r w:rsidRPr="00C77F8C">
              <w:t>30,6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47E96CD" w14:textId="77777777" w:rsidR="00C77F8C" w:rsidRPr="00C77F8C" w:rsidRDefault="00C77F8C" w:rsidP="00C77F8C">
            <w:pPr>
              <w:pStyle w:val="tbl-norm"/>
              <w:spacing w:before="60" w:beforeAutospacing="0" w:after="60" w:afterAutospacing="0"/>
              <w:jc w:val="center"/>
            </w:pPr>
            <w:r w:rsidRPr="00C77F8C">
              <w:t>19,5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6C09B8" w14:textId="77777777" w:rsidR="00C77F8C" w:rsidRPr="00C77F8C" w:rsidRDefault="00C77F8C" w:rsidP="00C77F8C">
            <w:pPr>
              <w:pStyle w:val="tbl-norm"/>
              <w:spacing w:before="60" w:beforeAutospacing="0" w:after="60" w:afterAutospacing="0"/>
              <w:jc w:val="center"/>
            </w:pPr>
            <w:r w:rsidRPr="00C77F8C">
              <w:t>0,6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BDAA1D" w14:textId="77777777" w:rsidR="00C77F8C" w:rsidRPr="00C77F8C" w:rsidRDefault="00C77F8C" w:rsidP="00C77F8C">
            <w:pPr>
              <w:pStyle w:val="tbl-norm"/>
              <w:spacing w:before="60" w:beforeAutospacing="0" w:after="60" w:afterAutospacing="0"/>
              <w:jc w:val="center"/>
            </w:pPr>
            <w:r w:rsidRPr="00C77F8C">
              <w:t>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34054E" w14:textId="77777777" w:rsidR="00C77F8C" w:rsidRPr="00C77F8C" w:rsidRDefault="00C77F8C" w:rsidP="00C77F8C">
            <w:pPr>
              <w:pStyle w:val="tbl-norm"/>
              <w:spacing w:before="60" w:beforeAutospacing="0" w:after="60" w:afterAutospacing="0"/>
              <w:jc w:val="center"/>
            </w:pPr>
            <w:r w:rsidRPr="00C77F8C">
              <w: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7BC7B66" w14:textId="77777777" w:rsidR="00C77F8C" w:rsidRPr="00C77F8C" w:rsidRDefault="00C77F8C" w:rsidP="00C77F8C">
            <w:pPr>
              <w:pStyle w:val="tbl-norm"/>
              <w:spacing w:before="60" w:beforeAutospacing="0" w:after="60" w:afterAutospacing="0"/>
              <w:jc w:val="center"/>
            </w:pPr>
            <w:r w:rsidRPr="00C77F8C">
              <w:t>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D6A769" w14:textId="77777777" w:rsidR="00C77F8C" w:rsidRPr="00C77F8C" w:rsidRDefault="00C77F8C" w:rsidP="00C77F8C">
            <w:pPr>
              <w:pStyle w:val="tbl-norm"/>
              <w:spacing w:before="60" w:beforeAutospacing="0" w:after="60" w:afterAutospacing="0"/>
              <w:jc w:val="center"/>
            </w:pPr>
            <w:r w:rsidRPr="00C77F8C">
              <w:t>42,8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9E13931" w14:textId="77777777" w:rsidR="00C77F8C" w:rsidRPr="00C77F8C" w:rsidRDefault="00C77F8C" w:rsidP="00C77F8C">
            <w:pPr>
              <w:pStyle w:val="tbl-norm"/>
              <w:spacing w:before="60" w:beforeAutospacing="0" w:after="60" w:afterAutospacing="0"/>
              <w:jc w:val="center"/>
            </w:pPr>
            <w:r w:rsidRPr="00C77F8C">
              <w:t>27,3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05BE2AB" w14:textId="77777777" w:rsidR="00C77F8C" w:rsidRPr="00C77F8C" w:rsidRDefault="00C77F8C" w:rsidP="00C77F8C">
            <w:pPr>
              <w:pStyle w:val="tbl-norm"/>
              <w:spacing w:before="60" w:beforeAutospacing="0" w:after="60" w:afterAutospacing="0"/>
              <w:jc w:val="center"/>
            </w:pPr>
            <w:r w:rsidRPr="00C77F8C">
              <w:t>0,6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139A1B" w14:textId="77777777" w:rsidR="00C77F8C" w:rsidRPr="00C77F8C" w:rsidRDefault="00C77F8C" w:rsidP="00C77F8C">
            <w:pPr>
              <w:pStyle w:val="tbl-norm"/>
              <w:spacing w:before="60" w:beforeAutospacing="0" w:after="60" w:afterAutospacing="0"/>
              <w:jc w:val="center"/>
            </w:pPr>
            <w:r w:rsidRPr="00C77F8C">
              <w:t>4,6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0BCB70" w14:textId="77777777" w:rsidR="00C77F8C" w:rsidRPr="00C77F8C" w:rsidRDefault="00C77F8C" w:rsidP="00C77F8C">
            <w:pPr>
              <w:pStyle w:val="tbl-norm"/>
              <w:spacing w:before="60" w:beforeAutospacing="0" w:after="60" w:afterAutospacing="0"/>
              <w:jc w:val="center"/>
            </w:pPr>
            <w:r w:rsidRPr="00C77F8C">
              <w:t>–</w:t>
            </w:r>
          </w:p>
        </w:tc>
      </w:tr>
      <w:tr w:rsidR="00C77F8C" w:rsidRPr="00C77F8C" w14:paraId="2E24DFBE" w14:textId="77777777" w:rsidTr="00C77F8C">
        <w:trPr>
          <w:jc w:val="center"/>
        </w:trPr>
        <w:tc>
          <w:tcPr>
            <w:tcW w:w="6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C5B0008" w14:textId="77777777" w:rsidR="00C77F8C" w:rsidRPr="00C77F8C" w:rsidRDefault="00C77F8C" w:rsidP="00C77F8C">
            <w:pPr>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A1D10F1" w14:textId="77777777" w:rsidR="00C77F8C" w:rsidRPr="00C77F8C" w:rsidRDefault="00C77F8C" w:rsidP="00C77F8C">
            <w:pPr>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1FC5D1" w14:textId="7FD4B36B" w:rsidR="00C77F8C" w:rsidRPr="00C77F8C" w:rsidRDefault="00C77F8C" w:rsidP="00C77F8C">
            <w:pPr>
              <w:pStyle w:val="tbl-norm"/>
              <w:spacing w:before="60" w:beforeAutospacing="0" w:after="60" w:afterAutospacing="0"/>
              <w:jc w:val="both"/>
            </w:pPr>
            <w:proofErr w:type="spellStart"/>
            <w:r>
              <w:t>i</w:t>
            </w:r>
            <w:r w:rsidRPr="00C77F8C">
              <w:t>zdal</w:t>
            </w:r>
            <w:proofErr w:type="spellEnd"/>
            <w:r>
              <w:t>-</w:t>
            </w:r>
            <w:r w:rsidRPr="00C77F8C">
              <w:t>gāze tiek dedzi</w:t>
            </w:r>
            <w:r>
              <w:t>-</w:t>
            </w:r>
            <w:proofErr w:type="spellStart"/>
            <w:r w:rsidRPr="00C77F8C">
              <w:t>nāta</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F4BBB7" w14:textId="77777777" w:rsidR="00C77F8C" w:rsidRPr="00C77F8C" w:rsidRDefault="00C77F8C" w:rsidP="00C77F8C">
            <w:pPr>
              <w:pStyle w:val="tbl-norm"/>
              <w:spacing w:before="60" w:beforeAutospacing="0" w:after="60" w:afterAutospacing="0"/>
              <w:jc w:val="center"/>
            </w:pPr>
            <w:r w:rsidRPr="00C77F8C">
              <w:t>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D23EAF" w14:textId="77777777" w:rsidR="00C77F8C" w:rsidRPr="00C77F8C" w:rsidRDefault="00C77F8C" w:rsidP="00C77F8C">
            <w:pPr>
              <w:pStyle w:val="tbl-norm"/>
              <w:spacing w:before="60" w:beforeAutospacing="0" w:after="60" w:afterAutospacing="0"/>
              <w:jc w:val="center"/>
            </w:pPr>
            <w:r w:rsidRPr="00C77F8C">
              <w:t>30,6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BBAC4C" w14:textId="77777777" w:rsidR="00C77F8C" w:rsidRPr="00C77F8C" w:rsidRDefault="00C77F8C" w:rsidP="00C77F8C">
            <w:pPr>
              <w:pStyle w:val="tbl-norm"/>
              <w:spacing w:before="60" w:beforeAutospacing="0" w:after="60" w:afterAutospacing="0"/>
              <w:jc w:val="center"/>
            </w:pPr>
            <w:r w:rsidRPr="00C77F8C">
              <w:t>4,5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CDA8AB" w14:textId="77777777" w:rsidR="00C77F8C" w:rsidRPr="00C77F8C" w:rsidRDefault="00C77F8C" w:rsidP="00C77F8C">
            <w:pPr>
              <w:pStyle w:val="tbl-norm"/>
              <w:spacing w:before="60" w:beforeAutospacing="0" w:after="60" w:afterAutospacing="0"/>
              <w:jc w:val="center"/>
            </w:pPr>
            <w:r w:rsidRPr="00C77F8C">
              <w:t>0,6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CC5F6B" w14:textId="77777777" w:rsidR="00C77F8C" w:rsidRPr="00C77F8C" w:rsidRDefault="00C77F8C" w:rsidP="00C77F8C">
            <w:pPr>
              <w:pStyle w:val="tbl-norm"/>
              <w:spacing w:before="60" w:beforeAutospacing="0" w:after="60" w:afterAutospacing="0"/>
              <w:jc w:val="center"/>
            </w:pPr>
            <w:r w:rsidRPr="00C77F8C">
              <w:t>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57567AA" w14:textId="77777777" w:rsidR="00C77F8C" w:rsidRPr="00C77F8C" w:rsidRDefault="00C77F8C" w:rsidP="00C77F8C">
            <w:pPr>
              <w:pStyle w:val="tbl-norm"/>
              <w:spacing w:before="60" w:beforeAutospacing="0" w:after="60" w:afterAutospacing="0"/>
              <w:jc w:val="center"/>
            </w:pPr>
            <w:r w:rsidRPr="00C77F8C">
              <w: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16856E" w14:textId="77777777" w:rsidR="00C77F8C" w:rsidRPr="00C77F8C" w:rsidRDefault="00C77F8C" w:rsidP="00C77F8C">
            <w:pPr>
              <w:pStyle w:val="tbl-norm"/>
              <w:spacing w:before="60" w:beforeAutospacing="0" w:after="60" w:afterAutospacing="0"/>
              <w:jc w:val="center"/>
            </w:pPr>
            <w:r w:rsidRPr="00C77F8C">
              <w:t>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0987ED" w14:textId="77777777" w:rsidR="00C77F8C" w:rsidRPr="00C77F8C" w:rsidRDefault="00C77F8C" w:rsidP="00C77F8C">
            <w:pPr>
              <w:pStyle w:val="tbl-norm"/>
              <w:spacing w:before="60" w:beforeAutospacing="0" w:after="60" w:afterAutospacing="0"/>
              <w:jc w:val="center"/>
            </w:pPr>
            <w:r w:rsidRPr="00C77F8C">
              <w:t>42,8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B08D6D" w14:textId="77777777" w:rsidR="00C77F8C" w:rsidRPr="00C77F8C" w:rsidRDefault="00C77F8C" w:rsidP="00C77F8C">
            <w:pPr>
              <w:pStyle w:val="tbl-norm"/>
              <w:spacing w:before="60" w:beforeAutospacing="0" w:after="60" w:afterAutospacing="0"/>
              <w:jc w:val="center"/>
            </w:pPr>
            <w:r w:rsidRPr="00C77F8C">
              <w:t>6,3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F2E7208" w14:textId="77777777" w:rsidR="00C77F8C" w:rsidRPr="00C77F8C" w:rsidRDefault="00C77F8C" w:rsidP="00C77F8C">
            <w:pPr>
              <w:pStyle w:val="tbl-norm"/>
              <w:spacing w:before="60" w:beforeAutospacing="0" w:after="60" w:afterAutospacing="0"/>
              <w:jc w:val="center"/>
            </w:pPr>
            <w:r w:rsidRPr="00C77F8C">
              <w:t>0,6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D951CE" w14:textId="77777777" w:rsidR="00C77F8C" w:rsidRPr="00C77F8C" w:rsidRDefault="00C77F8C" w:rsidP="00C77F8C">
            <w:pPr>
              <w:pStyle w:val="tbl-norm"/>
              <w:spacing w:before="60" w:beforeAutospacing="0" w:after="60" w:afterAutospacing="0"/>
              <w:jc w:val="center"/>
            </w:pPr>
            <w:r w:rsidRPr="00C77F8C">
              <w:t>4,6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242ED1" w14:textId="77777777" w:rsidR="00C77F8C" w:rsidRPr="00C77F8C" w:rsidRDefault="00C77F8C" w:rsidP="00C77F8C">
            <w:pPr>
              <w:pStyle w:val="tbl-norm"/>
              <w:spacing w:before="60" w:beforeAutospacing="0" w:after="60" w:afterAutospacing="0"/>
              <w:jc w:val="center"/>
            </w:pPr>
            <w:r w:rsidRPr="00C77F8C">
              <w:t>–</w:t>
            </w:r>
          </w:p>
        </w:tc>
      </w:tr>
      <w:tr w:rsidR="00C77F8C" w:rsidRPr="00C77F8C" w14:paraId="79E247E6" w14:textId="77777777" w:rsidTr="00C77F8C">
        <w:trPr>
          <w:jc w:val="center"/>
        </w:trPr>
        <w:tc>
          <w:tcPr>
            <w:tcW w:w="6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7A8515E" w14:textId="77777777" w:rsidR="00C77F8C" w:rsidRPr="00C77F8C" w:rsidRDefault="00C77F8C" w:rsidP="00C77F8C">
            <w:pPr>
              <w:rPr>
                <w:rFonts w:ascii="Times New Roman" w:hAnsi="Times New Roman" w:cs="Times New Roman"/>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4658B7" w14:textId="313200E7" w:rsidR="00C77F8C" w:rsidRPr="00C77F8C" w:rsidRDefault="00C77F8C" w:rsidP="00C77F8C">
            <w:pPr>
              <w:pStyle w:val="tbl-norm"/>
              <w:spacing w:before="60" w:beforeAutospacing="0" w:after="60" w:afterAutospacing="0"/>
              <w:jc w:val="both"/>
            </w:pPr>
            <w:r>
              <w:t>s</w:t>
            </w:r>
            <w:r w:rsidRPr="00C77F8C">
              <w:t xml:space="preserve">lēgts </w:t>
            </w:r>
            <w:proofErr w:type="spellStart"/>
            <w:r w:rsidRPr="00C77F8C">
              <w:t>diges</w:t>
            </w:r>
            <w:r>
              <w:t>-</w:t>
            </w:r>
            <w:r w:rsidRPr="00C77F8C">
              <w:t>tāts</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C64EF3" w14:textId="26B41C63" w:rsidR="00C77F8C" w:rsidRPr="00C77F8C" w:rsidRDefault="00C77F8C" w:rsidP="00C77F8C">
            <w:pPr>
              <w:pStyle w:val="tbl-norm"/>
              <w:spacing w:before="60" w:beforeAutospacing="0" w:after="60" w:afterAutospacing="0"/>
              <w:jc w:val="both"/>
            </w:pPr>
            <w:proofErr w:type="spellStart"/>
            <w:r>
              <w:t>i</w:t>
            </w:r>
            <w:r w:rsidRPr="00C77F8C">
              <w:t>zdal</w:t>
            </w:r>
            <w:proofErr w:type="spellEnd"/>
            <w:r>
              <w:t>-</w:t>
            </w:r>
            <w:r w:rsidRPr="00C77F8C">
              <w:t>gāze netiek dedzi</w:t>
            </w:r>
            <w:r>
              <w:t>-</w:t>
            </w:r>
            <w:proofErr w:type="spellStart"/>
            <w:r w:rsidRPr="00C77F8C">
              <w:t>nāta</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CFC4D3" w14:textId="77777777" w:rsidR="00C77F8C" w:rsidRPr="00C77F8C" w:rsidRDefault="00C77F8C" w:rsidP="00C77F8C">
            <w:pPr>
              <w:pStyle w:val="tbl-norm"/>
              <w:spacing w:before="60" w:beforeAutospacing="0" w:after="60" w:afterAutospacing="0"/>
              <w:jc w:val="center"/>
            </w:pPr>
            <w:r w:rsidRPr="00C77F8C">
              <w:t>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BEB8EE" w14:textId="77777777" w:rsidR="00C77F8C" w:rsidRPr="00C77F8C" w:rsidRDefault="00C77F8C" w:rsidP="00C77F8C">
            <w:pPr>
              <w:pStyle w:val="tbl-norm"/>
              <w:spacing w:before="60" w:beforeAutospacing="0" w:after="60" w:afterAutospacing="0"/>
              <w:jc w:val="center"/>
            </w:pPr>
            <w:r w:rsidRPr="00C77F8C">
              <w:t>5,1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C95A0E" w14:textId="77777777" w:rsidR="00C77F8C" w:rsidRPr="00C77F8C" w:rsidRDefault="00C77F8C" w:rsidP="00C77F8C">
            <w:pPr>
              <w:pStyle w:val="tbl-norm"/>
              <w:spacing w:before="60" w:beforeAutospacing="0" w:after="60" w:afterAutospacing="0"/>
              <w:jc w:val="center"/>
            </w:pPr>
            <w:r w:rsidRPr="00C77F8C">
              <w:t>19,5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908B86" w14:textId="77777777" w:rsidR="00C77F8C" w:rsidRPr="00C77F8C" w:rsidRDefault="00C77F8C" w:rsidP="00C77F8C">
            <w:pPr>
              <w:pStyle w:val="tbl-norm"/>
              <w:spacing w:before="60" w:beforeAutospacing="0" w:after="60" w:afterAutospacing="0"/>
              <w:jc w:val="center"/>
            </w:pPr>
            <w:r w:rsidRPr="00C77F8C">
              <w:t>0,5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45759D" w14:textId="77777777" w:rsidR="00C77F8C" w:rsidRPr="00C77F8C" w:rsidRDefault="00C77F8C" w:rsidP="00C77F8C">
            <w:pPr>
              <w:pStyle w:val="tbl-norm"/>
              <w:spacing w:before="60" w:beforeAutospacing="0" w:after="60" w:afterAutospacing="0"/>
              <w:jc w:val="center"/>
            </w:pPr>
            <w:r w:rsidRPr="00C77F8C">
              <w:t>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BDCB05" w14:textId="77777777" w:rsidR="00C77F8C" w:rsidRPr="00C77F8C" w:rsidRDefault="00C77F8C" w:rsidP="00C77F8C">
            <w:pPr>
              <w:pStyle w:val="tbl-norm"/>
              <w:spacing w:before="60" w:beforeAutospacing="0" w:after="60" w:afterAutospacing="0"/>
              <w:jc w:val="center"/>
            </w:pPr>
            <w:r w:rsidRPr="00C77F8C">
              <w: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22677E" w14:textId="77777777" w:rsidR="00C77F8C" w:rsidRPr="00C77F8C" w:rsidRDefault="00C77F8C" w:rsidP="00C77F8C">
            <w:pPr>
              <w:pStyle w:val="tbl-norm"/>
              <w:spacing w:before="60" w:beforeAutospacing="0" w:after="60" w:afterAutospacing="0"/>
              <w:jc w:val="center"/>
            </w:pPr>
            <w:r w:rsidRPr="00C77F8C">
              <w:t>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E91D18" w14:textId="77777777" w:rsidR="00C77F8C" w:rsidRPr="00C77F8C" w:rsidRDefault="00C77F8C" w:rsidP="00C77F8C">
            <w:pPr>
              <w:pStyle w:val="tbl-norm"/>
              <w:spacing w:before="60" w:beforeAutospacing="0" w:after="60" w:afterAutospacing="0"/>
              <w:jc w:val="center"/>
            </w:pPr>
            <w:r w:rsidRPr="00C77F8C">
              <w:t>7,2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0E1723" w14:textId="77777777" w:rsidR="00C77F8C" w:rsidRPr="00C77F8C" w:rsidRDefault="00C77F8C" w:rsidP="00C77F8C">
            <w:pPr>
              <w:pStyle w:val="tbl-norm"/>
              <w:spacing w:before="60" w:beforeAutospacing="0" w:after="60" w:afterAutospacing="0"/>
              <w:jc w:val="center"/>
            </w:pPr>
            <w:r w:rsidRPr="00C77F8C">
              <w:t>27,3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9A3F1B" w14:textId="77777777" w:rsidR="00C77F8C" w:rsidRPr="00C77F8C" w:rsidRDefault="00C77F8C" w:rsidP="00C77F8C">
            <w:pPr>
              <w:pStyle w:val="tbl-norm"/>
              <w:spacing w:before="60" w:beforeAutospacing="0" w:after="60" w:afterAutospacing="0"/>
              <w:jc w:val="center"/>
            </w:pPr>
            <w:r w:rsidRPr="00C77F8C">
              <w:t>0,5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373BACA" w14:textId="77777777" w:rsidR="00C77F8C" w:rsidRPr="00C77F8C" w:rsidRDefault="00C77F8C" w:rsidP="00C77F8C">
            <w:pPr>
              <w:pStyle w:val="tbl-norm"/>
              <w:spacing w:before="60" w:beforeAutospacing="0" w:after="60" w:afterAutospacing="0"/>
              <w:jc w:val="center"/>
            </w:pPr>
            <w:r w:rsidRPr="00C77F8C">
              <w:t>4,6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D19F89" w14:textId="77777777" w:rsidR="00C77F8C" w:rsidRPr="00C77F8C" w:rsidRDefault="00C77F8C" w:rsidP="00C77F8C">
            <w:pPr>
              <w:pStyle w:val="tbl-norm"/>
              <w:spacing w:before="60" w:beforeAutospacing="0" w:after="60" w:afterAutospacing="0"/>
              <w:jc w:val="center"/>
            </w:pPr>
            <w:r w:rsidRPr="00C77F8C">
              <w:t>–</w:t>
            </w:r>
          </w:p>
        </w:tc>
      </w:tr>
      <w:tr w:rsidR="00C77F8C" w:rsidRPr="00C77F8C" w14:paraId="594FCF2E" w14:textId="77777777" w:rsidTr="00C77F8C">
        <w:trPr>
          <w:jc w:val="center"/>
        </w:trPr>
        <w:tc>
          <w:tcPr>
            <w:tcW w:w="62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8ED2994" w14:textId="77777777" w:rsidR="00C77F8C" w:rsidRPr="00C77F8C" w:rsidRDefault="00C77F8C" w:rsidP="00C77F8C">
            <w:pPr>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D6109AD" w14:textId="77777777" w:rsidR="00C77F8C" w:rsidRPr="00C77F8C" w:rsidRDefault="00C77F8C" w:rsidP="00C77F8C">
            <w:pPr>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EBD15E0" w14:textId="4DB51D41" w:rsidR="00C77F8C" w:rsidRPr="00C77F8C" w:rsidRDefault="00C77F8C" w:rsidP="00C77F8C">
            <w:pPr>
              <w:pStyle w:val="tbl-norm"/>
              <w:spacing w:before="60" w:beforeAutospacing="0" w:after="60" w:afterAutospacing="0"/>
              <w:jc w:val="both"/>
            </w:pPr>
            <w:proofErr w:type="spellStart"/>
            <w:r>
              <w:t>i</w:t>
            </w:r>
            <w:r w:rsidRPr="00C77F8C">
              <w:t>zdal</w:t>
            </w:r>
            <w:proofErr w:type="spellEnd"/>
            <w:r>
              <w:t>-</w:t>
            </w:r>
            <w:r w:rsidRPr="00C77F8C">
              <w:t>gāze tiek dedzi</w:t>
            </w:r>
            <w:r>
              <w:t>-</w:t>
            </w:r>
            <w:proofErr w:type="spellStart"/>
            <w:r w:rsidRPr="00C77F8C">
              <w:t>nāta</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FD1F05" w14:textId="77777777" w:rsidR="00C77F8C" w:rsidRPr="00C77F8C" w:rsidRDefault="00C77F8C" w:rsidP="00C77F8C">
            <w:pPr>
              <w:pStyle w:val="tbl-norm"/>
              <w:spacing w:before="60" w:beforeAutospacing="0" w:after="60" w:afterAutospacing="0"/>
              <w:jc w:val="center"/>
            </w:pPr>
            <w:r w:rsidRPr="00C77F8C">
              <w:t>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9BEB30" w14:textId="77777777" w:rsidR="00C77F8C" w:rsidRPr="00C77F8C" w:rsidRDefault="00C77F8C" w:rsidP="00C77F8C">
            <w:pPr>
              <w:pStyle w:val="tbl-norm"/>
              <w:spacing w:before="60" w:beforeAutospacing="0" w:after="60" w:afterAutospacing="0"/>
              <w:jc w:val="center"/>
            </w:pPr>
            <w:r w:rsidRPr="00C77F8C">
              <w:t>5,1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39A919D" w14:textId="77777777" w:rsidR="00C77F8C" w:rsidRPr="00C77F8C" w:rsidRDefault="00C77F8C" w:rsidP="00C77F8C">
            <w:pPr>
              <w:pStyle w:val="tbl-norm"/>
              <w:spacing w:before="60" w:beforeAutospacing="0" w:after="60" w:afterAutospacing="0"/>
              <w:jc w:val="center"/>
            </w:pPr>
            <w:r w:rsidRPr="00C77F8C">
              <w:t>4,5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BD11391" w14:textId="77777777" w:rsidR="00C77F8C" w:rsidRPr="00C77F8C" w:rsidRDefault="00C77F8C" w:rsidP="00C77F8C">
            <w:pPr>
              <w:pStyle w:val="tbl-norm"/>
              <w:spacing w:before="60" w:beforeAutospacing="0" w:after="60" w:afterAutospacing="0"/>
              <w:jc w:val="center"/>
            </w:pPr>
            <w:r w:rsidRPr="00C77F8C">
              <w:t>0,5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E89238" w14:textId="77777777" w:rsidR="00C77F8C" w:rsidRPr="00C77F8C" w:rsidRDefault="00C77F8C" w:rsidP="00C77F8C">
            <w:pPr>
              <w:pStyle w:val="tbl-norm"/>
              <w:spacing w:before="60" w:beforeAutospacing="0" w:after="60" w:afterAutospacing="0"/>
              <w:jc w:val="center"/>
            </w:pPr>
            <w:r w:rsidRPr="00C77F8C">
              <w:t>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3E4171" w14:textId="77777777" w:rsidR="00C77F8C" w:rsidRPr="00C77F8C" w:rsidRDefault="00C77F8C" w:rsidP="00C77F8C">
            <w:pPr>
              <w:pStyle w:val="tbl-norm"/>
              <w:spacing w:before="60" w:beforeAutospacing="0" w:after="60" w:afterAutospacing="0"/>
              <w:jc w:val="center"/>
            </w:pPr>
            <w:r w:rsidRPr="00C77F8C">
              <w: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615064" w14:textId="77777777" w:rsidR="00C77F8C" w:rsidRPr="00C77F8C" w:rsidRDefault="00C77F8C" w:rsidP="00C77F8C">
            <w:pPr>
              <w:pStyle w:val="tbl-norm"/>
              <w:spacing w:before="60" w:beforeAutospacing="0" w:after="60" w:afterAutospacing="0"/>
              <w:jc w:val="center"/>
            </w:pPr>
            <w:r w:rsidRPr="00C77F8C">
              <w:t>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55B29E" w14:textId="77777777" w:rsidR="00C77F8C" w:rsidRPr="00C77F8C" w:rsidRDefault="00C77F8C" w:rsidP="00C77F8C">
            <w:pPr>
              <w:pStyle w:val="tbl-norm"/>
              <w:spacing w:before="60" w:beforeAutospacing="0" w:after="60" w:afterAutospacing="0"/>
              <w:jc w:val="center"/>
            </w:pPr>
            <w:r w:rsidRPr="00C77F8C">
              <w:t>7,2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0B22A44" w14:textId="77777777" w:rsidR="00C77F8C" w:rsidRPr="00C77F8C" w:rsidRDefault="00C77F8C" w:rsidP="00C77F8C">
            <w:pPr>
              <w:pStyle w:val="tbl-norm"/>
              <w:spacing w:before="60" w:beforeAutospacing="0" w:after="60" w:afterAutospacing="0"/>
              <w:jc w:val="center"/>
            </w:pPr>
            <w:r w:rsidRPr="00C77F8C">
              <w:t>6,3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0C6EDC" w14:textId="77777777" w:rsidR="00C77F8C" w:rsidRPr="00C77F8C" w:rsidRDefault="00C77F8C" w:rsidP="00C77F8C">
            <w:pPr>
              <w:pStyle w:val="tbl-norm"/>
              <w:spacing w:before="60" w:beforeAutospacing="0" w:after="60" w:afterAutospacing="0"/>
              <w:jc w:val="center"/>
            </w:pPr>
            <w:r w:rsidRPr="00C77F8C">
              <w:t>0,5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05C6F0" w14:textId="77777777" w:rsidR="00C77F8C" w:rsidRPr="00C77F8C" w:rsidRDefault="00C77F8C" w:rsidP="00C77F8C">
            <w:pPr>
              <w:pStyle w:val="tbl-norm"/>
              <w:spacing w:before="60" w:beforeAutospacing="0" w:after="60" w:afterAutospacing="0"/>
              <w:jc w:val="center"/>
            </w:pPr>
            <w:r w:rsidRPr="00C77F8C">
              <w:t>4,6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ADB6F0" w14:textId="77777777" w:rsidR="00C77F8C" w:rsidRPr="00C77F8C" w:rsidRDefault="00C77F8C" w:rsidP="00C77F8C">
            <w:pPr>
              <w:pStyle w:val="tbl-norm"/>
              <w:spacing w:before="60" w:beforeAutospacing="0" w:after="60" w:afterAutospacing="0"/>
              <w:jc w:val="center"/>
            </w:pPr>
            <w:r w:rsidRPr="00C77F8C">
              <w:t>–</w:t>
            </w:r>
          </w:p>
        </w:tc>
      </w:tr>
    </w:tbl>
    <w:p w14:paraId="65CC082D" w14:textId="12909405" w:rsidR="0055007D" w:rsidRPr="00C77F8C" w:rsidRDefault="00C77F8C" w:rsidP="00D0727B">
      <w:pPr>
        <w:pStyle w:val="title-gr-seq-level-1"/>
        <w:shd w:val="clear" w:color="auto" w:fill="FFFFFF"/>
        <w:spacing w:before="120" w:beforeAutospacing="0" w:after="120" w:afterAutospacing="0"/>
        <w:jc w:val="center"/>
        <w:rPr>
          <w:b/>
          <w:bCs/>
          <w:color w:val="000000"/>
          <w:sz w:val="28"/>
          <w:szCs w:val="28"/>
        </w:rPr>
      </w:pPr>
      <w:r w:rsidRPr="00C77F8C">
        <w:rPr>
          <w:b/>
          <w:bCs/>
          <w:color w:val="000000"/>
          <w:sz w:val="28"/>
          <w:szCs w:val="28"/>
        </w:rPr>
        <w:t xml:space="preserve">V. Kopējās siltumnīcefekta gāzu emisiju tipiskās un </w:t>
      </w:r>
      <w:proofErr w:type="spellStart"/>
      <w:r w:rsidRPr="00C77F8C">
        <w:rPr>
          <w:b/>
          <w:bCs/>
          <w:color w:val="000000"/>
          <w:sz w:val="28"/>
          <w:szCs w:val="28"/>
        </w:rPr>
        <w:t>standartvērtības</w:t>
      </w:r>
      <w:proofErr w:type="spellEnd"/>
      <w:r w:rsidRPr="00C77F8C">
        <w:rPr>
          <w:b/>
          <w:bCs/>
          <w:color w:val="000000"/>
          <w:sz w:val="28"/>
          <w:szCs w:val="28"/>
        </w:rPr>
        <w:t xml:space="preserve"> biomasas kurināmā vai biomasas degvielas ražošanas paņēmieniem</w:t>
      </w:r>
    </w:p>
    <w:p w14:paraId="63AE90EA" w14:textId="11FC2A38" w:rsidR="007D6164" w:rsidRPr="007D6164" w:rsidRDefault="00C77F8C" w:rsidP="00D0727B">
      <w:pPr>
        <w:pStyle w:val="NormalWeb"/>
        <w:numPr>
          <w:ilvl w:val="0"/>
          <w:numId w:val="1"/>
        </w:numPr>
        <w:shd w:val="clear" w:color="auto" w:fill="FFFFFF"/>
        <w:spacing w:before="120" w:beforeAutospacing="0" w:after="120" w:afterAutospacing="0"/>
        <w:ind w:left="0" w:firstLine="0"/>
        <w:jc w:val="both"/>
        <w:rPr>
          <w:color w:val="000000"/>
          <w:sz w:val="28"/>
          <w:szCs w:val="28"/>
        </w:rPr>
      </w:pPr>
      <w:r w:rsidRPr="00C77F8C">
        <w:rPr>
          <w:color w:val="000000"/>
          <w:sz w:val="28"/>
          <w:szCs w:val="28"/>
        </w:rPr>
        <w:t xml:space="preserve">Kopējās siltumnīcefekta gāzu emisiju tipiskās un </w:t>
      </w:r>
      <w:proofErr w:type="spellStart"/>
      <w:r w:rsidRPr="00C77F8C">
        <w:rPr>
          <w:color w:val="000000"/>
          <w:sz w:val="28"/>
          <w:szCs w:val="28"/>
        </w:rPr>
        <w:t>standartvērtības</w:t>
      </w:r>
      <w:proofErr w:type="spellEnd"/>
      <w:r w:rsidRPr="00C77F8C">
        <w:rPr>
          <w:color w:val="000000"/>
          <w:sz w:val="28"/>
          <w:szCs w:val="28"/>
        </w:rPr>
        <w:t xml:space="preserve"> biomasas kurinām</w:t>
      </w:r>
      <w:r>
        <w:rPr>
          <w:color w:val="000000"/>
          <w:sz w:val="28"/>
          <w:szCs w:val="28"/>
        </w:rPr>
        <w:t>ajam – šķelda, koksnes granulas, koksnes briketes:</w:t>
      </w:r>
    </w:p>
    <w:tbl>
      <w:tblPr>
        <w:tblW w:w="9639"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911"/>
        <w:gridCol w:w="2140"/>
        <w:gridCol w:w="2287"/>
        <w:gridCol w:w="2301"/>
      </w:tblGrid>
      <w:tr w:rsidR="0055007D" w:rsidRPr="00C77F8C" w14:paraId="0B337FC1" w14:textId="77777777" w:rsidTr="00C77F8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1CB897" w14:textId="547E2FC2" w:rsidR="0055007D" w:rsidRPr="00C77F8C" w:rsidRDefault="0055007D">
            <w:pPr>
              <w:pStyle w:val="tbl-norm"/>
              <w:spacing w:before="60" w:beforeAutospacing="0" w:after="60" w:afterAutospacing="0"/>
              <w:jc w:val="both"/>
              <w:rPr>
                <w:b/>
                <w:bCs/>
                <w:sz w:val="28"/>
                <w:szCs w:val="28"/>
              </w:rPr>
            </w:pPr>
            <w:r w:rsidRPr="00C77F8C">
              <w:rPr>
                <w:b/>
                <w:bCs/>
                <w:sz w:val="28"/>
                <w:szCs w:val="28"/>
              </w:rPr>
              <w:t>Biomasas kurināmā</w:t>
            </w:r>
            <w:r w:rsidR="00402B2E">
              <w:rPr>
                <w:b/>
                <w:bCs/>
                <w:sz w:val="28"/>
                <w:szCs w:val="28"/>
              </w:rPr>
              <w:t xml:space="preserve"> vai biomasa </w:t>
            </w:r>
            <w:r w:rsidRPr="00C77F8C">
              <w:rPr>
                <w:b/>
                <w:bCs/>
                <w:sz w:val="28"/>
                <w:szCs w:val="28"/>
              </w:rPr>
              <w:t>degvielas ražošanas sistēma</w:t>
            </w:r>
            <w:r w:rsidR="00402B2E" w:rsidRPr="00402B2E">
              <w:rPr>
                <w:b/>
                <w:bCs/>
                <w:sz w:val="28"/>
                <w:szCs w:val="28"/>
                <w:vertAlign w:val="superscript"/>
              </w:rPr>
              <w:t>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E24F3F" w14:textId="77777777" w:rsidR="0055007D" w:rsidRPr="00C77F8C" w:rsidRDefault="0055007D">
            <w:pPr>
              <w:pStyle w:val="tbl-norm"/>
              <w:spacing w:before="60" w:beforeAutospacing="0" w:after="60" w:afterAutospacing="0"/>
              <w:jc w:val="both"/>
              <w:rPr>
                <w:b/>
                <w:bCs/>
                <w:sz w:val="28"/>
                <w:szCs w:val="28"/>
              </w:rPr>
            </w:pPr>
            <w:r w:rsidRPr="00C77F8C">
              <w:rPr>
                <w:b/>
                <w:bCs/>
                <w:sz w:val="28"/>
                <w:szCs w:val="28"/>
              </w:rPr>
              <w:t>Transportēšanas attālums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EA9D12" w14:textId="77777777" w:rsidR="00402B2E" w:rsidRDefault="0055007D">
            <w:pPr>
              <w:pStyle w:val="tbl-norm"/>
              <w:spacing w:before="60" w:beforeAutospacing="0" w:after="60" w:afterAutospacing="0"/>
              <w:jc w:val="both"/>
              <w:rPr>
                <w:b/>
                <w:bCs/>
                <w:sz w:val="28"/>
                <w:szCs w:val="28"/>
              </w:rPr>
            </w:pPr>
            <w:r w:rsidRPr="00C77F8C">
              <w:rPr>
                <w:b/>
                <w:bCs/>
                <w:sz w:val="28"/>
                <w:szCs w:val="28"/>
              </w:rPr>
              <w:t>Siltumnīcefekta gāzu emisijas – tipiskā vērtība</w:t>
            </w:r>
          </w:p>
          <w:p w14:paraId="44070E49" w14:textId="5783D0B5" w:rsidR="0055007D" w:rsidRPr="00C77F8C" w:rsidRDefault="0055007D">
            <w:pPr>
              <w:pStyle w:val="tbl-norm"/>
              <w:spacing w:before="60" w:beforeAutospacing="0" w:after="60" w:afterAutospacing="0"/>
              <w:jc w:val="both"/>
              <w:rPr>
                <w:b/>
                <w:bCs/>
                <w:sz w:val="28"/>
                <w:szCs w:val="28"/>
              </w:rPr>
            </w:pPr>
            <w:r w:rsidRPr="00C77F8C">
              <w:rPr>
                <w:b/>
                <w:bCs/>
                <w:sz w:val="28"/>
                <w:szCs w:val="28"/>
              </w:rPr>
              <w:t>(g CO</w:t>
            </w:r>
            <w:r w:rsidRPr="00C77F8C">
              <w:rPr>
                <w:rStyle w:val="subscript"/>
                <w:b/>
                <w:bCs/>
                <w:sz w:val="28"/>
                <w:szCs w:val="28"/>
                <w:vertAlign w:val="subscript"/>
              </w:rPr>
              <w:t>2</w:t>
            </w:r>
            <w:r w:rsidR="00C77F8C">
              <w:rPr>
                <w:rStyle w:val="subscript"/>
                <w:b/>
                <w:bCs/>
                <w:sz w:val="28"/>
                <w:szCs w:val="28"/>
                <w:vertAlign w:val="subscript"/>
              </w:rPr>
              <w:t xml:space="preserve"> </w:t>
            </w:r>
            <w:proofErr w:type="spellStart"/>
            <w:r w:rsidR="00C77F8C" w:rsidRPr="00C77F8C">
              <w:rPr>
                <w:rStyle w:val="subscript"/>
                <w:rFonts w:ascii="Times New Roman Bold" w:hAnsi="Times New Roman Bold"/>
                <w:b/>
                <w:bCs/>
              </w:rPr>
              <w:t>ekv</w:t>
            </w:r>
            <w:proofErr w:type="spellEnd"/>
            <w:r w:rsidRPr="00C77F8C">
              <w:rPr>
                <w:b/>
                <w:bCs/>
                <w:sz w:val="28"/>
                <w:szCs w:val="28"/>
              </w:rPr>
              <w:t>/MJ)</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D9CA36D" w14:textId="77777777" w:rsidR="00402B2E" w:rsidRDefault="0055007D">
            <w:pPr>
              <w:pStyle w:val="tbl-norm"/>
              <w:spacing w:before="60" w:beforeAutospacing="0" w:after="60" w:afterAutospacing="0"/>
              <w:jc w:val="both"/>
              <w:rPr>
                <w:b/>
                <w:bCs/>
                <w:sz w:val="28"/>
                <w:szCs w:val="28"/>
              </w:rPr>
            </w:pPr>
            <w:r w:rsidRPr="00C77F8C">
              <w:rPr>
                <w:b/>
                <w:bCs/>
                <w:sz w:val="28"/>
                <w:szCs w:val="28"/>
              </w:rPr>
              <w:t xml:space="preserve">Siltumnīcefekta gāzu emisijas – </w:t>
            </w:r>
            <w:proofErr w:type="spellStart"/>
            <w:r w:rsidRPr="00C77F8C">
              <w:rPr>
                <w:b/>
                <w:bCs/>
                <w:sz w:val="28"/>
                <w:szCs w:val="28"/>
              </w:rPr>
              <w:t>standartvērtība</w:t>
            </w:r>
            <w:proofErr w:type="spellEnd"/>
          </w:p>
          <w:p w14:paraId="5DBBDDA9" w14:textId="51365D0D" w:rsidR="0055007D" w:rsidRPr="00C77F8C" w:rsidRDefault="0055007D">
            <w:pPr>
              <w:pStyle w:val="tbl-norm"/>
              <w:spacing w:before="60" w:beforeAutospacing="0" w:after="60" w:afterAutospacing="0"/>
              <w:jc w:val="both"/>
              <w:rPr>
                <w:b/>
                <w:bCs/>
                <w:sz w:val="28"/>
                <w:szCs w:val="28"/>
              </w:rPr>
            </w:pPr>
            <w:r w:rsidRPr="00C77F8C">
              <w:rPr>
                <w:b/>
                <w:bCs/>
                <w:sz w:val="28"/>
                <w:szCs w:val="28"/>
              </w:rPr>
              <w:t>(g CO</w:t>
            </w:r>
            <w:r w:rsidRPr="00C77F8C">
              <w:rPr>
                <w:rStyle w:val="subscript"/>
                <w:b/>
                <w:bCs/>
                <w:sz w:val="28"/>
                <w:szCs w:val="28"/>
                <w:vertAlign w:val="subscript"/>
              </w:rPr>
              <w:t>2</w:t>
            </w:r>
            <w:r w:rsidR="00C77F8C">
              <w:rPr>
                <w:rStyle w:val="subscript"/>
                <w:b/>
                <w:bCs/>
                <w:sz w:val="28"/>
                <w:szCs w:val="28"/>
                <w:vertAlign w:val="subscript"/>
              </w:rPr>
              <w:t xml:space="preserve"> </w:t>
            </w:r>
            <w:proofErr w:type="spellStart"/>
            <w:r w:rsidR="00C77F8C">
              <w:rPr>
                <w:b/>
                <w:bCs/>
                <w:sz w:val="28"/>
                <w:szCs w:val="28"/>
              </w:rPr>
              <w:t>ekv</w:t>
            </w:r>
            <w:proofErr w:type="spellEnd"/>
            <w:r w:rsidRPr="00C77F8C">
              <w:rPr>
                <w:b/>
                <w:bCs/>
                <w:sz w:val="28"/>
                <w:szCs w:val="28"/>
              </w:rPr>
              <w:t>/MJ)</w:t>
            </w:r>
          </w:p>
        </w:tc>
      </w:tr>
      <w:tr w:rsidR="0055007D" w:rsidRPr="00C77F8C" w14:paraId="0A57ABAC" w14:textId="77777777" w:rsidTr="00C77F8C">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B8BD0B" w14:textId="77777777" w:rsidR="0055007D" w:rsidRPr="00C77F8C" w:rsidRDefault="0055007D">
            <w:pPr>
              <w:pStyle w:val="tbl-norm"/>
              <w:spacing w:before="60" w:beforeAutospacing="0" w:after="60" w:afterAutospacing="0"/>
              <w:jc w:val="both"/>
              <w:rPr>
                <w:sz w:val="28"/>
                <w:szCs w:val="28"/>
              </w:rPr>
            </w:pPr>
            <w:r w:rsidRPr="00C77F8C">
              <w:rPr>
                <w:sz w:val="28"/>
                <w:szCs w:val="28"/>
              </w:rPr>
              <w:t>Šķelda no mežsaimniecības atlikumiem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393619" w14:textId="77777777" w:rsidR="0055007D" w:rsidRPr="00C77F8C" w:rsidRDefault="0055007D">
            <w:pPr>
              <w:pStyle w:val="tbl-norm"/>
              <w:spacing w:before="60" w:beforeAutospacing="0" w:after="60" w:afterAutospacing="0"/>
              <w:jc w:val="both"/>
              <w:rPr>
                <w:sz w:val="28"/>
                <w:szCs w:val="28"/>
              </w:rPr>
            </w:pPr>
            <w:r w:rsidRPr="00C77F8C">
              <w:rPr>
                <w:sz w:val="28"/>
                <w:szCs w:val="28"/>
              </w:rPr>
              <w:t>1 līdz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DD3486"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34D18B"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6</w:t>
            </w:r>
          </w:p>
        </w:tc>
      </w:tr>
      <w:tr w:rsidR="0055007D" w:rsidRPr="00C77F8C" w14:paraId="5812E53A" w14:textId="77777777" w:rsidTr="00C77F8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061A7B8" w14:textId="77777777" w:rsidR="0055007D" w:rsidRPr="00C77F8C" w:rsidRDefault="0055007D">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D6C2D90" w14:textId="77777777" w:rsidR="0055007D" w:rsidRPr="00C77F8C" w:rsidRDefault="0055007D">
            <w:pPr>
              <w:pStyle w:val="tbl-norm"/>
              <w:spacing w:before="60" w:beforeAutospacing="0" w:after="60" w:afterAutospacing="0"/>
              <w:jc w:val="both"/>
              <w:rPr>
                <w:sz w:val="28"/>
                <w:szCs w:val="28"/>
              </w:rPr>
            </w:pPr>
            <w:r w:rsidRPr="00C77F8C">
              <w:rPr>
                <w:sz w:val="28"/>
                <w:szCs w:val="28"/>
              </w:rPr>
              <w:t>500 līdz 2 500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1CC07B"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11205A"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9</w:t>
            </w:r>
          </w:p>
        </w:tc>
      </w:tr>
      <w:tr w:rsidR="0055007D" w:rsidRPr="00C77F8C" w14:paraId="59CE6E73" w14:textId="77777777" w:rsidTr="00C77F8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7F0B550" w14:textId="77777777" w:rsidR="0055007D" w:rsidRPr="00C77F8C" w:rsidRDefault="0055007D">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68B6B3" w14:textId="77777777" w:rsidR="0055007D" w:rsidRPr="00C77F8C" w:rsidRDefault="0055007D">
            <w:pPr>
              <w:pStyle w:val="tbl-norm"/>
              <w:spacing w:before="60" w:beforeAutospacing="0" w:after="60" w:afterAutospacing="0"/>
              <w:jc w:val="both"/>
              <w:rPr>
                <w:sz w:val="28"/>
                <w:szCs w:val="28"/>
              </w:rPr>
            </w:pPr>
            <w:r w:rsidRPr="00C77F8C">
              <w:rPr>
                <w:sz w:val="28"/>
                <w:szCs w:val="28"/>
              </w:rPr>
              <w:t>2 500 līdz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35B571"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7E5D4F"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15</w:t>
            </w:r>
          </w:p>
        </w:tc>
      </w:tr>
      <w:tr w:rsidR="0055007D" w:rsidRPr="00C77F8C" w14:paraId="6D71239B" w14:textId="77777777" w:rsidTr="00C77F8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F7007F1" w14:textId="77777777" w:rsidR="0055007D" w:rsidRPr="00C77F8C" w:rsidRDefault="0055007D">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EDA468" w14:textId="77777777" w:rsidR="0055007D" w:rsidRPr="00C77F8C" w:rsidRDefault="0055007D">
            <w:pPr>
              <w:pStyle w:val="tbl-norm"/>
              <w:spacing w:before="60" w:beforeAutospacing="0" w:after="60" w:afterAutospacing="0"/>
              <w:jc w:val="both"/>
              <w:rPr>
                <w:sz w:val="28"/>
                <w:szCs w:val="28"/>
              </w:rPr>
            </w:pPr>
            <w:r w:rsidRPr="00C77F8C">
              <w:rPr>
                <w:sz w:val="28"/>
                <w:szCs w:val="28"/>
              </w:rPr>
              <w:t>vairāk nekā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2C90D4A"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60F8BC1"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27</w:t>
            </w:r>
          </w:p>
        </w:tc>
      </w:tr>
      <w:tr w:rsidR="0055007D" w:rsidRPr="00C77F8C" w14:paraId="593DFDBB" w14:textId="77777777" w:rsidTr="00C77F8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6FEFDD" w14:textId="77777777" w:rsidR="0055007D" w:rsidRPr="00C77F8C" w:rsidRDefault="0055007D">
            <w:pPr>
              <w:pStyle w:val="tbl-norm"/>
              <w:spacing w:before="60" w:beforeAutospacing="0" w:after="60" w:afterAutospacing="0"/>
              <w:jc w:val="both"/>
              <w:rPr>
                <w:sz w:val="28"/>
                <w:szCs w:val="28"/>
              </w:rPr>
            </w:pPr>
            <w:r w:rsidRPr="00C77F8C">
              <w:rPr>
                <w:sz w:val="28"/>
                <w:szCs w:val="28"/>
              </w:rPr>
              <w:t xml:space="preserve">Šķelda no </w:t>
            </w:r>
            <w:proofErr w:type="spellStart"/>
            <w:r w:rsidRPr="00C77F8C">
              <w:rPr>
                <w:sz w:val="28"/>
                <w:szCs w:val="28"/>
              </w:rPr>
              <w:t>īscirtmeta</w:t>
            </w:r>
            <w:proofErr w:type="spellEnd"/>
            <w:r w:rsidRPr="00C77F8C">
              <w:rPr>
                <w:sz w:val="28"/>
                <w:szCs w:val="28"/>
              </w:rPr>
              <w:t xml:space="preserve"> </w:t>
            </w:r>
            <w:proofErr w:type="spellStart"/>
            <w:r w:rsidRPr="00C77F8C">
              <w:rPr>
                <w:sz w:val="28"/>
                <w:szCs w:val="28"/>
              </w:rPr>
              <w:t>atvasājiem</w:t>
            </w:r>
            <w:proofErr w:type="spellEnd"/>
            <w:r w:rsidRPr="00C77F8C">
              <w:rPr>
                <w:sz w:val="28"/>
                <w:szCs w:val="28"/>
              </w:rPr>
              <w:t xml:space="preserve"> (eikalipts)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51C32E" w14:textId="77777777" w:rsidR="0055007D" w:rsidRPr="00C77F8C" w:rsidRDefault="0055007D">
            <w:pPr>
              <w:pStyle w:val="tbl-norm"/>
              <w:spacing w:before="60" w:beforeAutospacing="0" w:after="60" w:afterAutospacing="0"/>
              <w:jc w:val="both"/>
              <w:rPr>
                <w:sz w:val="28"/>
                <w:szCs w:val="28"/>
              </w:rPr>
            </w:pPr>
            <w:r w:rsidRPr="00C77F8C">
              <w:rPr>
                <w:sz w:val="28"/>
                <w:szCs w:val="28"/>
              </w:rPr>
              <w:t>2 500 līdz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B9AA02"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BBD096"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18</w:t>
            </w:r>
          </w:p>
        </w:tc>
      </w:tr>
      <w:tr w:rsidR="0055007D" w:rsidRPr="00C77F8C" w14:paraId="1248EBCF" w14:textId="77777777" w:rsidTr="00C77F8C">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3BE240" w14:textId="5DD53F3B" w:rsidR="0055007D" w:rsidRPr="00C77F8C" w:rsidRDefault="0055007D">
            <w:pPr>
              <w:pStyle w:val="tbl-norm"/>
              <w:spacing w:before="60" w:beforeAutospacing="0" w:after="60" w:afterAutospacing="0"/>
              <w:jc w:val="both"/>
              <w:rPr>
                <w:sz w:val="28"/>
                <w:szCs w:val="28"/>
              </w:rPr>
            </w:pPr>
            <w:r w:rsidRPr="00C77F8C">
              <w:rPr>
                <w:sz w:val="28"/>
                <w:szCs w:val="28"/>
              </w:rPr>
              <w:t xml:space="preserve">Šķelda no </w:t>
            </w:r>
            <w:proofErr w:type="spellStart"/>
            <w:r w:rsidRPr="00C77F8C">
              <w:rPr>
                <w:sz w:val="28"/>
                <w:szCs w:val="28"/>
              </w:rPr>
              <w:t>īscirtmeta</w:t>
            </w:r>
            <w:proofErr w:type="spellEnd"/>
            <w:r w:rsidRPr="00C77F8C">
              <w:rPr>
                <w:sz w:val="28"/>
                <w:szCs w:val="28"/>
              </w:rPr>
              <w:t xml:space="preserve"> </w:t>
            </w:r>
            <w:proofErr w:type="spellStart"/>
            <w:r w:rsidRPr="00C77F8C">
              <w:rPr>
                <w:sz w:val="28"/>
                <w:szCs w:val="28"/>
              </w:rPr>
              <w:t>atvasājiem</w:t>
            </w:r>
            <w:proofErr w:type="spellEnd"/>
            <w:r w:rsidRPr="00C77F8C">
              <w:rPr>
                <w:sz w:val="28"/>
                <w:szCs w:val="28"/>
              </w:rPr>
              <w:t xml:space="preserve"> (</w:t>
            </w:r>
            <w:r w:rsidR="00024CFC" w:rsidRPr="00C77F8C">
              <w:rPr>
                <w:sz w:val="28"/>
                <w:szCs w:val="28"/>
              </w:rPr>
              <w:t>apses</w:t>
            </w:r>
            <w:r w:rsidRPr="00C77F8C">
              <w:rPr>
                <w:sz w:val="28"/>
                <w:szCs w:val="28"/>
              </w:rPr>
              <w:t xml:space="preserve"> – izmantojot mēslojumu)</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66379A2" w14:textId="77777777" w:rsidR="0055007D" w:rsidRPr="00C77F8C" w:rsidRDefault="0055007D">
            <w:pPr>
              <w:pStyle w:val="tbl-norm"/>
              <w:spacing w:before="60" w:beforeAutospacing="0" w:after="60" w:afterAutospacing="0"/>
              <w:jc w:val="both"/>
              <w:rPr>
                <w:sz w:val="28"/>
                <w:szCs w:val="28"/>
              </w:rPr>
            </w:pPr>
            <w:r w:rsidRPr="00C77F8C">
              <w:rPr>
                <w:sz w:val="28"/>
                <w:szCs w:val="28"/>
              </w:rPr>
              <w:t>1 līdz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3E0129"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BF5C68"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9</w:t>
            </w:r>
          </w:p>
        </w:tc>
      </w:tr>
      <w:tr w:rsidR="0055007D" w:rsidRPr="00C77F8C" w14:paraId="07727F00" w14:textId="77777777" w:rsidTr="00C77F8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28B1881" w14:textId="77777777" w:rsidR="0055007D" w:rsidRPr="00C77F8C" w:rsidRDefault="0055007D">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D37B818" w14:textId="77777777" w:rsidR="0055007D" w:rsidRPr="00C77F8C" w:rsidRDefault="0055007D">
            <w:pPr>
              <w:pStyle w:val="tbl-norm"/>
              <w:spacing w:before="60" w:beforeAutospacing="0" w:after="60" w:afterAutospacing="0"/>
              <w:jc w:val="both"/>
              <w:rPr>
                <w:sz w:val="28"/>
                <w:szCs w:val="28"/>
              </w:rPr>
            </w:pPr>
            <w:r w:rsidRPr="00C77F8C">
              <w:rPr>
                <w:sz w:val="28"/>
                <w:szCs w:val="28"/>
              </w:rPr>
              <w:t>500 līdz 2 500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D9E6980"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424C36"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11</w:t>
            </w:r>
          </w:p>
        </w:tc>
      </w:tr>
      <w:tr w:rsidR="0055007D" w:rsidRPr="00C77F8C" w14:paraId="27BB4540" w14:textId="77777777" w:rsidTr="00C77F8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E7ECC23" w14:textId="77777777" w:rsidR="0055007D" w:rsidRPr="00C77F8C" w:rsidRDefault="0055007D">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16A29D6" w14:textId="77777777" w:rsidR="0055007D" w:rsidRPr="00C77F8C" w:rsidRDefault="0055007D">
            <w:pPr>
              <w:pStyle w:val="tbl-norm"/>
              <w:spacing w:before="60" w:beforeAutospacing="0" w:after="60" w:afterAutospacing="0"/>
              <w:jc w:val="both"/>
              <w:rPr>
                <w:sz w:val="28"/>
                <w:szCs w:val="28"/>
              </w:rPr>
            </w:pPr>
            <w:r w:rsidRPr="00C77F8C">
              <w:rPr>
                <w:sz w:val="28"/>
                <w:szCs w:val="28"/>
              </w:rPr>
              <w:t>2 500 līdz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D3EFC1"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A18014"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18</w:t>
            </w:r>
          </w:p>
        </w:tc>
      </w:tr>
      <w:tr w:rsidR="0055007D" w:rsidRPr="00C77F8C" w14:paraId="34BC04CC" w14:textId="77777777" w:rsidTr="00C77F8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65C74C0" w14:textId="77777777" w:rsidR="0055007D" w:rsidRPr="00C77F8C" w:rsidRDefault="0055007D">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3F7D50C" w14:textId="77777777" w:rsidR="0055007D" w:rsidRPr="00C77F8C" w:rsidRDefault="0055007D">
            <w:pPr>
              <w:pStyle w:val="tbl-norm"/>
              <w:spacing w:before="60" w:beforeAutospacing="0" w:after="60" w:afterAutospacing="0"/>
              <w:jc w:val="both"/>
              <w:rPr>
                <w:sz w:val="28"/>
                <w:szCs w:val="28"/>
              </w:rPr>
            </w:pPr>
            <w:r w:rsidRPr="00C77F8C">
              <w:rPr>
                <w:sz w:val="28"/>
                <w:szCs w:val="28"/>
              </w:rPr>
              <w:t>virs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5B50B65"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D82F9F5"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30</w:t>
            </w:r>
          </w:p>
        </w:tc>
      </w:tr>
      <w:tr w:rsidR="0055007D" w:rsidRPr="00C77F8C" w14:paraId="1EF05549" w14:textId="77777777" w:rsidTr="00C77F8C">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10C2F4" w14:textId="485B05A7" w:rsidR="0055007D" w:rsidRPr="00C77F8C" w:rsidRDefault="0055007D">
            <w:pPr>
              <w:pStyle w:val="tbl-norm"/>
              <w:spacing w:before="60" w:beforeAutospacing="0" w:after="60" w:afterAutospacing="0"/>
              <w:jc w:val="both"/>
              <w:rPr>
                <w:sz w:val="28"/>
                <w:szCs w:val="28"/>
              </w:rPr>
            </w:pPr>
            <w:r w:rsidRPr="00C77F8C">
              <w:rPr>
                <w:sz w:val="28"/>
                <w:szCs w:val="28"/>
              </w:rPr>
              <w:t xml:space="preserve">Šķelda no </w:t>
            </w:r>
            <w:proofErr w:type="spellStart"/>
            <w:r w:rsidRPr="00C77F8C">
              <w:rPr>
                <w:sz w:val="28"/>
                <w:szCs w:val="28"/>
              </w:rPr>
              <w:t>īscirtmeta</w:t>
            </w:r>
            <w:proofErr w:type="spellEnd"/>
            <w:r w:rsidRPr="00C77F8C">
              <w:rPr>
                <w:sz w:val="28"/>
                <w:szCs w:val="28"/>
              </w:rPr>
              <w:t xml:space="preserve"> </w:t>
            </w:r>
            <w:proofErr w:type="spellStart"/>
            <w:r w:rsidRPr="00C77F8C">
              <w:rPr>
                <w:sz w:val="28"/>
                <w:szCs w:val="28"/>
              </w:rPr>
              <w:t>atvasājiem</w:t>
            </w:r>
            <w:proofErr w:type="spellEnd"/>
            <w:r w:rsidRPr="00C77F8C">
              <w:rPr>
                <w:sz w:val="28"/>
                <w:szCs w:val="28"/>
              </w:rPr>
              <w:t xml:space="preserve"> (</w:t>
            </w:r>
            <w:r w:rsidR="00024CFC" w:rsidRPr="00C77F8C">
              <w:rPr>
                <w:sz w:val="28"/>
                <w:szCs w:val="28"/>
              </w:rPr>
              <w:t>apses</w:t>
            </w:r>
            <w:r w:rsidRPr="00C77F8C">
              <w:rPr>
                <w:sz w:val="28"/>
                <w:szCs w:val="28"/>
              </w:rPr>
              <w:t xml:space="preserve"> – neizmantojot mēslojumu)</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13D100" w14:textId="77777777" w:rsidR="0055007D" w:rsidRPr="00C77F8C" w:rsidRDefault="0055007D">
            <w:pPr>
              <w:pStyle w:val="tbl-norm"/>
              <w:spacing w:before="60" w:beforeAutospacing="0" w:after="60" w:afterAutospacing="0"/>
              <w:jc w:val="both"/>
              <w:rPr>
                <w:sz w:val="28"/>
                <w:szCs w:val="28"/>
              </w:rPr>
            </w:pPr>
            <w:r w:rsidRPr="00C77F8C">
              <w:rPr>
                <w:sz w:val="28"/>
                <w:szCs w:val="28"/>
              </w:rPr>
              <w:t>1 līdz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545B5FC"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6334E0"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7</w:t>
            </w:r>
          </w:p>
        </w:tc>
      </w:tr>
      <w:tr w:rsidR="0055007D" w:rsidRPr="00C77F8C" w14:paraId="32BEDA58" w14:textId="77777777" w:rsidTr="00C77F8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504982E" w14:textId="77777777" w:rsidR="0055007D" w:rsidRPr="00C77F8C" w:rsidRDefault="0055007D">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C4EDB34" w14:textId="77777777" w:rsidR="0055007D" w:rsidRPr="00C77F8C" w:rsidRDefault="0055007D">
            <w:pPr>
              <w:pStyle w:val="tbl-norm"/>
              <w:spacing w:before="60" w:beforeAutospacing="0" w:after="60" w:afterAutospacing="0"/>
              <w:jc w:val="both"/>
              <w:rPr>
                <w:sz w:val="28"/>
                <w:szCs w:val="28"/>
              </w:rPr>
            </w:pPr>
            <w:r w:rsidRPr="00C77F8C">
              <w:rPr>
                <w:sz w:val="28"/>
                <w:szCs w:val="28"/>
              </w:rPr>
              <w:t>500 līdz 2 500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3C201A"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A8407D"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10</w:t>
            </w:r>
          </w:p>
        </w:tc>
      </w:tr>
      <w:tr w:rsidR="0055007D" w:rsidRPr="00C77F8C" w14:paraId="694C26E4" w14:textId="77777777" w:rsidTr="00C77F8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ECB4120" w14:textId="77777777" w:rsidR="0055007D" w:rsidRPr="00C77F8C" w:rsidRDefault="0055007D">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8E5CB1" w14:textId="77777777" w:rsidR="0055007D" w:rsidRPr="00C77F8C" w:rsidRDefault="0055007D">
            <w:pPr>
              <w:pStyle w:val="tbl-norm"/>
              <w:spacing w:before="60" w:beforeAutospacing="0" w:after="60" w:afterAutospacing="0"/>
              <w:jc w:val="both"/>
              <w:rPr>
                <w:sz w:val="28"/>
                <w:szCs w:val="28"/>
              </w:rPr>
            </w:pPr>
            <w:r w:rsidRPr="00C77F8C">
              <w:rPr>
                <w:sz w:val="28"/>
                <w:szCs w:val="28"/>
              </w:rPr>
              <w:t>2 500 līdz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86B3A4"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0A65D0A"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16</w:t>
            </w:r>
          </w:p>
        </w:tc>
      </w:tr>
      <w:tr w:rsidR="0055007D" w:rsidRPr="00C77F8C" w14:paraId="18F82682" w14:textId="77777777" w:rsidTr="00C77F8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97CE600" w14:textId="77777777" w:rsidR="0055007D" w:rsidRPr="00C77F8C" w:rsidRDefault="0055007D">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905A6D" w14:textId="77777777" w:rsidR="0055007D" w:rsidRPr="00C77F8C" w:rsidRDefault="0055007D">
            <w:pPr>
              <w:pStyle w:val="tbl-norm"/>
              <w:spacing w:before="60" w:beforeAutospacing="0" w:after="60" w:afterAutospacing="0"/>
              <w:jc w:val="both"/>
              <w:rPr>
                <w:sz w:val="28"/>
                <w:szCs w:val="28"/>
              </w:rPr>
            </w:pPr>
            <w:r w:rsidRPr="00C77F8C">
              <w:rPr>
                <w:sz w:val="28"/>
                <w:szCs w:val="28"/>
              </w:rPr>
              <w:t>virs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E9EBED"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40CC541"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28</w:t>
            </w:r>
          </w:p>
        </w:tc>
      </w:tr>
      <w:tr w:rsidR="0055007D" w:rsidRPr="00C77F8C" w14:paraId="54B64520" w14:textId="77777777" w:rsidTr="00C77F8C">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E9FF2E" w14:textId="77777777" w:rsidR="0055007D" w:rsidRPr="00C77F8C" w:rsidRDefault="0055007D">
            <w:pPr>
              <w:pStyle w:val="tbl-norm"/>
              <w:spacing w:before="60" w:beforeAutospacing="0" w:after="60" w:afterAutospacing="0"/>
              <w:jc w:val="both"/>
              <w:rPr>
                <w:sz w:val="28"/>
                <w:szCs w:val="28"/>
              </w:rPr>
            </w:pPr>
            <w:r w:rsidRPr="00C77F8C">
              <w:rPr>
                <w:sz w:val="28"/>
                <w:szCs w:val="28"/>
              </w:rPr>
              <w:t>Šķelda no stumbra koksnes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5EF32CB" w14:textId="77777777" w:rsidR="0055007D" w:rsidRPr="00C77F8C" w:rsidRDefault="0055007D">
            <w:pPr>
              <w:pStyle w:val="tbl-norm"/>
              <w:spacing w:before="60" w:beforeAutospacing="0" w:after="60" w:afterAutospacing="0"/>
              <w:jc w:val="both"/>
              <w:rPr>
                <w:sz w:val="28"/>
                <w:szCs w:val="28"/>
              </w:rPr>
            </w:pPr>
            <w:r w:rsidRPr="00C77F8C">
              <w:rPr>
                <w:sz w:val="28"/>
                <w:szCs w:val="28"/>
              </w:rPr>
              <w:t>1 līdz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47C8099"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5E38CF"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6</w:t>
            </w:r>
          </w:p>
        </w:tc>
      </w:tr>
      <w:tr w:rsidR="0055007D" w:rsidRPr="00C77F8C" w14:paraId="26A3CD91" w14:textId="77777777" w:rsidTr="00C77F8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F86B3FD" w14:textId="77777777" w:rsidR="0055007D" w:rsidRPr="00C77F8C" w:rsidRDefault="0055007D">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DB3E92C" w14:textId="77777777" w:rsidR="0055007D" w:rsidRPr="00C77F8C" w:rsidRDefault="0055007D">
            <w:pPr>
              <w:pStyle w:val="tbl-norm"/>
              <w:spacing w:before="60" w:beforeAutospacing="0" w:after="60" w:afterAutospacing="0"/>
              <w:jc w:val="both"/>
              <w:rPr>
                <w:sz w:val="28"/>
                <w:szCs w:val="28"/>
              </w:rPr>
            </w:pPr>
            <w:r w:rsidRPr="00C77F8C">
              <w:rPr>
                <w:sz w:val="28"/>
                <w:szCs w:val="28"/>
              </w:rPr>
              <w:t>500 līdz 2 500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0504FE"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D9D4D1A"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8</w:t>
            </w:r>
          </w:p>
        </w:tc>
      </w:tr>
      <w:tr w:rsidR="0055007D" w:rsidRPr="00C77F8C" w14:paraId="6899CFE8" w14:textId="77777777" w:rsidTr="00C77F8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511F576" w14:textId="77777777" w:rsidR="0055007D" w:rsidRPr="00C77F8C" w:rsidRDefault="0055007D">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029C23" w14:textId="77777777" w:rsidR="0055007D" w:rsidRPr="00C77F8C" w:rsidRDefault="0055007D">
            <w:pPr>
              <w:pStyle w:val="tbl-norm"/>
              <w:spacing w:before="60" w:beforeAutospacing="0" w:after="60" w:afterAutospacing="0"/>
              <w:jc w:val="both"/>
              <w:rPr>
                <w:sz w:val="28"/>
                <w:szCs w:val="28"/>
              </w:rPr>
            </w:pPr>
            <w:r w:rsidRPr="00C77F8C">
              <w:rPr>
                <w:sz w:val="28"/>
                <w:szCs w:val="28"/>
              </w:rPr>
              <w:t>2 500 līdz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2CD6AF"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34EDF5"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15</w:t>
            </w:r>
          </w:p>
        </w:tc>
      </w:tr>
      <w:tr w:rsidR="0055007D" w:rsidRPr="00C77F8C" w14:paraId="63434198" w14:textId="77777777" w:rsidTr="00C77F8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FC9D384" w14:textId="77777777" w:rsidR="0055007D" w:rsidRPr="00C77F8C" w:rsidRDefault="0055007D">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C45FCC" w14:textId="77777777" w:rsidR="0055007D" w:rsidRPr="00C77F8C" w:rsidRDefault="0055007D">
            <w:pPr>
              <w:pStyle w:val="tbl-norm"/>
              <w:spacing w:before="60" w:beforeAutospacing="0" w:after="60" w:afterAutospacing="0"/>
              <w:jc w:val="both"/>
              <w:rPr>
                <w:sz w:val="28"/>
                <w:szCs w:val="28"/>
              </w:rPr>
            </w:pPr>
            <w:r w:rsidRPr="00C77F8C">
              <w:rPr>
                <w:sz w:val="28"/>
                <w:szCs w:val="28"/>
              </w:rPr>
              <w:t>virs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9BDDDE"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9B4F6F"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27</w:t>
            </w:r>
          </w:p>
        </w:tc>
      </w:tr>
      <w:tr w:rsidR="0055007D" w:rsidRPr="00C77F8C" w14:paraId="6401C1DF" w14:textId="77777777" w:rsidTr="00C77F8C">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638501E" w14:textId="77777777" w:rsidR="0055007D" w:rsidRPr="00C77F8C" w:rsidRDefault="0055007D">
            <w:pPr>
              <w:pStyle w:val="tbl-norm"/>
              <w:spacing w:before="60" w:beforeAutospacing="0" w:after="60" w:afterAutospacing="0"/>
              <w:jc w:val="both"/>
              <w:rPr>
                <w:sz w:val="28"/>
                <w:szCs w:val="28"/>
              </w:rPr>
            </w:pPr>
            <w:r w:rsidRPr="00C77F8C">
              <w:rPr>
                <w:sz w:val="28"/>
                <w:szCs w:val="28"/>
              </w:rPr>
              <w:t>Šķelda no rūpniecības atlikumiem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96657F4" w14:textId="77777777" w:rsidR="0055007D" w:rsidRPr="00C77F8C" w:rsidRDefault="0055007D">
            <w:pPr>
              <w:pStyle w:val="tbl-norm"/>
              <w:spacing w:before="60" w:beforeAutospacing="0" w:after="60" w:afterAutospacing="0"/>
              <w:jc w:val="both"/>
              <w:rPr>
                <w:sz w:val="28"/>
                <w:szCs w:val="28"/>
              </w:rPr>
            </w:pPr>
            <w:r w:rsidRPr="00C77F8C">
              <w:rPr>
                <w:sz w:val="28"/>
                <w:szCs w:val="28"/>
              </w:rPr>
              <w:t>1 līdz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49094D"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AF6AAC2"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5</w:t>
            </w:r>
          </w:p>
        </w:tc>
      </w:tr>
      <w:tr w:rsidR="0055007D" w:rsidRPr="00C77F8C" w14:paraId="0B3E0894" w14:textId="77777777" w:rsidTr="00C77F8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2776958" w14:textId="77777777" w:rsidR="0055007D" w:rsidRPr="00C77F8C" w:rsidRDefault="0055007D">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A112CF0" w14:textId="77777777" w:rsidR="0055007D" w:rsidRPr="00C77F8C" w:rsidRDefault="0055007D">
            <w:pPr>
              <w:pStyle w:val="tbl-norm"/>
              <w:spacing w:before="60" w:beforeAutospacing="0" w:after="60" w:afterAutospacing="0"/>
              <w:jc w:val="both"/>
              <w:rPr>
                <w:sz w:val="28"/>
                <w:szCs w:val="28"/>
              </w:rPr>
            </w:pPr>
            <w:r w:rsidRPr="00C77F8C">
              <w:rPr>
                <w:sz w:val="28"/>
                <w:szCs w:val="28"/>
              </w:rPr>
              <w:t>500 līdz 2 500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F5B01A"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71C923"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7</w:t>
            </w:r>
          </w:p>
        </w:tc>
      </w:tr>
      <w:tr w:rsidR="0055007D" w:rsidRPr="00C77F8C" w14:paraId="583C6BBC" w14:textId="77777777" w:rsidTr="00C77F8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5DBC678" w14:textId="77777777" w:rsidR="0055007D" w:rsidRPr="00C77F8C" w:rsidRDefault="0055007D">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59C5FB" w14:textId="77777777" w:rsidR="0055007D" w:rsidRPr="00C77F8C" w:rsidRDefault="0055007D">
            <w:pPr>
              <w:pStyle w:val="tbl-norm"/>
              <w:spacing w:before="60" w:beforeAutospacing="0" w:after="60" w:afterAutospacing="0"/>
              <w:jc w:val="both"/>
              <w:rPr>
                <w:sz w:val="28"/>
                <w:szCs w:val="28"/>
              </w:rPr>
            </w:pPr>
            <w:r w:rsidRPr="00C77F8C">
              <w:rPr>
                <w:sz w:val="28"/>
                <w:szCs w:val="28"/>
              </w:rPr>
              <w:t>2 500 līdz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0D0698"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C3024F"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13</w:t>
            </w:r>
          </w:p>
        </w:tc>
      </w:tr>
      <w:tr w:rsidR="0055007D" w:rsidRPr="00C77F8C" w14:paraId="65B81D43" w14:textId="77777777" w:rsidTr="00C77F8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0FDFFBD" w14:textId="77777777" w:rsidR="0055007D" w:rsidRPr="00C77F8C" w:rsidRDefault="0055007D">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48B37A" w14:textId="77777777" w:rsidR="0055007D" w:rsidRPr="00C77F8C" w:rsidRDefault="0055007D">
            <w:pPr>
              <w:pStyle w:val="tbl-norm"/>
              <w:spacing w:before="60" w:beforeAutospacing="0" w:after="60" w:afterAutospacing="0"/>
              <w:jc w:val="both"/>
              <w:rPr>
                <w:sz w:val="28"/>
                <w:szCs w:val="28"/>
              </w:rPr>
            </w:pPr>
            <w:r w:rsidRPr="00C77F8C">
              <w:rPr>
                <w:sz w:val="28"/>
                <w:szCs w:val="28"/>
              </w:rPr>
              <w:t>vairāk nekā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1A238A"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8D24543"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25</w:t>
            </w:r>
          </w:p>
        </w:tc>
      </w:tr>
      <w:tr w:rsidR="0055007D" w:rsidRPr="00C77F8C" w14:paraId="41B18B89" w14:textId="77777777" w:rsidTr="00C77F8C">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479231" w14:textId="77777777" w:rsidR="0055007D" w:rsidRPr="00C77F8C" w:rsidRDefault="0055007D">
            <w:pPr>
              <w:pStyle w:val="tbl-norm"/>
              <w:spacing w:before="60" w:beforeAutospacing="0" w:after="60" w:afterAutospacing="0"/>
              <w:jc w:val="both"/>
              <w:rPr>
                <w:sz w:val="28"/>
                <w:szCs w:val="28"/>
              </w:rPr>
            </w:pPr>
            <w:r w:rsidRPr="00C77F8C">
              <w:rPr>
                <w:sz w:val="28"/>
                <w:szCs w:val="28"/>
              </w:rPr>
              <w:t>Koksnes briketes vai granulas no mežsaimniecības atlikumiem (1. gad.)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C04F7F" w14:textId="77777777" w:rsidR="0055007D" w:rsidRPr="00C77F8C" w:rsidRDefault="0055007D">
            <w:pPr>
              <w:pStyle w:val="tbl-norm"/>
              <w:spacing w:before="60" w:beforeAutospacing="0" w:after="60" w:afterAutospacing="0"/>
              <w:jc w:val="both"/>
              <w:rPr>
                <w:sz w:val="28"/>
                <w:szCs w:val="28"/>
              </w:rPr>
            </w:pPr>
            <w:r w:rsidRPr="00C77F8C">
              <w:rPr>
                <w:sz w:val="28"/>
                <w:szCs w:val="28"/>
              </w:rPr>
              <w:t>1 līdz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B691FB"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60B11AB"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35</w:t>
            </w:r>
          </w:p>
        </w:tc>
      </w:tr>
      <w:tr w:rsidR="0055007D" w:rsidRPr="00C77F8C" w14:paraId="147086FE" w14:textId="77777777" w:rsidTr="00C77F8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342EC5F" w14:textId="77777777" w:rsidR="0055007D" w:rsidRPr="00C77F8C" w:rsidRDefault="0055007D">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72DE0A" w14:textId="77777777" w:rsidR="0055007D" w:rsidRPr="00C77F8C" w:rsidRDefault="0055007D">
            <w:pPr>
              <w:pStyle w:val="tbl-norm"/>
              <w:spacing w:before="60" w:beforeAutospacing="0" w:after="60" w:afterAutospacing="0"/>
              <w:jc w:val="both"/>
              <w:rPr>
                <w:sz w:val="28"/>
                <w:szCs w:val="28"/>
              </w:rPr>
            </w:pPr>
            <w:r w:rsidRPr="00C77F8C">
              <w:rPr>
                <w:sz w:val="28"/>
                <w:szCs w:val="28"/>
              </w:rPr>
              <w:t>500 līdz 2 500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BD0431"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56AE7C"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35</w:t>
            </w:r>
          </w:p>
        </w:tc>
      </w:tr>
      <w:tr w:rsidR="0055007D" w:rsidRPr="00C77F8C" w14:paraId="60A3077C" w14:textId="77777777" w:rsidTr="00C77F8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BF77DBD" w14:textId="77777777" w:rsidR="0055007D" w:rsidRPr="00C77F8C" w:rsidRDefault="0055007D">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9F8FBB" w14:textId="77777777" w:rsidR="0055007D" w:rsidRPr="00C77F8C" w:rsidRDefault="0055007D">
            <w:pPr>
              <w:pStyle w:val="tbl-norm"/>
              <w:spacing w:before="60" w:beforeAutospacing="0" w:after="60" w:afterAutospacing="0"/>
              <w:jc w:val="both"/>
              <w:rPr>
                <w:sz w:val="28"/>
                <w:szCs w:val="28"/>
              </w:rPr>
            </w:pPr>
            <w:r w:rsidRPr="00C77F8C">
              <w:rPr>
                <w:sz w:val="28"/>
                <w:szCs w:val="28"/>
              </w:rPr>
              <w:t>2 500 līdz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459CB22"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3D294CB"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36</w:t>
            </w:r>
          </w:p>
        </w:tc>
      </w:tr>
      <w:tr w:rsidR="0055007D" w:rsidRPr="00C77F8C" w14:paraId="3E1AAB7E" w14:textId="77777777" w:rsidTr="00C77F8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96314C8" w14:textId="77777777" w:rsidR="0055007D" w:rsidRPr="00C77F8C" w:rsidRDefault="0055007D">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9213CB6" w14:textId="77777777" w:rsidR="0055007D" w:rsidRPr="00C77F8C" w:rsidRDefault="0055007D">
            <w:pPr>
              <w:pStyle w:val="tbl-norm"/>
              <w:spacing w:before="60" w:beforeAutospacing="0" w:after="60" w:afterAutospacing="0"/>
              <w:jc w:val="both"/>
              <w:rPr>
                <w:sz w:val="28"/>
                <w:szCs w:val="28"/>
              </w:rPr>
            </w:pPr>
            <w:r w:rsidRPr="00C77F8C">
              <w:rPr>
                <w:sz w:val="28"/>
                <w:szCs w:val="28"/>
              </w:rPr>
              <w:t>vairāk nekā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22D5DB"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34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72EDD3"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41</w:t>
            </w:r>
          </w:p>
        </w:tc>
      </w:tr>
      <w:tr w:rsidR="0055007D" w:rsidRPr="00C77F8C" w14:paraId="704F8DEC" w14:textId="77777777" w:rsidTr="00C77F8C">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31D3B9" w14:textId="77777777" w:rsidR="0055007D" w:rsidRPr="00C77F8C" w:rsidRDefault="0055007D">
            <w:pPr>
              <w:pStyle w:val="tbl-norm"/>
              <w:spacing w:before="60" w:beforeAutospacing="0" w:after="60" w:afterAutospacing="0"/>
              <w:jc w:val="both"/>
              <w:rPr>
                <w:sz w:val="28"/>
                <w:szCs w:val="28"/>
              </w:rPr>
            </w:pPr>
            <w:r w:rsidRPr="00C77F8C">
              <w:rPr>
                <w:sz w:val="28"/>
                <w:szCs w:val="28"/>
              </w:rPr>
              <w:t>Koksnes briketes vai granulas no mežsaimniecības atlikumiem (2.a gad.)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94169B" w14:textId="77777777" w:rsidR="0055007D" w:rsidRPr="00C77F8C" w:rsidRDefault="0055007D">
            <w:pPr>
              <w:pStyle w:val="tbl-norm"/>
              <w:spacing w:before="60" w:beforeAutospacing="0" w:after="60" w:afterAutospacing="0"/>
              <w:jc w:val="both"/>
              <w:rPr>
                <w:sz w:val="28"/>
                <w:szCs w:val="28"/>
              </w:rPr>
            </w:pPr>
            <w:r w:rsidRPr="00C77F8C">
              <w:rPr>
                <w:sz w:val="28"/>
                <w:szCs w:val="28"/>
              </w:rPr>
              <w:t>1 līdz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340D33"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5EB5603"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19</w:t>
            </w:r>
          </w:p>
        </w:tc>
      </w:tr>
      <w:tr w:rsidR="0055007D" w:rsidRPr="00C77F8C" w14:paraId="735D7000" w14:textId="77777777" w:rsidTr="00C77F8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70498F6" w14:textId="77777777" w:rsidR="0055007D" w:rsidRPr="00C77F8C" w:rsidRDefault="0055007D">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6CE384" w14:textId="77777777" w:rsidR="0055007D" w:rsidRPr="00C77F8C" w:rsidRDefault="0055007D">
            <w:pPr>
              <w:pStyle w:val="tbl-norm"/>
              <w:spacing w:before="60" w:beforeAutospacing="0" w:after="60" w:afterAutospacing="0"/>
              <w:jc w:val="both"/>
              <w:rPr>
                <w:sz w:val="28"/>
                <w:szCs w:val="28"/>
              </w:rPr>
            </w:pPr>
            <w:r w:rsidRPr="00C77F8C">
              <w:rPr>
                <w:sz w:val="28"/>
                <w:szCs w:val="28"/>
              </w:rPr>
              <w:t>500 līdz 2 500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612A19"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C98F78B"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19</w:t>
            </w:r>
          </w:p>
        </w:tc>
      </w:tr>
      <w:tr w:rsidR="0055007D" w:rsidRPr="00C77F8C" w14:paraId="6184F43D" w14:textId="77777777" w:rsidTr="00C77F8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29EAE67" w14:textId="77777777" w:rsidR="0055007D" w:rsidRPr="00C77F8C" w:rsidRDefault="0055007D">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C958FBD" w14:textId="77777777" w:rsidR="0055007D" w:rsidRPr="00C77F8C" w:rsidRDefault="0055007D">
            <w:pPr>
              <w:pStyle w:val="tbl-norm"/>
              <w:spacing w:before="60" w:beforeAutospacing="0" w:after="60" w:afterAutospacing="0"/>
              <w:jc w:val="both"/>
              <w:rPr>
                <w:sz w:val="28"/>
                <w:szCs w:val="28"/>
              </w:rPr>
            </w:pPr>
            <w:r w:rsidRPr="00C77F8C">
              <w:rPr>
                <w:sz w:val="28"/>
                <w:szCs w:val="28"/>
              </w:rPr>
              <w:t>2 500 līdz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B83C33"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17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EA31CB"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21</w:t>
            </w:r>
          </w:p>
        </w:tc>
      </w:tr>
      <w:tr w:rsidR="0055007D" w:rsidRPr="00C77F8C" w14:paraId="0D6358A3" w14:textId="77777777" w:rsidTr="00C77F8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49AAA8B" w14:textId="77777777" w:rsidR="0055007D" w:rsidRPr="00C77F8C" w:rsidRDefault="0055007D">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C8D5CED" w14:textId="77777777" w:rsidR="0055007D" w:rsidRPr="00C77F8C" w:rsidRDefault="0055007D">
            <w:pPr>
              <w:pStyle w:val="tbl-norm"/>
              <w:spacing w:before="60" w:beforeAutospacing="0" w:after="60" w:afterAutospacing="0"/>
              <w:jc w:val="both"/>
              <w:rPr>
                <w:sz w:val="28"/>
                <w:szCs w:val="28"/>
              </w:rPr>
            </w:pPr>
            <w:r w:rsidRPr="00C77F8C">
              <w:rPr>
                <w:sz w:val="28"/>
                <w:szCs w:val="28"/>
              </w:rPr>
              <w:t>vairāk nekā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32E669"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BE1CCA"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25</w:t>
            </w:r>
          </w:p>
        </w:tc>
      </w:tr>
      <w:tr w:rsidR="0055007D" w:rsidRPr="00C77F8C" w14:paraId="7409CBA3" w14:textId="77777777" w:rsidTr="00C77F8C">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4C2461" w14:textId="77777777" w:rsidR="0055007D" w:rsidRPr="00C77F8C" w:rsidRDefault="0055007D">
            <w:pPr>
              <w:pStyle w:val="tbl-norm"/>
              <w:spacing w:before="60" w:beforeAutospacing="0" w:after="60" w:afterAutospacing="0"/>
              <w:jc w:val="both"/>
              <w:rPr>
                <w:sz w:val="28"/>
                <w:szCs w:val="28"/>
              </w:rPr>
            </w:pPr>
            <w:r w:rsidRPr="00C77F8C">
              <w:rPr>
                <w:sz w:val="28"/>
                <w:szCs w:val="28"/>
              </w:rPr>
              <w:lastRenderedPageBreak/>
              <w:t>Koksnes briketes vai granulas no mežsaimniecības atlikumiem (3.a gad.)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1C7BCB" w14:textId="77777777" w:rsidR="0055007D" w:rsidRPr="00C77F8C" w:rsidRDefault="0055007D">
            <w:pPr>
              <w:pStyle w:val="tbl-norm"/>
              <w:spacing w:before="60" w:beforeAutospacing="0" w:after="60" w:afterAutospacing="0"/>
              <w:jc w:val="both"/>
              <w:rPr>
                <w:sz w:val="28"/>
                <w:szCs w:val="28"/>
              </w:rPr>
            </w:pPr>
            <w:r w:rsidRPr="00C77F8C">
              <w:rPr>
                <w:sz w:val="28"/>
                <w:szCs w:val="28"/>
              </w:rPr>
              <w:t>1 līdz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C623CB"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57DEC4"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7</w:t>
            </w:r>
          </w:p>
        </w:tc>
      </w:tr>
      <w:tr w:rsidR="0055007D" w:rsidRPr="00C77F8C" w14:paraId="56BA031C" w14:textId="77777777" w:rsidTr="00C77F8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6D61328" w14:textId="77777777" w:rsidR="0055007D" w:rsidRPr="00C77F8C" w:rsidRDefault="0055007D">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A9C643" w14:textId="77777777" w:rsidR="0055007D" w:rsidRPr="00C77F8C" w:rsidRDefault="0055007D">
            <w:pPr>
              <w:pStyle w:val="tbl-norm"/>
              <w:spacing w:before="60" w:beforeAutospacing="0" w:after="60" w:afterAutospacing="0"/>
              <w:jc w:val="both"/>
              <w:rPr>
                <w:sz w:val="28"/>
                <w:szCs w:val="28"/>
              </w:rPr>
            </w:pPr>
            <w:r w:rsidRPr="00C77F8C">
              <w:rPr>
                <w:sz w:val="28"/>
                <w:szCs w:val="28"/>
              </w:rPr>
              <w:t>500 līdz 2 500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527E54A"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93FF67"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7</w:t>
            </w:r>
          </w:p>
        </w:tc>
      </w:tr>
      <w:tr w:rsidR="0055007D" w:rsidRPr="00C77F8C" w14:paraId="49ADDC92" w14:textId="77777777" w:rsidTr="00C77F8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9162A34" w14:textId="77777777" w:rsidR="0055007D" w:rsidRPr="00C77F8C" w:rsidRDefault="0055007D">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5DEF59" w14:textId="77777777" w:rsidR="0055007D" w:rsidRPr="00C77F8C" w:rsidRDefault="0055007D">
            <w:pPr>
              <w:pStyle w:val="tbl-norm"/>
              <w:spacing w:before="60" w:beforeAutospacing="0" w:after="60" w:afterAutospacing="0"/>
              <w:jc w:val="both"/>
              <w:rPr>
                <w:sz w:val="28"/>
                <w:szCs w:val="28"/>
              </w:rPr>
            </w:pPr>
            <w:r w:rsidRPr="00C77F8C">
              <w:rPr>
                <w:sz w:val="28"/>
                <w:szCs w:val="28"/>
              </w:rPr>
              <w:t>2 500 līdz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B3F6BD"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B0D561F"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8</w:t>
            </w:r>
          </w:p>
        </w:tc>
      </w:tr>
      <w:tr w:rsidR="0055007D" w:rsidRPr="00C77F8C" w14:paraId="1A289A19" w14:textId="77777777" w:rsidTr="00C77F8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DF3A9E0" w14:textId="77777777" w:rsidR="0055007D" w:rsidRPr="00C77F8C" w:rsidRDefault="0055007D">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C8D23C" w14:textId="77777777" w:rsidR="0055007D" w:rsidRPr="00C77F8C" w:rsidRDefault="0055007D">
            <w:pPr>
              <w:pStyle w:val="tbl-norm"/>
              <w:spacing w:before="60" w:beforeAutospacing="0" w:after="60" w:afterAutospacing="0"/>
              <w:jc w:val="both"/>
              <w:rPr>
                <w:sz w:val="28"/>
                <w:szCs w:val="28"/>
              </w:rPr>
            </w:pPr>
            <w:r w:rsidRPr="00C77F8C">
              <w:rPr>
                <w:sz w:val="28"/>
                <w:szCs w:val="28"/>
              </w:rPr>
              <w:t>vairāk nekā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363C28"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AECE2E"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13</w:t>
            </w:r>
          </w:p>
        </w:tc>
      </w:tr>
      <w:tr w:rsidR="0055007D" w:rsidRPr="00C77F8C" w14:paraId="146A5E9F" w14:textId="77777777" w:rsidTr="00C77F8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AC6D54" w14:textId="77777777" w:rsidR="0055007D" w:rsidRPr="00C77F8C" w:rsidRDefault="0055007D">
            <w:pPr>
              <w:pStyle w:val="tbl-norm"/>
              <w:spacing w:before="60" w:beforeAutospacing="0" w:after="60" w:afterAutospacing="0"/>
              <w:jc w:val="both"/>
              <w:rPr>
                <w:sz w:val="28"/>
                <w:szCs w:val="28"/>
              </w:rPr>
            </w:pPr>
            <w:r w:rsidRPr="00C77F8C">
              <w:rPr>
                <w:sz w:val="28"/>
                <w:szCs w:val="28"/>
              </w:rPr>
              <w:t xml:space="preserve">Koksnes briketes vai granulas no </w:t>
            </w:r>
            <w:proofErr w:type="spellStart"/>
            <w:r w:rsidRPr="00C77F8C">
              <w:rPr>
                <w:sz w:val="28"/>
                <w:szCs w:val="28"/>
              </w:rPr>
              <w:t>īscirtmeta</w:t>
            </w:r>
            <w:proofErr w:type="spellEnd"/>
            <w:r w:rsidRPr="00C77F8C">
              <w:rPr>
                <w:sz w:val="28"/>
                <w:szCs w:val="28"/>
              </w:rPr>
              <w:t xml:space="preserve"> </w:t>
            </w:r>
            <w:proofErr w:type="spellStart"/>
            <w:r w:rsidRPr="00C77F8C">
              <w:rPr>
                <w:sz w:val="28"/>
                <w:szCs w:val="28"/>
              </w:rPr>
              <w:t>atvasājiem</w:t>
            </w:r>
            <w:proofErr w:type="spellEnd"/>
            <w:r w:rsidRPr="00C77F8C">
              <w:rPr>
                <w:sz w:val="28"/>
                <w:szCs w:val="28"/>
              </w:rPr>
              <w:t xml:space="preserve"> (eikalipts – 1. gad.)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EAE47D" w14:textId="77777777" w:rsidR="0055007D" w:rsidRPr="00C77F8C" w:rsidRDefault="0055007D">
            <w:pPr>
              <w:pStyle w:val="tbl-norm"/>
              <w:spacing w:before="60" w:beforeAutospacing="0" w:after="60" w:afterAutospacing="0"/>
              <w:jc w:val="both"/>
              <w:rPr>
                <w:sz w:val="28"/>
                <w:szCs w:val="28"/>
              </w:rPr>
            </w:pPr>
            <w:r w:rsidRPr="00C77F8C">
              <w:rPr>
                <w:sz w:val="28"/>
                <w:szCs w:val="28"/>
              </w:rPr>
              <w:t>2 500 līdz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4C795D"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D8921E"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39</w:t>
            </w:r>
          </w:p>
        </w:tc>
      </w:tr>
      <w:tr w:rsidR="0055007D" w:rsidRPr="00C77F8C" w14:paraId="6FD9CA1F" w14:textId="77777777" w:rsidTr="00C77F8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BCA572" w14:textId="77777777" w:rsidR="0055007D" w:rsidRPr="00C77F8C" w:rsidRDefault="0055007D">
            <w:pPr>
              <w:pStyle w:val="tbl-norm"/>
              <w:spacing w:before="60" w:beforeAutospacing="0" w:after="60" w:afterAutospacing="0"/>
              <w:jc w:val="both"/>
              <w:rPr>
                <w:sz w:val="28"/>
                <w:szCs w:val="28"/>
              </w:rPr>
            </w:pPr>
            <w:r w:rsidRPr="00C77F8C">
              <w:rPr>
                <w:sz w:val="28"/>
                <w:szCs w:val="28"/>
              </w:rPr>
              <w:t xml:space="preserve">Koksnes briketes vai granulas no </w:t>
            </w:r>
            <w:proofErr w:type="spellStart"/>
            <w:r w:rsidRPr="00C77F8C">
              <w:rPr>
                <w:sz w:val="28"/>
                <w:szCs w:val="28"/>
              </w:rPr>
              <w:t>īscirtmeta</w:t>
            </w:r>
            <w:proofErr w:type="spellEnd"/>
            <w:r w:rsidRPr="00C77F8C">
              <w:rPr>
                <w:sz w:val="28"/>
                <w:szCs w:val="28"/>
              </w:rPr>
              <w:t xml:space="preserve"> </w:t>
            </w:r>
            <w:proofErr w:type="spellStart"/>
            <w:r w:rsidRPr="00C77F8C">
              <w:rPr>
                <w:sz w:val="28"/>
                <w:szCs w:val="28"/>
              </w:rPr>
              <w:t>atvasājiem</w:t>
            </w:r>
            <w:proofErr w:type="spellEnd"/>
            <w:r w:rsidRPr="00C77F8C">
              <w:rPr>
                <w:sz w:val="28"/>
                <w:szCs w:val="28"/>
              </w:rPr>
              <w:t xml:space="preserve"> (eikalipts – 2.a gad.)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23DC49" w14:textId="77777777" w:rsidR="0055007D" w:rsidRPr="00C77F8C" w:rsidRDefault="0055007D">
            <w:pPr>
              <w:pStyle w:val="tbl-norm"/>
              <w:spacing w:before="60" w:beforeAutospacing="0" w:after="60" w:afterAutospacing="0"/>
              <w:jc w:val="both"/>
              <w:rPr>
                <w:sz w:val="28"/>
                <w:szCs w:val="28"/>
              </w:rPr>
            </w:pPr>
            <w:r w:rsidRPr="00C77F8C">
              <w:rPr>
                <w:sz w:val="28"/>
                <w:szCs w:val="28"/>
              </w:rPr>
              <w:t>2 500 līdz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1C69623"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7AB0B5"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23</w:t>
            </w:r>
          </w:p>
        </w:tc>
      </w:tr>
      <w:tr w:rsidR="0055007D" w:rsidRPr="00C77F8C" w14:paraId="0DC7B26E" w14:textId="77777777" w:rsidTr="00C77F8C">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2BF436" w14:textId="77777777" w:rsidR="0055007D" w:rsidRPr="00C77F8C" w:rsidRDefault="0055007D">
            <w:pPr>
              <w:pStyle w:val="tbl-norm"/>
              <w:spacing w:before="60" w:beforeAutospacing="0" w:after="60" w:afterAutospacing="0"/>
              <w:jc w:val="both"/>
              <w:rPr>
                <w:sz w:val="28"/>
                <w:szCs w:val="28"/>
              </w:rPr>
            </w:pPr>
            <w:r w:rsidRPr="00C77F8C">
              <w:rPr>
                <w:sz w:val="28"/>
                <w:szCs w:val="28"/>
              </w:rPr>
              <w:t xml:space="preserve">Koksnes briketes vai granulas no </w:t>
            </w:r>
            <w:proofErr w:type="spellStart"/>
            <w:r w:rsidRPr="00C77F8C">
              <w:rPr>
                <w:sz w:val="28"/>
                <w:szCs w:val="28"/>
              </w:rPr>
              <w:t>īscirtmeta</w:t>
            </w:r>
            <w:proofErr w:type="spellEnd"/>
            <w:r w:rsidRPr="00C77F8C">
              <w:rPr>
                <w:sz w:val="28"/>
                <w:szCs w:val="28"/>
              </w:rPr>
              <w:t xml:space="preserve"> </w:t>
            </w:r>
            <w:proofErr w:type="spellStart"/>
            <w:r w:rsidRPr="00C77F8C">
              <w:rPr>
                <w:sz w:val="28"/>
                <w:szCs w:val="28"/>
              </w:rPr>
              <w:t>atvasājiem</w:t>
            </w:r>
            <w:proofErr w:type="spellEnd"/>
            <w:r w:rsidRPr="00C77F8C">
              <w:rPr>
                <w:sz w:val="28"/>
                <w:szCs w:val="28"/>
              </w:rPr>
              <w:t xml:space="preserve"> (eikalipts – 3.a gad.)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44734A" w14:textId="77777777" w:rsidR="0055007D" w:rsidRPr="00C77F8C" w:rsidRDefault="0055007D">
            <w:pPr>
              <w:pStyle w:val="tbl-norm"/>
              <w:spacing w:before="60" w:beforeAutospacing="0" w:after="60" w:afterAutospacing="0"/>
              <w:jc w:val="both"/>
              <w:rPr>
                <w:sz w:val="28"/>
                <w:szCs w:val="28"/>
              </w:rPr>
            </w:pPr>
            <w:r w:rsidRPr="00C77F8C">
              <w:rPr>
                <w:sz w:val="28"/>
                <w:szCs w:val="28"/>
              </w:rPr>
              <w:t>2 500 līdz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07B627"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E3A898"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11</w:t>
            </w:r>
          </w:p>
        </w:tc>
      </w:tr>
      <w:tr w:rsidR="0055007D" w:rsidRPr="00C77F8C" w14:paraId="435D6D8E" w14:textId="77777777" w:rsidTr="00C77F8C">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14DCF5" w14:textId="533C660E" w:rsidR="0055007D" w:rsidRPr="00C77F8C" w:rsidRDefault="0055007D">
            <w:pPr>
              <w:pStyle w:val="tbl-norm"/>
              <w:spacing w:before="60" w:beforeAutospacing="0" w:after="60" w:afterAutospacing="0"/>
              <w:jc w:val="both"/>
              <w:rPr>
                <w:sz w:val="28"/>
                <w:szCs w:val="28"/>
              </w:rPr>
            </w:pPr>
            <w:r w:rsidRPr="00C77F8C">
              <w:rPr>
                <w:sz w:val="28"/>
                <w:szCs w:val="28"/>
              </w:rPr>
              <w:t xml:space="preserve">Koksnes briketes vai granulas no </w:t>
            </w:r>
            <w:proofErr w:type="spellStart"/>
            <w:r w:rsidRPr="00C77F8C">
              <w:rPr>
                <w:sz w:val="28"/>
                <w:szCs w:val="28"/>
              </w:rPr>
              <w:t>īscirtmeta</w:t>
            </w:r>
            <w:proofErr w:type="spellEnd"/>
            <w:r w:rsidRPr="00C77F8C">
              <w:rPr>
                <w:sz w:val="28"/>
                <w:szCs w:val="28"/>
              </w:rPr>
              <w:t xml:space="preserve"> </w:t>
            </w:r>
            <w:proofErr w:type="spellStart"/>
            <w:r w:rsidRPr="00C77F8C">
              <w:rPr>
                <w:sz w:val="28"/>
                <w:szCs w:val="28"/>
              </w:rPr>
              <w:t>atvasājiem</w:t>
            </w:r>
            <w:proofErr w:type="spellEnd"/>
            <w:r w:rsidRPr="00C77F8C">
              <w:rPr>
                <w:sz w:val="28"/>
                <w:szCs w:val="28"/>
              </w:rPr>
              <w:t xml:space="preserve"> (</w:t>
            </w:r>
            <w:r w:rsidR="00024CFC" w:rsidRPr="00C77F8C">
              <w:rPr>
                <w:sz w:val="28"/>
                <w:szCs w:val="28"/>
              </w:rPr>
              <w:t>apses</w:t>
            </w:r>
            <w:r w:rsidRPr="00C77F8C">
              <w:rPr>
                <w:sz w:val="28"/>
                <w:szCs w:val="28"/>
              </w:rPr>
              <w:t xml:space="preserve"> – izmantojot mēslojumu – 1. gad.)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6D8948" w14:textId="77777777" w:rsidR="0055007D" w:rsidRPr="00C77F8C" w:rsidRDefault="0055007D">
            <w:pPr>
              <w:pStyle w:val="tbl-norm"/>
              <w:spacing w:before="60" w:beforeAutospacing="0" w:after="60" w:afterAutospacing="0"/>
              <w:jc w:val="both"/>
              <w:rPr>
                <w:sz w:val="28"/>
                <w:szCs w:val="28"/>
              </w:rPr>
            </w:pPr>
            <w:r w:rsidRPr="00C77F8C">
              <w:rPr>
                <w:sz w:val="28"/>
                <w:szCs w:val="28"/>
              </w:rPr>
              <w:t>1 līdz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D3866AB"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C7B451"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37</w:t>
            </w:r>
          </w:p>
        </w:tc>
      </w:tr>
      <w:tr w:rsidR="0055007D" w:rsidRPr="00C77F8C" w14:paraId="732578C3" w14:textId="77777777" w:rsidTr="00C77F8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240AA3D" w14:textId="77777777" w:rsidR="0055007D" w:rsidRPr="00C77F8C" w:rsidRDefault="0055007D">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5CFD534" w14:textId="77777777" w:rsidR="0055007D" w:rsidRPr="00C77F8C" w:rsidRDefault="0055007D">
            <w:pPr>
              <w:pStyle w:val="tbl-norm"/>
              <w:spacing w:before="60" w:beforeAutospacing="0" w:after="60" w:afterAutospacing="0"/>
              <w:jc w:val="both"/>
              <w:rPr>
                <w:sz w:val="28"/>
                <w:szCs w:val="28"/>
              </w:rPr>
            </w:pPr>
            <w:r w:rsidRPr="00C77F8C">
              <w:rPr>
                <w:sz w:val="28"/>
                <w:szCs w:val="28"/>
              </w:rPr>
              <w:t>500 līdz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330D3A"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8F1BAD"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38</w:t>
            </w:r>
          </w:p>
        </w:tc>
      </w:tr>
      <w:tr w:rsidR="0055007D" w:rsidRPr="00C77F8C" w14:paraId="7DE19C2F" w14:textId="77777777" w:rsidTr="00C77F8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F96D007" w14:textId="77777777" w:rsidR="0055007D" w:rsidRPr="00C77F8C" w:rsidRDefault="0055007D">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7B79673" w14:textId="77777777" w:rsidR="0055007D" w:rsidRPr="00C77F8C" w:rsidRDefault="0055007D">
            <w:pPr>
              <w:pStyle w:val="tbl-norm"/>
              <w:spacing w:before="60" w:beforeAutospacing="0" w:after="60" w:afterAutospacing="0"/>
              <w:jc w:val="both"/>
              <w:rPr>
                <w:sz w:val="28"/>
                <w:szCs w:val="28"/>
              </w:rPr>
            </w:pPr>
            <w:r w:rsidRPr="00C77F8C">
              <w:rPr>
                <w:sz w:val="28"/>
                <w:szCs w:val="28"/>
              </w:rPr>
              <w:t>vairāk nekā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13A7FF"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36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20C2E5"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43</w:t>
            </w:r>
          </w:p>
        </w:tc>
      </w:tr>
      <w:tr w:rsidR="0055007D" w:rsidRPr="00C77F8C" w14:paraId="70C0C686" w14:textId="77777777" w:rsidTr="00C77F8C">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31C4D6" w14:textId="33C2D015" w:rsidR="0055007D" w:rsidRPr="00C77F8C" w:rsidRDefault="0055007D">
            <w:pPr>
              <w:pStyle w:val="tbl-norm"/>
              <w:spacing w:before="60" w:beforeAutospacing="0" w:after="60" w:afterAutospacing="0"/>
              <w:jc w:val="both"/>
              <w:rPr>
                <w:sz w:val="28"/>
                <w:szCs w:val="28"/>
              </w:rPr>
            </w:pPr>
            <w:r w:rsidRPr="00C77F8C">
              <w:rPr>
                <w:sz w:val="28"/>
                <w:szCs w:val="28"/>
              </w:rPr>
              <w:t xml:space="preserve">Koksnes briketes vai granulas no </w:t>
            </w:r>
            <w:proofErr w:type="spellStart"/>
            <w:r w:rsidRPr="00C77F8C">
              <w:rPr>
                <w:sz w:val="28"/>
                <w:szCs w:val="28"/>
              </w:rPr>
              <w:t>īscirtmeta</w:t>
            </w:r>
            <w:proofErr w:type="spellEnd"/>
            <w:r w:rsidRPr="00C77F8C">
              <w:rPr>
                <w:sz w:val="28"/>
                <w:szCs w:val="28"/>
              </w:rPr>
              <w:t xml:space="preserve"> </w:t>
            </w:r>
            <w:proofErr w:type="spellStart"/>
            <w:r w:rsidRPr="00C77F8C">
              <w:rPr>
                <w:sz w:val="28"/>
                <w:szCs w:val="28"/>
              </w:rPr>
              <w:t>atvasājiem</w:t>
            </w:r>
            <w:proofErr w:type="spellEnd"/>
            <w:r w:rsidRPr="00C77F8C">
              <w:rPr>
                <w:sz w:val="28"/>
                <w:szCs w:val="28"/>
              </w:rPr>
              <w:t xml:space="preserve"> (</w:t>
            </w:r>
            <w:r w:rsidR="00024CFC" w:rsidRPr="00C77F8C">
              <w:rPr>
                <w:sz w:val="28"/>
                <w:szCs w:val="28"/>
              </w:rPr>
              <w:t>apses</w:t>
            </w:r>
            <w:r w:rsidRPr="00C77F8C">
              <w:rPr>
                <w:sz w:val="28"/>
                <w:szCs w:val="28"/>
              </w:rPr>
              <w:t xml:space="preserve"> – izmantojot mēslojumu – 2.a gad.)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59390F" w14:textId="77777777" w:rsidR="0055007D" w:rsidRPr="00C77F8C" w:rsidRDefault="0055007D">
            <w:pPr>
              <w:pStyle w:val="tbl-norm"/>
              <w:spacing w:before="60" w:beforeAutospacing="0" w:after="60" w:afterAutospacing="0"/>
              <w:jc w:val="both"/>
              <w:rPr>
                <w:sz w:val="28"/>
                <w:szCs w:val="28"/>
              </w:rPr>
            </w:pPr>
            <w:r w:rsidRPr="00C77F8C">
              <w:rPr>
                <w:sz w:val="28"/>
                <w:szCs w:val="28"/>
              </w:rPr>
              <w:t>1 līdz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EEBCD4"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18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5CEFCB1"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21</w:t>
            </w:r>
          </w:p>
        </w:tc>
      </w:tr>
      <w:tr w:rsidR="0055007D" w:rsidRPr="00C77F8C" w14:paraId="19578F0B" w14:textId="77777777" w:rsidTr="00C77F8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E8CF3AC" w14:textId="77777777" w:rsidR="0055007D" w:rsidRPr="00C77F8C" w:rsidRDefault="0055007D">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06CE406" w14:textId="77777777" w:rsidR="0055007D" w:rsidRPr="00C77F8C" w:rsidRDefault="0055007D">
            <w:pPr>
              <w:pStyle w:val="tbl-norm"/>
              <w:spacing w:before="60" w:beforeAutospacing="0" w:after="60" w:afterAutospacing="0"/>
              <w:jc w:val="both"/>
              <w:rPr>
                <w:sz w:val="28"/>
                <w:szCs w:val="28"/>
              </w:rPr>
            </w:pPr>
            <w:r w:rsidRPr="00C77F8C">
              <w:rPr>
                <w:sz w:val="28"/>
                <w:szCs w:val="28"/>
              </w:rPr>
              <w:t>500 līdz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74B284"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F14101"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23</w:t>
            </w:r>
          </w:p>
        </w:tc>
      </w:tr>
      <w:tr w:rsidR="0055007D" w:rsidRPr="00C77F8C" w14:paraId="44C348D4" w14:textId="77777777" w:rsidTr="00C77F8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F175E01" w14:textId="77777777" w:rsidR="0055007D" w:rsidRPr="00C77F8C" w:rsidRDefault="0055007D">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E7E315E" w14:textId="77777777" w:rsidR="0055007D" w:rsidRPr="00C77F8C" w:rsidRDefault="0055007D">
            <w:pPr>
              <w:pStyle w:val="tbl-norm"/>
              <w:spacing w:before="60" w:beforeAutospacing="0" w:after="60" w:afterAutospacing="0"/>
              <w:jc w:val="both"/>
              <w:rPr>
                <w:sz w:val="28"/>
                <w:szCs w:val="28"/>
              </w:rPr>
            </w:pPr>
            <w:r w:rsidRPr="00C77F8C">
              <w:rPr>
                <w:sz w:val="28"/>
                <w:szCs w:val="28"/>
              </w:rPr>
              <w:t>vairāk nekā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38B74B"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DC9169"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27</w:t>
            </w:r>
          </w:p>
        </w:tc>
      </w:tr>
      <w:tr w:rsidR="0055007D" w:rsidRPr="00C77F8C" w14:paraId="7DC82ABE" w14:textId="77777777" w:rsidTr="00C77F8C">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2CDC522" w14:textId="730F3126" w:rsidR="0055007D" w:rsidRPr="00C77F8C" w:rsidRDefault="0055007D">
            <w:pPr>
              <w:pStyle w:val="tbl-norm"/>
              <w:spacing w:before="60" w:beforeAutospacing="0" w:after="60" w:afterAutospacing="0"/>
              <w:jc w:val="both"/>
              <w:rPr>
                <w:sz w:val="28"/>
                <w:szCs w:val="28"/>
              </w:rPr>
            </w:pPr>
            <w:r w:rsidRPr="00C77F8C">
              <w:rPr>
                <w:sz w:val="28"/>
                <w:szCs w:val="28"/>
              </w:rPr>
              <w:t xml:space="preserve">Koksnes briketes vai granulas no </w:t>
            </w:r>
            <w:proofErr w:type="spellStart"/>
            <w:r w:rsidRPr="00C77F8C">
              <w:rPr>
                <w:sz w:val="28"/>
                <w:szCs w:val="28"/>
              </w:rPr>
              <w:t>īscirtmeta</w:t>
            </w:r>
            <w:proofErr w:type="spellEnd"/>
            <w:r w:rsidRPr="00C77F8C">
              <w:rPr>
                <w:sz w:val="28"/>
                <w:szCs w:val="28"/>
              </w:rPr>
              <w:t xml:space="preserve"> </w:t>
            </w:r>
            <w:proofErr w:type="spellStart"/>
            <w:r w:rsidRPr="00C77F8C">
              <w:rPr>
                <w:sz w:val="28"/>
                <w:szCs w:val="28"/>
              </w:rPr>
              <w:t>atvasājiem</w:t>
            </w:r>
            <w:proofErr w:type="spellEnd"/>
            <w:r w:rsidRPr="00C77F8C">
              <w:rPr>
                <w:sz w:val="28"/>
                <w:szCs w:val="28"/>
              </w:rPr>
              <w:t xml:space="preserve"> (</w:t>
            </w:r>
            <w:r w:rsidR="00024CFC" w:rsidRPr="00C77F8C">
              <w:rPr>
                <w:sz w:val="28"/>
                <w:szCs w:val="28"/>
              </w:rPr>
              <w:t>apses</w:t>
            </w:r>
            <w:r w:rsidRPr="00C77F8C">
              <w:rPr>
                <w:sz w:val="28"/>
                <w:szCs w:val="28"/>
              </w:rPr>
              <w:t xml:space="preserve"> – izmantojot mēslojumu – 3.a gad.)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B107434" w14:textId="77777777" w:rsidR="0055007D" w:rsidRPr="00C77F8C" w:rsidRDefault="0055007D">
            <w:pPr>
              <w:pStyle w:val="tbl-norm"/>
              <w:spacing w:before="60" w:beforeAutospacing="0" w:after="60" w:afterAutospacing="0"/>
              <w:jc w:val="both"/>
              <w:rPr>
                <w:sz w:val="28"/>
                <w:szCs w:val="28"/>
              </w:rPr>
            </w:pPr>
            <w:r w:rsidRPr="00C77F8C">
              <w:rPr>
                <w:sz w:val="28"/>
                <w:szCs w:val="28"/>
              </w:rPr>
              <w:t>1 līdz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46DA57"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33015D"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9</w:t>
            </w:r>
          </w:p>
        </w:tc>
      </w:tr>
      <w:tr w:rsidR="0055007D" w:rsidRPr="00C77F8C" w14:paraId="417F3F5B" w14:textId="77777777" w:rsidTr="00C77F8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31CB2B0" w14:textId="77777777" w:rsidR="0055007D" w:rsidRPr="00C77F8C" w:rsidRDefault="0055007D">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FFC08F" w14:textId="77777777" w:rsidR="0055007D" w:rsidRPr="00C77F8C" w:rsidRDefault="0055007D">
            <w:pPr>
              <w:pStyle w:val="tbl-norm"/>
              <w:spacing w:before="60" w:beforeAutospacing="0" w:after="60" w:afterAutospacing="0"/>
              <w:jc w:val="both"/>
              <w:rPr>
                <w:sz w:val="28"/>
                <w:szCs w:val="28"/>
              </w:rPr>
            </w:pPr>
            <w:r w:rsidRPr="00C77F8C">
              <w:rPr>
                <w:sz w:val="28"/>
                <w:szCs w:val="28"/>
              </w:rPr>
              <w:t>500 līdz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8B17C0"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1AFD96"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11</w:t>
            </w:r>
          </w:p>
        </w:tc>
      </w:tr>
      <w:tr w:rsidR="0055007D" w:rsidRPr="00C77F8C" w14:paraId="58C1372B" w14:textId="77777777" w:rsidTr="00C77F8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9AE540F" w14:textId="77777777" w:rsidR="0055007D" w:rsidRPr="00C77F8C" w:rsidRDefault="0055007D">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DBA0A9" w14:textId="77777777" w:rsidR="0055007D" w:rsidRPr="00C77F8C" w:rsidRDefault="0055007D">
            <w:pPr>
              <w:pStyle w:val="tbl-norm"/>
              <w:spacing w:before="60" w:beforeAutospacing="0" w:after="60" w:afterAutospacing="0"/>
              <w:jc w:val="both"/>
              <w:rPr>
                <w:sz w:val="28"/>
                <w:szCs w:val="28"/>
              </w:rPr>
            </w:pPr>
            <w:r w:rsidRPr="00C77F8C">
              <w:rPr>
                <w:sz w:val="28"/>
                <w:szCs w:val="28"/>
              </w:rPr>
              <w:t>vairāk nekā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AF4BBC"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F94B0E"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15</w:t>
            </w:r>
          </w:p>
        </w:tc>
      </w:tr>
      <w:tr w:rsidR="0055007D" w:rsidRPr="00C77F8C" w14:paraId="50ED84DD" w14:textId="77777777" w:rsidTr="00C77F8C">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6E59B8" w14:textId="52085C5F" w:rsidR="0055007D" w:rsidRPr="00C77F8C" w:rsidRDefault="0055007D">
            <w:pPr>
              <w:pStyle w:val="tbl-norm"/>
              <w:spacing w:before="60" w:beforeAutospacing="0" w:after="60" w:afterAutospacing="0"/>
              <w:jc w:val="both"/>
              <w:rPr>
                <w:sz w:val="28"/>
                <w:szCs w:val="28"/>
              </w:rPr>
            </w:pPr>
            <w:r w:rsidRPr="00C77F8C">
              <w:rPr>
                <w:sz w:val="28"/>
                <w:szCs w:val="28"/>
              </w:rPr>
              <w:t xml:space="preserve">Koksnes briketes vai granulas no </w:t>
            </w:r>
            <w:proofErr w:type="spellStart"/>
            <w:r w:rsidRPr="00C77F8C">
              <w:rPr>
                <w:sz w:val="28"/>
                <w:szCs w:val="28"/>
              </w:rPr>
              <w:t>īscirtmeta</w:t>
            </w:r>
            <w:proofErr w:type="spellEnd"/>
            <w:r w:rsidRPr="00C77F8C">
              <w:rPr>
                <w:sz w:val="28"/>
                <w:szCs w:val="28"/>
              </w:rPr>
              <w:t xml:space="preserve"> </w:t>
            </w:r>
            <w:proofErr w:type="spellStart"/>
            <w:r w:rsidRPr="00C77F8C">
              <w:rPr>
                <w:sz w:val="28"/>
                <w:szCs w:val="28"/>
              </w:rPr>
              <w:t>atvasājiem</w:t>
            </w:r>
            <w:proofErr w:type="spellEnd"/>
            <w:r w:rsidRPr="00C77F8C">
              <w:rPr>
                <w:sz w:val="28"/>
                <w:szCs w:val="28"/>
              </w:rPr>
              <w:t xml:space="preserve"> (</w:t>
            </w:r>
            <w:r w:rsidR="00024CFC" w:rsidRPr="00C77F8C">
              <w:rPr>
                <w:sz w:val="28"/>
                <w:szCs w:val="28"/>
              </w:rPr>
              <w:t>apses</w:t>
            </w:r>
            <w:r w:rsidRPr="00C77F8C">
              <w:rPr>
                <w:sz w:val="28"/>
                <w:szCs w:val="28"/>
              </w:rPr>
              <w:t xml:space="preserve"> – neizmantojot mēslojumu – 1. gad.)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74AD4E" w14:textId="77777777" w:rsidR="0055007D" w:rsidRPr="00C77F8C" w:rsidRDefault="0055007D">
            <w:pPr>
              <w:pStyle w:val="tbl-norm"/>
              <w:spacing w:before="60" w:beforeAutospacing="0" w:after="60" w:afterAutospacing="0"/>
              <w:jc w:val="both"/>
              <w:rPr>
                <w:sz w:val="28"/>
                <w:szCs w:val="28"/>
              </w:rPr>
            </w:pPr>
            <w:r w:rsidRPr="00C77F8C">
              <w:rPr>
                <w:sz w:val="28"/>
                <w:szCs w:val="28"/>
              </w:rPr>
              <w:t>1 līdz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A294B6D"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3F5005"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35</w:t>
            </w:r>
          </w:p>
        </w:tc>
      </w:tr>
      <w:tr w:rsidR="0055007D" w:rsidRPr="00C77F8C" w14:paraId="6E071279" w14:textId="77777777" w:rsidTr="00C77F8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30F0334" w14:textId="77777777" w:rsidR="0055007D" w:rsidRPr="00C77F8C" w:rsidRDefault="0055007D">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FAB177" w14:textId="77777777" w:rsidR="0055007D" w:rsidRPr="00C77F8C" w:rsidRDefault="0055007D">
            <w:pPr>
              <w:pStyle w:val="tbl-norm"/>
              <w:spacing w:before="60" w:beforeAutospacing="0" w:after="60" w:afterAutospacing="0"/>
              <w:jc w:val="both"/>
              <w:rPr>
                <w:sz w:val="28"/>
                <w:szCs w:val="28"/>
              </w:rPr>
            </w:pPr>
            <w:r w:rsidRPr="00C77F8C">
              <w:rPr>
                <w:sz w:val="28"/>
                <w:szCs w:val="28"/>
              </w:rPr>
              <w:t>500 līdz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76F852"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2156AD"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37</w:t>
            </w:r>
          </w:p>
        </w:tc>
      </w:tr>
      <w:tr w:rsidR="0055007D" w:rsidRPr="00C77F8C" w14:paraId="51054335" w14:textId="77777777" w:rsidTr="00C77F8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05C8DD1" w14:textId="77777777" w:rsidR="0055007D" w:rsidRPr="00C77F8C" w:rsidRDefault="0055007D">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9B94719" w14:textId="77777777" w:rsidR="0055007D" w:rsidRPr="00C77F8C" w:rsidRDefault="0055007D">
            <w:pPr>
              <w:pStyle w:val="tbl-norm"/>
              <w:spacing w:before="60" w:beforeAutospacing="0" w:after="60" w:afterAutospacing="0"/>
              <w:jc w:val="both"/>
              <w:rPr>
                <w:sz w:val="28"/>
                <w:szCs w:val="28"/>
              </w:rPr>
            </w:pPr>
            <w:r w:rsidRPr="00C77F8C">
              <w:rPr>
                <w:sz w:val="28"/>
                <w:szCs w:val="28"/>
              </w:rPr>
              <w:t>vairāk nekā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E93816"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35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199210"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41</w:t>
            </w:r>
          </w:p>
        </w:tc>
      </w:tr>
      <w:tr w:rsidR="0055007D" w:rsidRPr="00C77F8C" w14:paraId="657F4EBB" w14:textId="77777777" w:rsidTr="00C77F8C">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F02876" w14:textId="34A5865B" w:rsidR="0055007D" w:rsidRPr="00C77F8C" w:rsidRDefault="0055007D">
            <w:pPr>
              <w:pStyle w:val="tbl-norm"/>
              <w:spacing w:before="60" w:beforeAutospacing="0" w:after="60" w:afterAutospacing="0"/>
              <w:jc w:val="both"/>
              <w:rPr>
                <w:sz w:val="28"/>
                <w:szCs w:val="28"/>
              </w:rPr>
            </w:pPr>
            <w:r w:rsidRPr="00C77F8C">
              <w:rPr>
                <w:sz w:val="28"/>
                <w:szCs w:val="28"/>
              </w:rPr>
              <w:t xml:space="preserve">Koksnes briketes vai granulas no </w:t>
            </w:r>
            <w:proofErr w:type="spellStart"/>
            <w:r w:rsidRPr="00C77F8C">
              <w:rPr>
                <w:sz w:val="28"/>
                <w:szCs w:val="28"/>
              </w:rPr>
              <w:t>īscirtmeta</w:t>
            </w:r>
            <w:proofErr w:type="spellEnd"/>
            <w:r w:rsidRPr="00C77F8C">
              <w:rPr>
                <w:sz w:val="28"/>
                <w:szCs w:val="28"/>
              </w:rPr>
              <w:t xml:space="preserve"> </w:t>
            </w:r>
            <w:proofErr w:type="spellStart"/>
            <w:r w:rsidRPr="00C77F8C">
              <w:rPr>
                <w:sz w:val="28"/>
                <w:szCs w:val="28"/>
              </w:rPr>
              <w:t>atvasājiem</w:t>
            </w:r>
            <w:proofErr w:type="spellEnd"/>
            <w:r w:rsidRPr="00C77F8C">
              <w:rPr>
                <w:sz w:val="28"/>
                <w:szCs w:val="28"/>
              </w:rPr>
              <w:t xml:space="preserve"> (</w:t>
            </w:r>
            <w:r w:rsidR="00024CFC" w:rsidRPr="00C77F8C">
              <w:rPr>
                <w:sz w:val="28"/>
                <w:szCs w:val="28"/>
              </w:rPr>
              <w:t>apses</w:t>
            </w:r>
            <w:r w:rsidRPr="00C77F8C">
              <w:rPr>
                <w:sz w:val="28"/>
                <w:szCs w:val="28"/>
              </w:rPr>
              <w:t xml:space="preserve"> – neizmantojot mēslojumu – 2.a gad.)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4D1967" w14:textId="77777777" w:rsidR="0055007D" w:rsidRPr="00C77F8C" w:rsidRDefault="0055007D">
            <w:pPr>
              <w:pStyle w:val="tbl-norm"/>
              <w:spacing w:before="60" w:beforeAutospacing="0" w:after="60" w:afterAutospacing="0"/>
              <w:jc w:val="both"/>
              <w:rPr>
                <w:sz w:val="28"/>
                <w:szCs w:val="28"/>
              </w:rPr>
            </w:pPr>
            <w:r w:rsidRPr="00C77F8C">
              <w:rPr>
                <w:sz w:val="28"/>
                <w:szCs w:val="28"/>
              </w:rPr>
              <w:t>1 līdz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D4326C"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C9F474D"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19</w:t>
            </w:r>
          </w:p>
        </w:tc>
      </w:tr>
      <w:tr w:rsidR="0055007D" w:rsidRPr="00C77F8C" w14:paraId="560661B6" w14:textId="77777777" w:rsidTr="00C77F8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FFC3C24" w14:textId="77777777" w:rsidR="0055007D" w:rsidRPr="00C77F8C" w:rsidRDefault="0055007D">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9C139B" w14:textId="77777777" w:rsidR="0055007D" w:rsidRPr="00C77F8C" w:rsidRDefault="0055007D">
            <w:pPr>
              <w:pStyle w:val="tbl-norm"/>
              <w:spacing w:before="60" w:beforeAutospacing="0" w:after="60" w:afterAutospacing="0"/>
              <w:jc w:val="both"/>
              <w:rPr>
                <w:sz w:val="28"/>
                <w:szCs w:val="28"/>
              </w:rPr>
            </w:pPr>
            <w:r w:rsidRPr="00C77F8C">
              <w:rPr>
                <w:sz w:val="28"/>
                <w:szCs w:val="28"/>
              </w:rPr>
              <w:t>500 līdz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A91C0C"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18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A599B3"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21</w:t>
            </w:r>
          </w:p>
        </w:tc>
      </w:tr>
      <w:tr w:rsidR="0055007D" w:rsidRPr="00C77F8C" w14:paraId="6AF09997" w14:textId="77777777" w:rsidTr="00C77F8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DDF67E5" w14:textId="77777777" w:rsidR="0055007D" w:rsidRPr="00C77F8C" w:rsidRDefault="0055007D">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EA1A1CC" w14:textId="77777777" w:rsidR="0055007D" w:rsidRPr="00C77F8C" w:rsidRDefault="0055007D">
            <w:pPr>
              <w:pStyle w:val="tbl-norm"/>
              <w:spacing w:before="60" w:beforeAutospacing="0" w:after="60" w:afterAutospacing="0"/>
              <w:jc w:val="both"/>
              <w:rPr>
                <w:sz w:val="28"/>
                <w:szCs w:val="28"/>
              </w:rPr>
            </w:pPr>
            <w:r w:rsidRPr="00C77F8C">
              <w:rPr>
                <w:sz w:val="28"/>
                <w:szCs w:val="28"/>
              </w:rPr>
              <w:t>vairāk nekā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C8CE46"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9E31FD"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25</w:t>
            </w:r>
          </w:p>
        </w:tc>
      </w:tr>
      <w:tr w:rsidR="0055007D" w:rsidRPr="00C77F8C" w14:paraId="0A078D76" w14:textId="77777777" w:rsidTr="00C77F8C">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41182A" w14:textId="64967CAF" w:rsidR="0055007D" w:rsidRPr="00C77F8C" w:rsidRDefault="0055007D">
            <w:pPr>
              <w:pStyle w:val="tbl-norm"/>
              <w:spacing w:before="60" w:beforeAutospacing="0" w:after="60" w:afterAutospacing="0"/>
              <w:jc w:val="both"/>
              <w:rPr>
                <w:sz w:val="28"/>
                <w:szCs w:val="28"/>
              </w:rPr>
            </w:pPr>
            <w:r w:rsidRPr="00C77F8C">
              <w:rPr>
                <w:sz w:val="28"/>
                <w:szCs w:val="28"/>
              </w:rPr>
              <w:t xml:space="preserve">Koksnes briketes vai granulas no </w:t>
            </w:r>
            <w:proofErr w:type="spellStart"/>
            <w:r w:rsidRPr="00C77F8C">
              <w:rPr>
                <w:sz w:val="28"/>
                <w:szCs w:val="28"/>
              </w:rPr>
              <w:t>īscirtmeta</w:t>
            </w:r>
            <w:proofErr w:type="spellEnd"/>
            <w:r w:rsidRPr="00C77F8C">
              <w:rPr>
                <w:sz w:val="28"/>
                <w:szCs w:val="28"/>
              </w:rPr>
              <w:t xml:space="preserve"> </w:t>
            </w:r>
            <w:proofErr w:type="spellStart"/>
            <w:r w:rsidRPr="00C77F8C">
              <w:rPr>
                <w:sz w:val="28"/>
                <w:szCs w:val="28"/>
              </w:rPr>
              <w:t>atvasājiem</w:t>
            </w:r>
            <w:proofErr w:type="spellEnd"/>
            <w:r w:rsidRPr="00C77F8C">
              <w:rPr>
                <w:sz w:val="28"/>
                <w:szCs w:val="28"/>
              </w:rPr>
              <w:t xml:space="preserve"> (</w:t>
            </w:r>
            <w:r w:rsidR="00024CFC" w:rsidRPr="00C77F8C">
              <w:rPr>
                <w:sz w:val="28"/>
                <w:szCs w:val="28"/>
              </w:rPr>
              <w:t>apses</w:t>
            </w:r>
            <w:r w:rsidRPr="00C77F8C">
              <w:rPr>
                <w:sz w:val="28"/>
                <w:szCs w:val="28"/>
              </w:rPr>
              <w:t xml:space="preserve"> – neizmantojot mēslojumu – 3.a gad.)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B48C2B8" w14:textId="77777777" w:rsidR="0055007D" w:rsidRPr="00C77F8C" w:rsidRDefault="0055007D">
            <w:pPr>
              <w:pStyle w:val="tbl-norm"/>
              <w:spacing w:before="60" w:beforeAutospacing="0" w:after="60" w:afterAutospacing="0"/>
              <w:jc w:val="both"/>
              <w:rPr>
                <w:sz w:val="28"/>
                <w:szCs w:val="28"/>
              </w:rPr>
            </w:pPr>
            <w:r w:rsidRPr="00C77F8C">
              <w:rPr>
                <w:sz w:val="28"/>
                <w:szCs w:val="28"/>
              </w:rPr>
              <w:t>1 līdz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630747"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1B0124"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7</w:t>
            </w:r>
          </w:p>
        </w:tc>
      </w:tr>
      <w:tr w:rsidR="0055007D" w:rsidRPr="00C77F8C" w14:paraId="4C89709F" w14:textId="77777777" w:rsidTr="00C77F8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ECA9100" w14:textId="77777777" w:rsidR="0055007D" w:rsidRPr="00C77F8C" w:rsidRDefault="0055007D">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C29A27D" w14:textId="77777777" w:rsidR="0055007D" w:rsidRPr="00C77F8C" w:rsidRDefault="0055007D">
            <w:pPr>
              <w:pStyle w:val="tbl-norm"/>
              <w:spacing w:before="60" w:beforeAutospacing="0" w:after="60" w:afterAutospacing="0"/>
              <w:jc w:val="both"/>
              <w:rPr>
                <w:sz w:val="28"/>
                <w:szCs w:val="28"/>
              </w:rPr>
            </w:pPr>
            <w:r w:rsidRPr="00C77F8C">
              <w:rPr>
                <w:sz w:val="28"/>
                <w:szCs w:val="28"/>
              </w:rPr>
              <w:t>500 līdz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4B680F"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E3C856"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9</w:t>
            </w:r>
          </w:p>
        </w:tc>
      </w:tr>
      <w:tr w:rsidR="0055007D" w:rsidRPr="00C77F8C" w14:paraId="3594351D" w14:textId="77777777" w:rsidTr="00C77F8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FB25462" w14:textId="77777777" w:rsidR="0055007D" w:rsidRPr="00C77F8C" w:rsidRDefault="0055007D">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5C1E87" w14:textId="77777777" w:rsidR="0055007D" w:rsidRPr="00C77F8C" w:rsidRDefault="0055007D">
            <w:pPr>
              <w:pStyle w:val="tbl-norm"/>
              <w:spacing w:before="60" w:beforeAutospacing="0" w:after="60" w:afterAutospacing="0"/>
              <w:jc w:val="both"/>
              <w:rPr>
                <w:sz w:val="28"/>
                <w:szCs w:val="28"/>
              </w:rPr>
            </w:pPr>
            <w:r w:rsidRPr="00C77F8C">
              <w:rPr>
                <w:sz w:val="28"/>
                <w:szCs w:val="28"/>
              </w:rPr>
              <w:t>vairāk nekā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0BDC3C"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0CD6AC"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13</w:t>
            </w:r>
          </w:p>
        </w:tc>
      </w:tr>
      <w:tr w:rsidR="0055007D" w:rsidRPr="00C77F8C" w14:paraId="10B27D4E" w14:textId="77777777" w:rsidTr="00C77F8C">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C66EF5" w14:textId="77777777" w:rsidR="0055007D" w:rsidRPr="00C77F8C" w:rsidRDefault="0055007D">
            <w:pPr>
              <w:pStyle w:val="tbl-norm"/>
              <w:spacing w:before="60" w:beforeAutospacing="0" w:after="60" w:afterAutospacing="0"/>
              <w:jc w:val="both"/>
              <w:rPr>
                <w:sz w:val="28"/>
                <w:szCs w:val="28"/>
              </w:rPr>
            </w:pPr>
            <w:r w:rsidRPr="00C77F8C">
              <w:rPr>
                <w:sz w:val="28"/>
                <w:szCs w:val="28"/>
              </w:rPr>
              <w:t>Koksnes briketes vai granulas no stumbra koksnes (1. gad.)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9B632E" w14:textId="77777777" w:rsidR="0055007D" w:rsidRPr="00C77F8C" w:rsidRDefault="0055007D">
            <w:pPr>
              <w:pStyle w:val="tbl-norm"/>
              <w:spacing w:before="60" w:beforeAutospacing="0" w:after="60" w:afterAutospacing="0"/>
              <w:jc w:val="both"/>
              <w:rPr>
                <w:sz w:val="28"/>
                <w:szCs w:val="28"/>
              </w:rPr>
            </w:pPr>
            <w:r w:rsidRPr="00C77F8C">
              <w:rPr>
                <w:sz w:val="28"/>
                <w:szCs w:val="28"/>
              </w:rPr>
              <w:t>1 līdz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389BB3"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BA0084"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35</w:t>
            </w:r>
          </w:p>
        </w:tc>
      </w:tr>
      <w:tr w:rsidR="0055007D" w:rsidRPr="00C77F8C" w14:paraId="49FD8A80" w14:textId="77777777" w:rsidTr="00C77F8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A7DD967" w14:textId="77777777" w:rsidR="0055007D" w:rsidRPr="00C77F8C" w:rsidRDefault="0055007D">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90A0382" w14:textId="77777777" w:rsidR="0055007D" w:rsidRPr="00C77F8C" w:rsidRDefault="0055007D">
            <w:pPr>
              <w:pStyle w:val="tbl-norm"/>
              <w:spacing w:before="60" w:beforeAutospacing="0" w:after="60" w:afterAutospacing="0"/>
              <w:jc w:val="both"/>
              <w:rPr>
                <w:sz w:val="28"/>
                <w:szCs w:val="28"/>
              </w:rPr>
            </w:pPr>
            <w:r w:rsidRPr="00C77F8C">
              <w:rPr>
                <w:sz w:val="28"/>
                <w:szCs w:val="28"/>
              </w:rPr>
              <w:t>500 līdz 2 500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3569D1"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295DBB"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34</w:t>
            </w:r>
          </w:p>
        </w:tc>
      </w:tr>
      <w:tr w:rsidR="0055007D" w:rsidRPr="00C77F8C" w14:paraId="6055061B" w14:textId="77777777" w:rsidTr="00C77F8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EB739DA" w14:textId="77777777" w:rsidR="0055007D" w:rsidRPr="00C77F8C" w:rsidRDefault="0055007D">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332281" w14:textId="77777777" w:rsidR="0055007D" w:rsidRPr="00C77F8C" w:rsidRDefault="0055007D">
            <w:pPr>
              <w:pStyle w:val="tbl-norm"/>
              <w:spacing w:before="60" w:beforeAutospacing="0" w:after="60" w:afterAutospacing="0"/>
              <w:jc w:val="both"/>
              <w:rPr>
                <w:sz w:val="28"/>
                <w:szCs w:val="28"/>
              </w:rPr>
            </w:pPr>
            <w:r w:rsidRPr="00C77F8C">
              <w:rPr>
                <w:sz w:val="28"/>
                <w:szCs w:val="28"/>
              </w:rPr>
              <w:t>2 500 līdz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2BFA58D"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3EE146"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36</w:t>
            </w:r>
          </w:p>
        </w:tc>
      </w:tr>
      <w:tr w:rsidR="0055007D" w:rsidRPr="00C77F8C" w14:paraId="5F68FF91" w14:textId="77777777" w:rsidTr="00C77F8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8D8252E" w14:textId="77777777" w:rsidR="0055007D" w:rsidRPr="00C77F8C" w:rsidRDefault="0055007D">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7173AB7" w14:textId="77777777" w:rsidR="0055007D" w:rsidRPr="00C77F8C" w:rsidRDefault="0055007D">
            <w:pPr>
              <w:pStyle w:val="tbl-norm"/>
              <w:spacing w:before="60" w:beforeAutospacing="0" w:after="60" w:afterAutospacing="0"/>
              <w:jc w:val="both"/>
              <w:rPr>
                <w:sz w:val="28"/>
                <w:szCs w:val="28"/>
              </w:rPr>
            </w:pPr>
            <w:r w:rsidRPr="00C77F8C">
              <w:rPr>
                <w:sz w:val="28"/>
                <w:szCs w:val="28"/>
              </w:rPr>
              <w:t>vairāk nekā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3452A0"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34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529D4A"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41</w:t>
            </w:r>
          </w:p>
        </w:tc>
      </w:tr>
      <w:tr w:rsidR="0055007D" w:rsidRPr="00C77F8C" w14:paraId="0CD563FB" w14:textId="77777777" w:rsidTr="00C77F8C">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2135CA" w14:textId="77777777" w:rsidR="0055007D" w:rsidRPr="00C77F8C" w:rsidRDefault="0055007D">
            <w:pPr>
              <w:pStyle w:val="tbl-norm"/>
              <w:spacing w:before="60" w:beforeAutospacing="0" w:after="60" w:afterAutospacing="0"/>
              <w:jc w:val="both"/>
              <w:rPr>
                <w:sz w:val="28"/>
                <w:szCs w:val="28"/>
              </w:rPr>
            </w:pPr>
            <w:r w:rsidRPr="00C77F8C">
              <w:rPr>
                <w:sz w:val="28"/>
                <w:szCs w:val="28"/>
              </w:rPr>
              <w:t>Koksnes briketes vai granulas no stumbra koksnes (2.a gad.)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197799" w14:textId="77777777" w:rsidR="0055007D" w:rsidRPr="00C77F8C" w:rsidRDefault="0055007D">
            <w:pPr>
              <w:pStyle w:val="tbl-norm"/>
              <w:spacing w:before="60" w:beforeAutospacing="0" w:after="60" w:afterAutospacing="0"/>
              <w:jc w:val="both"/>
              <w:rPr>
                <w:sz w:val="28"/>
                <w:szCs w:val="28"/>
              </w:rPr>
            </w:pPr>
            <w:r w:rsidRPr="00C77F8C">
              <w:rPr>
                <w:sz w:val="28"/>
                <w:szCs w:val="28"/>
              </w:rPr>
              <w:t>1 līdz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0E1408"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233C84"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18</w:t>
            </w:r>
          </w:p>
        </w:tc>
      </w:tr>
      <w:tr w:rsidR="0055007D" w:rsidRPr="00C77F8C" w14:paraId="76C924D8" w14:textId="77777777" w:rsidTr="00C77F8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169475B" w14:textId="77777777" w:rsidR="0055007D" w:rsidRPr="00C77F8C" w:rsidRDefault="0055007D">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E37095" w14:textId="77777777" w:rsidR="0055007D" w:rsidRPr="00C77F8C" w:rsidRDefault="0055007D">
            <w:pPr>
              <w:pStyle w:val="tbl-norm"/>
              <w:spacing w:before="60" w:beforeAutospacing="0" w:after="60" w:afterAutospacing="0"/>
              <w:jc w:val="both"/>
              <w:rPr>
                <w:sz w:val="28"/>
                <w:szCs w:val="28"/>
              </w:rPr>
            </w:pPr>
            <w:r w:rsidRPr="00C77F8C">
              <w:rPr>
                <w:sz w:val="28"/>
                <w:szCs w:val="28"/>
              </w:rPr>
              <w:t>500 līdz 2 500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662EE28"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5728E8"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18</w:t>
            </w:r>
          </w:p>
        </w:tc>
      </w:tr>
      <w:tr w:rsidR="0055007D" w:rsidRPr="00C77F8C" w14:paraId="0A26E293" w14:textId="77777777" w:rsidTr="00C77F8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D976722" w14:textId="77777777" w:rsidR="0055007D" w:rsidRPr="00C77F8C" w:rsidRDefault="0055007D">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45C5625" w14:textId="77777777" w:rsidR="0055007D" w:rsidRPr="00C77F8C" w:rsidRDefault="0055007D">
            <w:pPr>
              <w:pStyle w:val="tbl-norm"/>
              <w:spacing w:before="60" w:beforeAutospacing="0" w:after="60" w:afterAutospacing="0"/>
              <w:jc w:val="both"/>
              <w:rPr>
                <w:sz w:val="28"/>
                <w:szCs w:val="28"/>
              </w:rPr>
            </w:pPr>
            <w:r w:rsidRPr="00C77F8C">
              <w:rPr>
                <w:sz w:val="28"/>
                <w:szCs w:val="28"/>
              </w:rPr>
              <w:t>2 500 līdz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61BEA0"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17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DB03A0"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20</w:t>
            </w:r>
          </w:p>
        </w:tc>
      </w:tr>
      <w:tr w:rsidR="0055007D" w:rsidRPr="00C77F8C" w14:paraId="16159A27" w14:textId="77777777" w:rsidTr="00C77F8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0CEE5E4" w14:textId="77777777" w:rsidR="0055007D" w:rsidRPr="00C77F8C" w:rsidRDefault="0055007D">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56100D" w14:textId="77777777" w:rsidR="0055007D" w:rsidRPr="00C77F8C" w:rsidRDefault="0055007D">
            <w:pPr>
              <w:pStyle w:val="tbl-norm"/>
              <w:spacing w:before="60" w:beforeAutospacing="0" w:after="60" w:afterAutospacing="0"/>
              <w:jc w:val="both"/>
              <w:rPr>
                <w:sz w:val="28"/>
                <w:szCs w:val="28"/>
              </w:rPr>
            </w:pPr>
            <w:r w:rsidRPr="00C77F8C">
              <w:rPr>
                <w:sz w:val="28"/>
                <w:szCs w:val="28"/>
              </w:rPr>
              <w:t>vairāk nekā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B2B3B7"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A54A06"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25</w:t>
            </w:r>
          </w:p>
        </w:tc>
      </w:tr>
      <w:tr w:rsidR="0055007D" w:rsidRPr="00C77F8C" w14:paraId="64D32E75" w14:textId="77777777" w:rsidTr="00C77F8C">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C79911" w14:textId="77777777" w:rsidR="0055007D" w:rsidRPr="00C77F8C" w:rsidRDefault="0055007D">
            <w:pPr>
              <w:pStyle w:val="tbl-norm"/>
              <w:spacing w:before="60" w:beforeAutospacing="0" w:after="60" w:afterAutospacing="0"/>
              <w:jc w:val="both"/>
              <w:rPr>
                <w:sz w:val="28"/>
                <w:szCs w:val="28"/>
              </w:rPr>
            </w:pPr>
            <w:r w:rsidRPr="00C77F8C">
              <w:rPr>
                <w:sz w:val="28"/>
                <w:szCs w:val="28"/>
              </w:rPr>
              <w:t>Koksnes briketes vai granulas no stumbra koksnes (3.a gad.)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5480547" w14:textId="77777777" w:rsidR="0055007D" w:rsidRPr="00C77F8C" w:rsidRDefault="0055007D">
            <w:pPr>
              <w:pStyle w:val="tbl-norm"/>
              <w:spacing w:before="60" w:beforeAutospacing="0" w:after="60" w:afterAutospacing="0"/>
              <w:jc w:val="both"/>
              <w:rPr>
                <w:sz w:val="28"/>
                <w:szCs w:val="28"/>
              </w:rPr>
            </w:pPr>
            <w:r w:rsidRPr="00C77F8C">
              <w:rPr>
                <w:sz w:val="28"/>
                <w:szCs w:val="28"/>
              </w:rPr>
              <w:t>1 līdz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6FF6869"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F554209"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6</w:t>
            </w:r>
          </w:p>
        </w:tc>
      </w:tr>
      <w:tr w:rsidR="0055007D" w:rsidRPr="00C77F8C" w14:paraId="2635FC3F" w14:textId="77777777" w:rsidTr="00C77F8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4AA1A85" w14:textId="77777777" w:rsidR="0055007D" w:rsidRPr="00C77F8C" w:rsidRDefault="0055007D">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C815E4" w14:textId="77777777" w:rsidR="0055007D" w:rsidRPr="00C77F8C" w:rsidRDefault="0055007D">
            <w:pPr>
              <w:pStyle w:val="tbl-norm"/>
              <w:spacing w:before="60" w:beforeAutospacing="0" w:after="60" w:afterAutospacing="0"/>
              <w:jc w:val="both"/>
              <w:rPr>
                <w:sz w:val="28"/>
                <w:szCs w:val="28"/>
              </w:rPr>
            </w:pPr>
            <w:r w:rsidRPr="00C77F8C">
              <w:rPr>
                <w:sz w:val="28"/>
                <w:szCs w:val="28"/>
              </w:rPr>
              <w:t>500 līdz 2 500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FCA0CD"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B18B33"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6</w:t>
            </w:r>
          </w:p>
        </w:tc>
      </w:tr>
      <w:tr w:rsidR="0055007D" w:rsidRPr="00C77F8C" w14:paraId="2E58CEE2" w14:textId="77777777" w:rsidTr="00C77F8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01AC9C4" w14:textId="77777777" w:rsidR="0055007D" w:rsidRPr="00C77F8C" w:rsidRDefault="0055007D">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BB259E" w14:textId="77777777" w:rsidR="0055007D" w:rsidRPr="00C77F8C" w:rsidRDefault="0055007D">
            <w:pPr>
              <w:pStyle w:val="tbl-norm"/>
              <w:spacing w:before="60" w:beforeAutospacing="0" w:after="60" w:afterAutospacing="0"/>
              <w:jc w:val="both"/>
              <w:rPr>
                <w:sz w:val="28"/>
                <w:szCs w:val="28"/>
              </w:rPr>
            </w:pPr>
            <w:r w:rsidRPr="00C77F8C">
              <w:rPr>
                <w:sz w:val="28"/>
                <w:szCs w:val="28"/>
              </w:rPr>
              <w:t>2 500 līdz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9EE7D5"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730988A"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8</w:t>
            </w:r>
          </w:p>
        </w:tc>
      </w:tr>
      <w:tr w:rsidR="0055007D" w:rsidRPr="00C77F8C" w14:paraId="6E3C8CE7" w14:textId="77777777" w:rsidTr="00C77F8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0058B65" w14:textId="77777777" w:rsidR="0055007D" w:rsidRPr="00C77F8C" w:rsidRDefault="0055007D">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C16C9F" w14:textId="77777777" w:rsidR="0055007D" w:rsidRPr="00C77F8C" w:rsidRDefault="0055007D">
            <w:pPr>
              <w:pStyle w:val="tbl-norm"/>
              <w:spacing w:before="60" w:beforeAutospacing="0" w:after="60" w:afterAutospacing="0"/>
              <w:jc w:val="both"/>
              <w:rPr>
                <w:sz w:val="28"/>
                <w:szCs w:val="28"/>
              </w:rPr>
            </w:pPr>
            <w:r w:rsidRPr="00C77F8C">
              <w:rPr>
                <w:sz w:val="28"/>
                <w:szCs w:val="28"/>
              </w:rPr>
              <w:t>vairāk nekā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70DBD1"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6ADA26A"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12</w:t>
            </w:r>
          </w:p>
        </w:tc>
      </w:tr>
      <w:tr w:rsidR="0055007D" w:rsidRPr="00C77F8C" w14:paraId="11059331" w14:textId="77777777" w:rsidTr="00C77F8C">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3F6764D" w14:textId="77777777" w:rsidR="0055007D" w:rsidRPr="00C77F8C" w:rsidRDefault="0055007D">
            <w:pPr>
              <w:pStyle w:val="tbl-norm"/>
              <w:spacing w:before="60" w:beforeAutospacing="0" w:after="60" w:afterAutospacing="0"/>
              <w:jc w:val="both"/>
              <w:rPr>
                <w:sz w:val="28"/>
                <w:szCs w:val="28"/>
              </w:rPr>
            </w:pPr>
            <w:r w:rsidRPr="00C77F8C">
              <w:rPr>
                <w:sz w:val="28"/>
                <w:szCs w:val="28"/>
              </w:rPr>
              <w:lastRenderedPageBreak/>
              <w:t>Koksnes briketes vai granulas no mežrūpniecības atlikumiem (1. gad.)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252F88" w14:textId="77777777" w:rsidR="0055007D" w:rsidRPr="00C77F8C" w:rsidRDefault="0055007D">
            <w:pPr>
              <w:pStyle w:val="tbl-norm"/>
              <w:spacing w:before="60" w:beforeAutospacing="0" w:after="60" w:afterAutospacing="0"/>
              <w:jc w:val="both"/>
              <w:rPr>
                <w:sz w:val="28"/>
                <w:szCs w:val="28"/>
              </w:rPr>
            </w:pPr>
            <w:r w:rsidRPr="00C77F8C">
              <w:rPr>
                <w:sz w:val="28"/>
                <w:szCs w:val="28"/>
              </w:rPr>
              <w:t>1 līdz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9D39CA"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17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BEDBDE"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21</w:t>
            </w:r>
          </w:p>
        </w:tc>
      </w:tr>
      <w:tr w:rsidR="0055007D" w:rsidRPr="00C77F8C" w14:paraId="2EC5A191" w14:textId="77777777" w:rsidTr="00C77F8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DEC737A" w14:textId="77777777" w:rsidR="0055007D" w:rsidRPr="00C77F8C" w:rsidRDefault="0055007D">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16DD66" w14:textId="77777777" w:rsidR="0055007D" w:rsidRPr="00C77F8C" w:rsidRDefault="0055007D">
            <w:pPr>
              <w:pStyle w:val="tbl-norm"/>
              <w:spacing w:before="60" w:beforeAutospacing="0" w:after="60" w:afterAutospacing="0"/>
              <w:jc w:val="both"/>
              <w:rPr>
                <w:sz w:val="28"/>
                <w:szCs w:val="28"/>
              </w:rPr>
            </w:pPr>
            <w:r w:rsidRPr="00C77F8C">
              <w:rPr>
                <w:sz w:val="28"/>
                <w:szCs w:val="28"/>
              </w:rPr>
              <w:t>500 līdz 2 500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384FDE"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17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5CF23B"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21</w:t>
            </w:r>
          </w:p>
        </w:tc>
      </w:tr>
      <w:tr w:rsidR="0055007D" w:rsidRPr="00C77F8C" w14:paraId="47BC7AD7" w14:textId="77777777" w:rsidTr="00C77F8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ED4133C" w14:textId="77777777" w:rsidR="0055007D" w:rsidRPr="00C77F8C" w:rsidRDefault="0055007D">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F2E3A6" w14:textId="77777777" w:rsidR="0055007D" w:rsidRPr="00C77F8C" w:rsidRDefault="0055007D">
            <w:pPr>
              <w:pStyle w:val="tbl-norm"/>
              <w:spacing w:before="60" w:beforeAutospacing="0" w:after="60" w:afterAutospacing="0"/>
              <w:jc w:val="both"/>
              <w:rPr>
                <w:sz w:val="28"/>
                <w:szCs w:val="28"/>
              </w:rPr>
            </w:pPr>
            <w:r w:rsidRPr="00C77F8C">
              <w:rPr>
                <w:sz w:val="28"/>
                <w:szCs w:val="28"/>
              </w:rPr>
              <w:t>2 500 līdz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144512"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AAC7B7"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23</w:t>
            </w:r>
          </w:p>
        </w:tc>
      </w:tr>
      <w:tr w:rsidR="0055007D" w:rsidRPr="00C77F8C" w14:paraId="018C4DFE" w14:textId="77777777" w:rsidTr="00C77F8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4C16F43" w14:textId="77777777" w:rsidR="0055007D" w:rsidRPr="00C77F8C" w:rsidRDefault="0055007D">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D6190F" w14:textId="77777777" w:rsidR="0055007D" w:rsidRPr="00C77F8C" w:rsidRDefault="0055007D">
            <w:pPr>
              <w:pStyle w:val="tbl-norm"/>
              <w:spacing w:before="60" w:beforeAutospacing="0" w:after="60" w:afterAutospacing="0"/>
              <w:jc w:val="both"/>
              <w:rPr>
                <w:sz w:val="28"/>
                <w:szCs w:val="28"/>
              </w:rPr>
            </w:pPr>
            <w:r w:rsidRPr="00C77F8C">
              <w:rPr>
                <w:sz w:val="28"/>
                <w:szCs w:val="28"/>
              </w:rPr>
              <w:t>vairāk nekā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8C255F"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828DF2"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27</w:t>
            </w:r>
          </w:p>
        </w:tc>
      </w:tr>
      <w:tr w:rsidR="0055007D" w:rsidRPr="00C77F8C" w14:paraId="13CB20CB" w14:textId="77777777" w:rsidTr="00C77F8C">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98AAEA" w14:textId="77777777" w:rsidR="0055007D" w:rsidRPr="00C77F8C" w:rsidRDefault="0055007D">
            <w:pPr>
              <w:pStyle w:val="tbl-norm"/>
              <w:spacing w:before="60" w:beforeAutospacing="0" w:after="60" w:afterAutospacing="0"/>
              <w:jc w:val="both"/>
              <w:rPr>
                <w:sz w:val="28"/>
                <w:szCs w:val="28"/>
              </w:rPr>
            </w:pPr>
            <w:r w:rsidRPr="00C77F8C">
              <w:rPr>
                <w:sz w:val="28"/>
                <w:szCs w:val="28"/>
              </w:rPr>
              <w:t>Koksnes briketes vai granulas no mežrūpniecības atlikumiem (2.a gad.)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E1C234" w14:textId="77777777" w:rsidR="0055007D" w:rsidRPr="00C77F8C" w:rsidRDefault="0055007D">
            <w:pPr>
              <w:pStyle w:val="tbl-norm"/>
              <w:spacing w:before="60" w:beforeAutospacing="0" w:after="60" w:afterAutospacing="0"/>
              <w:jc w:val="both"/>
              <w:rPr>
                <w:sz w:val="28"/>
                <w:szCs w:val="28"/>
              </w:rPr>
            </w:pPr>
            <w:r w:rsidRPr="00C77F8C">
              <w:rPr>
                <w:sz w:val="28"/>
                <w:szCs w:val="28"/>
              </w:rPr>
              <w:t>1 līdz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E41930"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5A7072D"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11</w:t>
            </w:r>
          </w:p>
        </w:tc>
      </w:tr>
      <w:tr w:rsidR="0055007D" w:rsidRPr="00C77F8C" w14:paraId="5A60D553" w14:textId="77777777" w:rsidTr="00C77F8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2B5BE3F" w14:textId="77777777" w:rsidR="0055007D" w:rsidRPr="00C77F8C" w:rsidRDefault="0055007D">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50610F" w14:textId="77777777" w:rsidR="0055007D" w:rsidRPr="00C77F8C" w:rsidRDefault="0055007D">
            <w:pPr>
              <w:pStyle w:val="tbl-norm"/>
              <w:spacing w:before="60" w:beforeAutospacing="0" w:after="60" w:afterAutospacing="0"/>
              <w:jc w:val="both"/>
              <w:rPr>
                <w:sz w:val="28"/>
                <w:szCs w:val="28"/>
              </w:rPr>
            </w:pPr>
            <w:r w:rsidRPr="00C77F8C">
              <w:rPr>
                <w:sz w:val="28"/>
                <w:szCs w:val="28"/>
              </w:rPr>
              <w:t>500 līdz 2 500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A86520"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3C4CF3"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11</w:t>
            </w:r>
          </w:p>
        </w:tc>
      </w:tr>
      <w:tr w:rsidR="0055007D" w:rsidRPr="00C77F8C" w14:paraId="667FD640" w14:textId="77777777" w:rsidTr="00C77F8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FE4C331" w14:textId="77777777" w:rsidR="0055007D" w:rsidRPr="00C77F8C" w:rsidRDefault="0055007D">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6211A2D" w14:textId="77777777" w:rsidR="0055007D" w:rsidRPr="00C77F8C" w:rsidRDefault="0055007D">
            <w:pPr>
              <w:pStyle w:val="tbl-norm"/>
              <w:spacing w:before="60" w:beforeAutospacing="0" w:after="60" w:afterAutospacing="0"/>
              <w:jc w:val="both"/>
              <w:rPr>
                <w:sz w:val="28"/>
                <w:szCs w:val="28"/>
              </w:rPr>
            </w:pPr>
            <w:r w:rsidRPr="00C77F8C">
              <w:rPr>
                <w:sz w:val="28"/>
                <w:szCs w:val="28"/>
              </w:rPr>
              <w:t>2 500 līdz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F5EEFE"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DE340F"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13</w:t>
            </w:r>
          </w:p>
        </w:tc>
      </w:tr>
      <w:tr w:rsidR="0055007D" w:rsidRPr="00C77F8C" w14:paraId="5A09A041" w14:textId="77777777" w:rsidTr="00C77F8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14B34EF" w14:textId="77777777" w:rsidR="0055007D" w:rsidRPr="00C77F8C" w:rsidRDefault="0055007D">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3A8CF0" w14:textId="77777777" w:rsidR="0055007D" w:rsidRPr="00C77F8C" w:rsidRDefault="0055007D">
            <w:pPr>
              <w:pStyle w:val="tbl-norm"/>
              <w:spacing w:before="60" w:beforeAutospacing="0" w:after="60" w:afterAutospacing="0"/>
              <w:jc w:val="both"/>
              <w:rPr>
                <w:sz w:val="28"/>
                <w:szCs w:val="28"/>
              </w:rPr>
            </w:pPr>
            <w:r w:rsidRPr="00C77F8C">
              <w:rPr>
                <w:sz w:val="28"/>
                <w:szCs w:val="28"/>
              </w:rPr>
              <w:t>vairāk nekā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3DC467"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A48EDE"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17</w:t>
            </w:r>
          </w:p>
        </w:tc>
      </w:tr>
      <w:tr w:rsidR="0055007D" w:rsidRPr="00C77F8C" w14:paraId="670507BA" w14:textId="77777777" w:rsidTr="00C77F8C">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55D400" w14:textId="77777777" w:rsidR="0055007D" w:rsidRPr="00C77F8C" w:rsidRDefault="0055007D">
            <w:pPr>
              <w:pStyle w:val="tbl-norm"/>
              <w:spacing w:before="60" w:beforeAutospacing="0" w:after="60" w:afterAutospacing="0"/>
              <w:jc w:val="both"/>
              <w:rPr>
                <w:sz w:val="28"/>
                <w:szCs w:val="28"/>
              </w:rPr>
            </w:pPr>
            <w:r w:rsidRPr="00C77F8C">
              <w:rPr>
                <w:sz w:val="28"/>
                <w:szCs w:val="28"/>
              </w:rPr>
              <w:t>Koksnes briketes vai granulas no mežrūpniecības atlikumiem (3.a gad.)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DB2DD89" w14:textId="77777777" w:rsidR="0055007D" w:rsidRPr="00C77F8C" w:rsidRDefault="0055007D">
            <w:pPr>
              <w:pStyle w:val="tbl-norm"/>
              <w:spacing w:before="60" w:beforeAutospacing="0" w:after="60" w:afterAutospacing="0"/>
              <w:jc w:val="both"/>
              <w:rPr>
                <w:sz w:val="28"/>
                <w:szCs w:val="28"/>
              </w:rPr>
            </w:pPr>
            <w:r w:rsidRPr="00C77F8C">
              <w:rPr>
                <w:sz w:val="28"/>
                <w:szCs w:val="28"/>
              </w:rPr>
              <w:t>1 līdz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E9D34B"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5BCE46"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4</w:t>
            </w:r>
          </w:p>
        </w:tc>
      </w:tr>
      <w:tr w:rsidR="0055007D" w:rsidRPr="00C77F8C" w14:paraId="242A99E9" w14:textId="77777777" w:rsidTr="00C77F8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7066288" w14:textId="77777777" w:rsidR="0055007D" w:rsidRPr="00C77F8C" w:rsidRDefault="0055007D">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FECDD3" w14:textId="77777777" w:rsidR="0055007D" w:rsidRPr="00C77F8C" w:rsidRDefault="0055007D">
            <w:pPr>
              <w:pStyle w:val="tbl-norm"/>
              <w:spacing w:before="60" w:beforeAutospacing="0" w:after="60" w:afterAutospacing="0"/>
              <w:jc w:val="both"/>
              <w:rPr>
                <w:sz w:val="28"/>
                <w:szCs w:val="28"/>
              </w:rPr>
            </w:pPr>
            <w:r w:rsidRPr="00C77F8C">
              <w:rPr>
                <w:sz w:val="28"/>
                <w:szCs w:val="28"/>
              </w:rPr>
              <w:t>500 līdz 2 500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2B105C"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1F8B2A"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4</w:t>
            </w:r>
          </w:p>
        </w:tc>
      </w:tr>
      <w:tr w:rsidR="0055007D" w:rsidRPr="00C77F8C" w14:paraId="1502B0E0" w14:textId="77777777" w:rsidTr="00C77F8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15F3658" w14:textId="77777777" w:rsidR="0055007D" w:rsidRPr="00C77F8C" w:rsidRDefault="0055007D">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B49860" w14:textId="77777777" w:rsidR="0055007D" w:rsidRPr="00C77F8C" w:rsidRDefault="0055007D">
            <w:pPr>
              <w:pStyle w:val="tbl-norm"/>
              <w:spacing w:before="60" w:beforeAutospacing="0" w:after="60" w:afterAutospacing="0"/>
              <w:jc w:val="both"/>
              <w:rPr>
                <w:sz w:val="28"/>
                <w:szCs w:val="28"/>
              </w:rPr>
            </w:pPr>
            <w:r w:rsidRPr="00C77F8C">
              <w:rPr>
                <w:sz w:val="28"/>
                <w:szCs w:val="28"/>
              </w:rPr>
              <w:t>2 500 līdz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7465C84"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57EBED"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6</w:t>
            </w:r>
          </w:p>
        </w:tc>
      </w:tr>
      <w:tr w:rsidR="0055007D" w:rsidRPr="00C77F8C" w14:paraId="26750B42" w14:textId="77777777" w:rsidTr="00C77F8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34849AF" w14:textId="77777777" w:rsidR="0055007D" w:rsidRPr="00C77F8C" w:rsidRDefault="0055007D">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3F7CEB" w14:textId="77777777" w:rsidR="0055007D" w:rsidRPr="00C77F8C" w:rsidRDefault="0055007D">
            <w:pPr>
              <w:pStyle w:val="tbl-norm"/>
              <w:spacing w:before="60" w:beforeAutospacing="0" w:after="60" w:afterAutospacing="0"/>
              <w:jc w:val="both"/>
              <w:rPr>
                <w:sz w:val="28"/>
                <w:szCs w:val="28"/>
              </w:rPr>
            </w:pPr>
            <w:r w:rsidRPr="00C77F8C">
              <w:rPr>
                <w:sz w:val="28"/>
                <w:szCs w:val="28"/>
              </w:rPr>
              <w:t>vairāk nekā 10 000  km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A7FBA4"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6DAC3A" w14:textId="77777777" w:rsidR="0055007D" w:rsidRPr="00C77F8C" w:rsidRDefault="0055007D" w:rsidP="00C77F8C">
            <w:pPr>
              <w:pStyle w:val="tbl-norm"/>
              <w:spacing w:before="60" w:beforeAutospacing="0" w:after="60" w:afterAutospacing="0"/>
              <w:jc w:val="center"/>
              <w:rPr>
                <w:sz w:val="28"/>
                <w:szCs w:val="28"/>
              </w:rPr>
            </w:pPr>
            <w:r w:rsidRPr="00C77F8C">
              <w:rPr>
                <w:sz w:val="28"/>
                <w:szCs w:val="28"/>
              </w:rPr>
              <w:t>10</w:t>
            </w:r>
          </w:p>
        </w:tc>
      </w:tr>
    </w:tbl>
    <w:p w14:paraId="13D7BAC5" w14:textId="77777777" w:rsidR="00C77F8C" w:rsidRPr="00D0727B" w:rsidRDefault="00C77F8C" w:rsidP="00D0727B">
      <w:pPr>
        <w:pStyle w:val="norm"/>
        <w:shd w:val="clear" w:color="auto" w:fill="FFFFFF"/>
        <w:spacing w:before="120" w:beforeAutospacing="0" w:after="120" w:afterAutospacing="0"/>
        <w:jc w:val="both"/>
        <w:rPr>
          <w:color w:val="000000"/>
          <w:sz w:val="28"/>
        </w:rPr>
      </w:pPr>
      <w:r w:rsidRPr="00D0727B">
        <w:rPr>
          <w:color w:val="000000"/>
          <w:sz w:val="28"/>
        </w:rPr>
        <w:t>Piezīmes:</w:t>
      </w:r>
    </w:p>
    <w:p w14:paraId="52848000" w14:textId="77777777" w:rsidR="00C77F8C" w:rsidRPr="00D0727B" w:rsidRDefault="00C77F8C" w:rsidP="00D0727B">
      <w:pPr>
        <w:shd w:val="clear" w:color="auto" w:fill="FFFFFF"/>
        <w:spacing w:before="120" w:after="120" w:line="240" w:lineRule="auto"/>
        <w:jc w:val="both"/>
        <w:rPr>
          <w:rFonts w:ascii="Times New Roman" w:eastAsia="Times New Roman" w:hAnsi="Times New Roman" w:cs="Times New Roman"/>
          <w:color w:val="000000"/>
          <w:sz w:val="28"/>
          <w:szCs w:val="28"/>
          <w:lang w:eastAsia="lv-LV"/>
        </w:rPr>
      </w:pPr>
      <w:r w:rsidRPr="00D0727B">
        <w:rPr>
          <w:rFonts w:ascii="Times New Roman" w:eastAsia="Times New Roman" w:hAnsi="Times New Roman" w:cs="Times New Roman"/>
          <w:color w:val="000000"/>
          <w:sz w:val="28"/>
          <w:szCs w:val="28"/>
          <w:vertAlign w:val="superscript"/>
          <w:lang w:eastAsia="lv-LV"/>
        </w:rPr>
        <w:t>1</w:t>
      </w:r>
      <w:r w:rsidRPr="00D0727B">
        <w:rPr>
          <w:rFonts w:ascii="Times New Roman" w:eastAsia="Times New Roman" w:hAnsi="Times New Roman" w:cs="Times New Roman"/>
          <w:color w:val="000000"/>
          <w:sz w:val="28"/>
          <w:szCs w:val="28"/>
          <w:lang w:eastAsia="lv-LV"/>
        </w:rPr>
        <w:t xml:space="preserve"> 1. gadījums attiecas uz procesiem, kuros </w:t>
      </w:r>
      <w:proofErr w:type="spellStart"/>
      <w:r w:rsidRPr="00D0727B">
        <w:rPr>
          <w:rFonts w:ascii="Times New Roman" w:eastAsia="Times New Roman" w:hAnsi="Times New Roman" w:cs="Times New Roman"/>
          <w:color w:val="000000"/>
          <w:sz w:val="28"/>
          <w:szCs w:val="28"/>
          <w:lang w:eastAsia="lv-LV"/>
        </w:rPr>
        <w:t>granulatoram</w:t>
      </w:r>
      <w:proofErr w:type="spellEnd"/>
      <w:r w:rsidRPr="00D0727B">
        <w:rPr>
          <w:rFonts w:ascii="Times New Roman" w:eastAsia="Times New Roman" w:hAnsi="Times New Roman" w:cs="Times New Roman"/>
          <w:color w:val="000000"/>
          <w:sz w:val="28"/>
          <w:szCs w:val="28"/>
          <w:lang w:eastAsia="lv-LV"/>
        </w:rPr>
        <w:t xml:space="preserve"> tehnoloģiskās siltumenerģijas nodrošināšanai tiek izmantots dabasgāzes katls, bet elektroenerģija tiek nodrošināta no elektroenerģijas pārvades vai sadales tīkla.</w:t>
      </w:r>
    </w:p>
    <w:p w14:paraId="402F593D" w14:textId="77777777" w:rsidR="00C77F8C" w:rsidRPr="00D0727B" w:rsidRDefault="00C77F8C" w:rsidP="00D0727B">
      <w:pPr>
        <w:shd w:val="clear" w:color="auto" w:fill="FFFFFF"/>
        <w:spacing w:before="120" w:after="120" w:line="240" w:lineRule="auto"/>
        <w:jc w:val="both"/>
        <w:rPr>
          <w:rFonts w:ascii="Times New Roman" w:eastAsia="Times New Roman" w:hAnsi="Times New Roman" w:cs="Times New Roman"/>
          <w:color w:val="000000"/>
          <w:sz w:val="28"/>
          <w:szCs w:val="28"/>
          <w:lang w:eastAsia="lv-LV"/>
        </w:rPr>
      </w:pPr>
      <w:r w:rsidRPr="00D0727B">
        <w:rPr>
          <w:rFonts w:ascii="Times New Roman" w:eastAsia="Times New Roman" w:hAnsi="Times New Roman" w:cs="Times New Roman"/>
          <w:color w:val="000000"/>
          <w:sz w:val="28"/>
          <w:szCs w:val="28"/>
          <w:lang w:eastAsia="lv-LV"/>
        </w:rPr>
        <w:t>2.a gadījums attiecas uz procesiem, kuros tehnoloģiskās siltumenerģijas ražošanai tiek izmantots šķeldas katls, kurā izmanto iepriekš izžāvētu šķeldu, bet elektroenerģija tiek nodrošināta no elektroenerģijas pārvades vai sadales tīkla.</w:t>
      </w:r>
    </w:p>
    <w:p w14:paraId="737F5FCF" w14:textId="77777777" w:rsidR="00C77F8C" w:rsidRPr="00D0727B" w:rsidRDefault="00C77F8C" w:rsidP="00D0727B">
      <w:pPr>
        <w:shd w:val="clear" w:color="auto" w:fill="FFFFFF"/>
        <w:spacing w:before="120" w:after="120" w:line="240" w:lineRule="auto"/>
        <w:jc w:val="both"/>
        <w:rPr>
          <w:rFonts w:ascii="Times New Roman" w:eastAsia="Times New Roman" w:hAnsi="Times New Roman" w:cs="Times New Roman"/>
          <w:color w:val="000000"/>
          <w:sz w:val="28"/>
          <w:szCs w:val="28"/>
          <w:lang w:eastAsia="lv-LV"/>
        </w:rPr>
      </w:pPr>
      <w:r w:rsidRPr="00D0727B">
        <w:rPr>
          <w:rFonts w:ascii="Times New Roman" w:eastAsia="Times New Roman" w:hAnsi="Times New Roman" w:cs="Times New Roman"/>
          <w:color w:val="000000"/>
          <w:sz w:val="28"/>
          <w:szCs w:val="28"/>
          <w:lang w:eastAsia="lv-LV"/>
        </w:rPr>
        <w:t xml:space="preserve">3.a gadījums attiecas uz procesiem, kuros </w:t>
      </w:r>
      <w:proofErr w:type="spellStart"/>
      <w:r w:rsidRPr="00D0727B">
        <w:rPr>
          <w:rFonts w:ascii="Times New Roman" w:eastAsia="Times New Roman" w:hAnsi="Times New Roman" w:cs="Times New Roman"/>
          <w:color w:val="000000"/>
          <w:sz w:val="28"/>
          <w:szCs w:val="28"/>
          <w:lang w:eastAsia="lv-LV"/>
        </w:rPr>
        <w:t>granulatoram</w:t>
      </w:r>
      <w:proofErr w:type="spellEnd"/>
      <w:r w:rsidRPr="00D0727B">
        <w:rPr>
          <w:rFonts w:ascii="Times New Roman" w:eastAsia="Times New Roman" w:hAnsi="Times New Roman" w:cs="Times New Roman"/>
          <w:color w:val="000000"/>
          <w:sz w:val="28"/>
          <w:szCs w:val="28"/>
          <w:lang w:eastAsia="lv-LV"/>
        </w:rPr>
        <w:t xml:space="preserve"> elektroenerģijas un siltumenerģijas nodrošināšanai tiek izmantota koģenerācijas iekārta, kurā izmanto iepriekš izžāvētu šķeldu.</w:t>
      </w:r>
    </w:p>
    <w:p w14:paraId="467BA53B" w14:textId="2EFAF0DE" w:rsidR="007D6164" w:rsidRPr="00D0727B" w:rsidRDefault="007D6164" w:rsidP="00D0727B">
      <w:pPr>
        <w:pStyle w:val="NormalWeb"/>
        <w:numPr>
          <w:ilvl w:val="0"/>
          <w:numId w:val="1"/>
        </w:numPr>
        <w:shd w:val="clear" w:color="auto" w:fill="FFFFFF"/>
        <w:spacing w:before="120" w:beforeAutospacing="0" w:after="120" w:afterAutospacing="0"/>
        <w:ind w:left="0" w:firstLine="0"/>
        <w:jc w:val="both"/>
        <w:rPr>
          <w:color w:val="000000"/>
          <w:sz w:val="28"/>
          <w:szCs w:val="28"/>
        </w:rPr>
      </w:pPr>
      <w:r w:rsidRPr="00D0727B">
        <w:rPr>
          <w:color w:val="000000"/>
          <w:sz w:val="28"/>
          <w:szCs w:val="28"/>
        </w:rPr>
        <w:t xml:space="preserve">Kopējās siltumnīcefekta gāzu emisiju tipiskās un </w:t>
      </w:r>
      <w:proofErr w:type="spellStart"/>
      <w:r w:rsidRPr="00D0727B">
        <w:rPr>
          <w:color w:val="000000"/>
          <w:sz w:val="28"/>
          <w:szCs w:val="28"/>
        </w:rPr>
        <w:t>standartvērtības</w:t>
      </w:r>
      <w:proofErr w:type="spellEnd"/>
      <w:r w:rsidRPr="00D0727B">
        <w:rPr>
          <w:color w:val="000000"/>
          <w:sz w:val="28"/>
          <w:szCs w:val="28"/>
        </w:rPr>
        <w:t xml:space="preserve"> biomasas kurināmajam vai biomasas degvielai dažādām lauksaimniecības ražošanas sistēmām:</w:t>
      </w:r>
    </w:p>
    <w:tbl>
      <w:tblPr>
        <w:tblW w:w="9639"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253"/>
        <w:gridCol w:w="2054"/>
        <w:gridCol w:w="2107"/>
        <w:gridCol w:w="2225"/>
      </w:tblGrid>
      <w:tr w:rsidR="00402B2E" w:rsidRPr="00402B2E" w14:paraId="0E41E26D" w14:textId="77777777" w:rsidTr="00402B2E">
        <w:trPr>
          <w:jc w:val="center"/>
        </w:trPr>
        <w:tc>
          <w:tcPr>
            <w:tcW w:w="325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EADE2A" w14:textId="2FB3263F" w:rsidR="0055007D" w:rsidRPr="00402B2E" w:rsidRDefault="00402B2E">
            <w:pPr>
              <w:pStyle w:val="tbl-norm"/>
              <w:spacing w:before="60" w:beforeAutospacing="0" w:after="60" w:afterAutospacing="0"/>
              <w:jc w:val="both"/>
              <w:rPr>
                <w:b/>
                <w:bCs/>
                <w:sz w:val="28"/>
                <w:szCs w:val="28"/>
              </w:rPr>
            </w:pPr>
            <w:r w:rsidRPr="00C77F8C">
              <w:rPr>
                <w:b/>
                <w:bCs/>
                <w:sz w:val="28"/>
                <w:szCs w:val="28"/>
              </w:rPr>
              <w:t>Biomasas kurināmā</w:t>
            </w:r>
            <w:r>
              <w:rPr>
                <w:b/>
                <w:bCs/>
                <w:sz w:val="28"/>
                <w:szCs w:val="28"/>
              </w:rPr>
              <w:t xml:space="preserve"> vai biomasa </w:t>
            </w:r>
            <w:r w:rsidRPr="00C77F8C">
              <w:rPr>
                <w:b/>
                <w:bCs/>
                <w:sz w:val="28"/>
                <w:szCs w:val="28"/>
              </w:rPr>
              <w:t>degvielas ražošanas sistēma</w:t>
            </w:r>
          </w:p>
        </w:tc>
        <w:tc>
          <w:tcPr>
            <w:tcW w:w="205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59AA6D" w14:textId="77777777" w:rsidR="0055007D" w:rsidRPr="00402B2E" w:rsidRDefault="0055007D">
            <w:pPr>
              <w:pStyle w:val="tbl-norm"/>
              <w:spacing w:before="60" w:beforeAutospacing="0" w:after="60" w:afterAutospacing="0"/>
              <w:jc w:val="both"/>
              <w:rPr>
                <w:b/>
                <w:bCs/>
                <w:sz w:val="28"/>
                <w:szCs w:val="28"/>
              </w:rPr>
            </w:pPr>
            <w:r w:rsidRPr="00402B2E">
              <w:rPr>
                <w:b/>
                <w:bCs/>
                <w:sz w:val="28"/>
                <w:szCs w:val="28"/>
              </w:rPr>
              <w:t>Transportēšanas attālums</w:t>
            </w:r>
          </w:p>
        </w:tc>
        <w:tc>
          <w:tcPr>
            <w:tcW w:w="21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2B50094" w14:textId="77777777" w:rsidR="00402B2E" w:rsidRDefault="0055007D">
            <w:pPr>
              <w:pStyle w:val="tbl-norm"/>
              <w:spacing w:before="60" w:beforeAutospacing="0" w:after="60" w:afterAutospacing="0"/>
              <w:jc w:val="both"/>
              <w:rPr>
                <w:b/>
                <w:bCs/>
                <w:sz w:val="28"/>
                <w:szCs w:val="28"/>
              </w:rPr>
            </w:pPr>
            <w:r w:rsidRPr="00402B2E">
              <w:rPr>
                <w:b/>
                <w:bCs/>
                <w:sz w:val="28"/>
                <w:szCs w:val="28"/>
              </w:rPr>
              <w:t>Siltumnīcefekta gāzu emisijas – tipiskā vērtība</w:t>
            </w:r>
          </w:p>
          <w:p w14:paraId="46EC0824" w14:textId="04E3FF97" w:rsidR="0055007D" w:rsidRPr="00402B2E" w:rsidRDefault="0055007D">
            <w:pPr>
              <w:pStyle w:val="tbl-norm"/>
              <w:spacing w:before="60" w:beforeAutospacing="0" w:after="60" w:afterAutospacing="0"/>
              <w:jc w:val="both"/>
              <w:rPr>
                <w:b/>
                <w:bCs/>
                <w:sz w:val="28"/>
                <w:szCs w:val="28"/>
              </w:rPr>
            </w:pPr>
            <w:r w:rsidRPr="00402B2E">
              <w:rPr>
                <w:b/>
                <w:bCs/>
                <w:sz w:val="28"/>
                <w:szCs w:val="28"/>
              </w:rPr>
              <w:lastRenderedPageBreak/>
              <w:t>(g CO</w:t>
            </w:r>
            <w:r w:rsidRPr="00402B2E">
              <w:rPr>
                <w:rStyle w:val="subscript"/>
                <w:b/>
                <w:bCs/>
                <w:sz w:val="28"/>
                <w:szCs w:val="28"/>
                <w:vertAlign w:val="subscript"/>
              </w:rPr>
              <w:t>2</w:t>
            </w:r>
            <w:r w:rsidR="00402B2E">
              <w:rPr>
                <w:rStyle w:val="subscript"/>
                <w:b/>
                <w:bCs/>
                <w:sz w:val="28"/>
                <w:szCs w:val="28"/>
                <w:vertAlign w:val="subscript"/>
              </w:rPr>
              <w:t>e</w:t>
            </w:r>
            <w:r w:rsidR="00402B2E" w:rsidRPr="00402B2E">
              <w:rPr>
                <w:rStyle w:val="subscript"/>
              </w:rPr>
              <w:t xml:space="preserve"> </w:t>
            </w:r>
            <w:proofErr w:type="spellStart"/>
            <w:r w:rsidR="00402B2E" w:rsidRPr="00402B2E">
              <w:rPr>
                <w:rStyle w:val="subscript"/>
              </w:rPr>
              <w:t>ekv</w:t>
            </w:r>
            <w:proofErr w:type="spellEnd"/>
            <w:r w:rsidRPr="00402B2E">
              <w:rPr>
                <w:b/>
                <w:bCs/>
                <w:sz w:val="28"/>
                <w:szCs w:val="28"/>
              </w:rPr>
              <w:t>/MJ)</w:t>
            </w:r>
          </w:p>
        </w:tc>
        <w:tc>
          <w:tcPr>
            <w:tcW w:w="22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C6DF3EF" w14:textId="77777777" w:rsidR="00402B2E" w:rsidRDefault="0055007D">
            <w:pPr>
              <w:pStyle w:val="tbl-norm"/>
              <w:spacing w:before="60" w:beforeAutospacing="0" w:after="60" w:afterAutospacing="0"/>
              <w:jc w:val="both"/>
              <w:rPr>
                <w:b/>
                <w:bCs/>
                <w:sz w:val="28"/>
                <w:szCs w:val="28"/>
              </w:rPr>
            </w:pPr>
            <w:r w:rsidRPr="00402B2E">
              <w:rPr>
                <w:b/>
                <w:bCs/>
                <w:sz w:val="28"/>
                <w:szCs w:val="28"/>
              </w:rPr>
              <w:lastRenderedPageBreak/>
              <w:t xml:space="preserve">Siltumnīcefekta gāzu emisijas – </w:t>
            </w:r>
            <w:proofErr w:type="spellStart"/>
            <w:r w:rsidRPr="00402B2E">
              <w:rPr>
                <w:b/>
                <w:bCs/>
                <w:sz w:val="28"/>
                <w:szCs w:val="28"/>
              </w:rPr>
              <w:t>standartvērtība</w:t>
            </w:r>
            <w:proofErr w:type="spellEnd"/>
          </w:p>
          <w:p w14:paraId="68012052" w14:textId="22B2B246" w:rsidR="0055007D" w:rsidRPr="00402B2E" w:rsidRDefault="0055007D">
            <w:pPr>
              <w:pStyle w:val="tbl-norm"/>
              <w:spacing w:before="60" w:beforeAutospacing="0" w:after="60" w:afterAutospacing="0"/>
              <w:jc w:val="both"/>
              <w:rPr>
                <w:b/>
                <w:bCs/>
                <w:sz w:val="28"/>
                <w:szCs w:val="28"/>
              </w:rPr>
            </w:pPr>
            <w:r w:rsidRPr="00402B2E">
              <w:rPr>
                <w:b/>
                <w:bCs/>
                <w:sz w:val="28"/>
                <w:szCs w:val="28"/>
              </w:rPr>
              <w:lastRenderedPageBreak/>
              <w:t>(g CO</w:t>
            </w:r>
            <w:r w:rsidRPr="00402B2E">
              <w:rPr>
                <w:rStyle w:val="subscript"/>
                <w:b/>
                <w:bCs/>
                <w:sz w:val="28"/>
                <w:szCs w:val="28"/>
                <w:vertAlign w:val="subscript"/>
              </w:rPr>
              <w:t>2</w:t>
            </w:r>
            <w:r w:rsidR="00402B2E">
              <w:rPr>
                <w:rStyle w:val="subscript"/>
                <w:b/>
                <w:bCs/>
                <w:sz w:val="28"/>
                <w:szCs w:val="28"/>
                <w:vertAlign w:val="subscript"/>
              </w:rPr>
              <w:t xml:space="preserve"> </w:t>
            </w:r>
            <w:proofErr w:type="spellStart"/>
            <w:r w:rsidR="00402B2E">
              <w:rPr>
                <w:b/>
                <w:bCs/>
                <w:sz w:val="28"/>
                <w:szCs w:val="28"/>
              </w:rPr>
              <w:t>ekv</w:t>
            </w:r>
            <w:proofErr w:type="spellEnd"/>
            <w:r w:rsidRPr="00402B2E">
              <w:rPr>
                <w:b/>
                <w:bCs/>
                <w:sz w:val="28"/>
                <w:szCs w:val="28"/>
              </w:rPr>
              <w:t>/MJ)</w:t>
            </w:r>
          </w:p>
        </w:tc>
      </w:tr>
      <w:tr w:rsidR="00402B2E" w:rsidRPr="00402B2E" w14:paraId="7083B79A" w14:textId="77777777" w:rsidTr="00402B2E">
        <w:trPr>
          <w:jc w:val="center"/>
        </w:trPr>
        <w:tc>
          <w:tcPr>
            <w:tcW w:w="32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983403" w14:textId="680A455C" w:rsidR="0055007D" w:rsidRPr="00402B2E" w:rsidRDefault="0055007D">
            <w:pPr>
              <w:pStyle w:val="tbl-norm"/>
              <w:spacing w:before="60" w:beforeAutospacing="0" w:after="60" w:afterAutospacing="0"/>
              <w:jc w:val="both"/>
              <w:rPr>
                <w:sz w:val="28"/>
                <w:szCs w:val="28"/>
              </w:rPr>
            </w:pPr>
            <w:r w:rsidRPr="00402B2E">
              <w:rPr>
                <w:sz w:val="28"/>
                <w:szCs w:val="28"/>
              </w:rPr>
              <w:lastRenderedPageBreak/>
              <w:t>Lauksaimniecības atlikumi ar blīvumu</w:t>
            </w:r>
            <w:r w:rsidR="00402B2E" w:rsidRPr="00402B2E">
              <w:rPr>
                <w:sz w:val="28"/>
                <w:szCs w:val="28"/>
                <w:vertAlign w:val="superscript"/>
              </w:rPr>
              <w:t>1</w:t>
            </w:r>
            <w:r w:rsidRPr="00402B2E">
              <w:rPr>
                <w:sz w:val="28"/>
                <w:szCs w:val="28"/>
              </w:rPr>
              <w:t xml:space="preserve"> &lt;0,2 t/m</w:t>
            </w:r>
            <w:r w:rsidRPr="00402B2E">
              <w:rPr>
                <w:rStyle w:val="superscript"/>
                <w:sz w:val="28"/>
                <w:szCs w:val="28"/>
                <w:vertAlign w:val="superscript"/>
              </w:rPr>
              <w:t>3</w:t>
            </w:r>
          </w:p>
        </w:tc>
        <w:tc>
          <w:tcPr>
            <w:tcW w:w="205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100459" w14:textId="77777777" w:rsidR="0055007D" w:rsidRPr="00402B2E" w:rsidRDefault="0055007D">
            <w:pPr>
              <w:pStyle w:val="tbl-norm"/>
              <w:spacing w:before="60" w:beforeAutospacing="0" w:after="60" w:afterAutospacing="0"/>
              <w:jc w:val="both"/>
              <w:rPr>
                <w:sz w:val="28"/>
                <w:szCs w:val="28"/>
              </w:rPr>
            </w:pPr>
            <w:r w:rsidRPr="00402B2E">
              <w:rPr>
                <w:sz w:val="28"/>
                <w:szCs w:val="28"/>
              </w:rPr>
              <w:t>1 līdz 500 km</w:t>
            </w:r>
          </w:p>
        </w:tc>
        <w:tc>
          <w:tcPr>
            <w:tcW w:w="21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839916" w14:textId="77777777" w:rsidR="0055007D" w:rsidRPr="00402B2E" w:rsidRDefault="0055007D" w:rsidP="00402B2E">
            <w:pPr>
              <w:pStyle w:val="tbl-norm"/>
              <w:spacing w:before="60" w:beforeAutospacing="0" w:after="60" w:afterAutospacing="0"/>
              <w:jc w:val="center"/>
              <w:rPr>
                <w:sz w:val="28"/>
                <w:szCs w:val="28"/>
              </w:rPr>
            </w:pPr>
            <w:r w:rsidRPr="00402B2E">
              <w:rPr>
                <w:sz w:val="28"/>
                <w:szCs w:val="28"/>
              </w:rPr>
              <w:t>4</w:t>
            </w:r>
          </w:p>
        </w:tc>
        <w:tc>
          <w:tcPr>
            <w:tcW w:w="22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A9490CC" w14:textId="77777777" w:rsidR="0055007D" w:rsidRPr="00402B2E" w:rsidRDefault="0055007D" w:rsidP="00402B2E">
            <w:pPr>
              <w:pStyle w:val="tbl-norm"/>
              <w:spacing w:before="60" w:beforeAutospacing="0" w:after="60" w:afterAutospacing="0"/>
              <w:jc w:val="center"/>
              <w:rPr>
                <w:sz w:val="28"/>
                <w:szCs w:val="28"/>
              </w:rPr>
            </w:pPr>
            <w:r w:rsidRPr="00402B2E">
              <w:rPr>
                <w:sz w:val="28"/>
                <w:szCs w:val="28"/>
              </w:rPr>
              <w:t>4</w:t>
            </w:r>
          </w:p>
        </w:tc>
      </w:tr>
      <w:tr w:rsidR="00402B2E" w:rsidRPr="00402B2E" w14:paraId="505C0023" w14:textId="77777777" w:rsidTr="00402B2E">
        <w:trPr>
          <w:jc w:val="center"/>
        </w:trPr>
        <w:tc>
          <w:tcPr>
            <w:tcW w:w="32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8277274" w14:textId="77777777" w:rsidR="0055007D" w:rsidRPr="00402B2E" w:rsidRDefault="0055007D">
            <w:pPr>
              <w:rPr>
                <w:rFonts w:ascii="Times New Roman" w:hAnsi="Times New Roman" w:cs="Times New Roman"/>
                <w:sz w:val="28"/>
                <w:szCs w:val="28"/>
              </w:rPr>
            </w:pPr>
          </w:p>
        </w:tc>
        <w:tc>
          <w:tcPr>
            <w:tcW w:w="205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5E8802" w14:textId="77777777" w:rsidR="0055007D" w:rsidRPr="00402B2E" w:rsidRDefault="0055007D">
            <w:pPr>
              <w:pStyle w:val="tbl-norm"/>
              <w:spacing w:before="60" w:beforeAutospacing="0" w:after="60" w:afterAutospacing="0"/>
              <w:jc w:val="both"/>
              <w:rPr>
                <w:sz w:val="28"/>
                <w:szCs w:val="28"/>
              </w:rPr>
            </w:pPr>
            <w:r w:rsidRPr="00402B2E">
              <w:rPr>
                <w:sz w:val="28"/>
                <w:szCs w:val="28"/>
              </w:rPr>
              <w:t>500 līdz 2 500  km</w:t>
            </w:r>
          </w:p>
        </w:tc>
        <w:tc>
          <w:tcPr>
            <w:tcW w:w="21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949397" w14:textId="77777777" w:rsidR="0055007D" w:rsidRPr="00402B2E" w:rsidRDefault="0055007D" w:rsidP="00402B2E">
            <w:pPr>
              <w:pStyle w:val="tbl-norm"/>
              <w:spacing w:before="60" w:beforeAutospacing="0" w:after="60" w:afterAutospacing="0"/>
              <w:jc w:val="center"/>
              <w:rPr>
                <w:sz w:val="28"/>
                <w:szCs w:val="28"/>
              </w:rPr>
            </w:pPr>
            <w:r w:rsidRPr="00402B2E">
              <w:rPr>
                <w:sz w:val="28"/>
                <w:szCs w:val="28"/>
              </w:rPr>
              <w:t>8</w:t>
            </w:r>
          </w:p>
        </w:tc>
        <w:tc>
          <w:tcPr>
            <w:tcW w:w="22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EEB9D5" w14:textId="77777777" w:rsidR="0055007D" w:rsidRPr="00402B2E" w:rsidRDefault="0055007D" w:rsidP="00402B2E">
            <w:pPr>
              <w:pStyle w:val="tbl-norm"/>
              <w:spacing w:before="60" w:beforeAutospacing="0" w:after="60" w:afterAutospacing="0"/>
              <w:jc w:val="center"/>
              <w:rPr>
                <w:sz w:val="28"/>
                <w:szCs w:val="28"/>
              </w:rPr>
            </w:pPr>
            <w:r w:rsidRPr="00402B2E">
              <w:rPr>
                <w:sz w:val="28"/>
                <w:szCs w:val="28"/>
              </w:rPr>
              <w:t>9</w:t>
            </w:r>
          </w:p>
        </w:tc>
      </w:tr>
      <w:tr w:rsidR="00402B2E" w:rsidRPr="00402B2E" w14:paraId="544981CE" w14:textId="77777777" w:rsidTr="00402B2E">
        <w:trPr>
          <w:jc w:val="center"/>
        </w:trPr>
        <w:tc>
          <w:tcPr>
            <w:tcW w:w="32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47E2943" w14:textId="77777777" w:rsidR="0055007D" w:rsidRPr="00402B2E" w:rsidRDefault="0055007D">
            <w:pPr>
              <w:rPr>
                <w:rFonts w:ascii="Times New Roman" w:hAnsi="Times New Roman" w:cs="Times New Roman"/>
                <w:sz w:val="28"/>
                <w:szCs w:val="28"/>
              </w:rPr>
            </w:pPr>
          </w:p>
        </w:tc>
        <w:tc>
          <w:tcPr>
            <w:tcW w:w="205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01D46C" w14:textId="77777777" w:rsidR="0055007D" w:rsidRPr="00402B2E" w:rsidRDefault="0055007D">
            <w:pPr>
              <w:pStyle w:val="tbl-norm"/>
              <w:spacing w:before="60" w:beforeAutospacing="0" w:after="60" w:afterAutospacing="0"/>
              <w:jc w:val="both"/>
              <w:rPr>
                <w:sz w:val="28"/>
                <w:szCs w:val="28"/>
              </w:rPr>
            </w:pPr>
            <w:r w:rsidRPr="00402B2E">
              <w:rPr>
                <w:sz w:val="28"/>
                <w:szCs w:val="28"/>
              </w:rPr>
              <w:t>2 500 līdz 10 000  km</w:t>
            </w:r>
          </w:p>
        </w:tc>
        <w:tc>
          <w:tcPr>
            <w:tcW w:w="21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3EE810" w14:textId="77777777" w:rsidR="0055007D" w:rsidRPr="00402B2E" w:rsidRDefault="0055007D" w:rsidP="00402B2E">
            <w:pPr>
              <w:pStyle w:val="tbl-norm"/>
              <w:spacing w:before="60" w:beforeAutospacing="0" w:after="60" w:afterAutospacing="0"/>
              <w:jc w:val="center"/>
              <w:rPr>
                <w:sz w:val="28"/>
                <w:szCs w:val="28"/>
              </w:rPr>
            </w:pPr>
            <w:r w:rsidRPr="00402B2E">
              <w:rPr>
                <w:sz w:val="28"/>
                <w:szCs w:val="28"/>
              </w:rPr>
              <w:t>15</w:t>
            </w:r>
          </w:p>
        </w:tc>
        <w:tc>
          <w:tcPr>
            <w:tcW w:w="22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596376" w14:textId="77777777" w:rsidR="0055007D" w:rsidRPr="00402B2E" w:rsidRDefault="0055007D" w:rsidP="00402B2E">
            <w:pPr>
              <w:pStyle w:val="tbl-norm"/>
              <w:spacing w:before="60" w:beforeAutospacing="0" w:after="60" w:afterAutospacing="0"/>
              <w:jc w:val="center"/>
              <w:rPr>
                <w:sz w:val="28"/>
                <w:szCs w:val="28"/>
              </w:rPr>
            </w:pPr>
            <w:r w:rsidRPr="00402B2E">
              <w:rPr>
                <w:sz w:val="28"/>
                <w:szCs w:val="28"/>
              </w:rPr>
              <w:t>18</w:t>
            </w:r>
          </w:p>
        </w:tc>
      </w:tr>
      <w:tr w:rsidR="00402B2E" w:rsidRPr="00402B2E" w14:paraId="0C656CF5" w14:textId="77777777" w:rsidTr="00402B2E">
        <w:trPr>
          <w:jc w:val="center"/>
        </w:trPr>
        <w:tc>
          <w:tcPr>
            <w:tcW w:w="32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30590CF" w14:textId="77777777" w:rsidR="0055007D" w:rsidRPr="00402B2E" w:rsidRDefault="0055007D">
            <w:pPr>
              <w:rPr>
                <w:rFonts w:ascii="Times New Roman" w:hAnsi="Times New Roman" w:cs="Times New Roman"/>
                <w:sz w:val="28"/>
                <w:szCs w:val="28"/>
              </w:rPr>
            </w:pPr>
          </w:p>
        </w:tc>
        <w:tc>
          <w:tcPr>
            <w:tcW w:w="205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9107ED" w14:textId="77777777" w:rsidR="0055007D" w:rsidRPr="00402B2E" w:rsidRDefault="0055007D">
            <w:pPr>
              <w:pStyle w:val="tbl-norm"/>
              <w:spacing w:before="60" w:beforeAutospacing="0" w:after="60" w:afterAutospacing="0"/>
              <w:jc w:val="both"/>
              <w:rPr>
                <w:sz w:val="28"/>
                <w:szCs w:val="28"/>
              </w:rPr>
            </w:pPr>
            <w:r w:rsidRPr="00402B2E">
              <w:rPr>
                <w:sz w:val="28"/>
                <w:szCs w:val="28"/>
              </w:rPr>
              <w:t>vairāk nekā 10 000  km</w:t>
            </w:r>
          </w:p>
        </w:tc>
        <w:tc>
          <w:tcPr>
            <w:tcW w:w="21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E9E7D1" w14:textId="77777777" w:rsidR="0055007D" w:rsidRPr="00402B2E" w:rsidRDefault="0055007D" w:rsidP="00402B2E">
            <w:pPr>
              <w:pStyle w:val="tbl-norm"/>
              <w:spacing w:before="60" w:beforeAutospacing="0" w:after="60" w:afterAutospacing="0"/>
              <w:jc w:val="center"/>
              <w:rPr>
                <w:sz w:val="28"/>
                <w:szCs w:val="28"/>
              </w:rPr>
            </w:pPr>
            <w:r w:rsidRPr="00402B2E">
              <w:rPr>
                <w:sz w:val="28"/>
                <w:szCs w:val="28"/>
              </w:rPr>
              <w:t>29</w:t>
            </w:r>
          </w:p>
        </w:tc>
        <w:tc>
          <w:tcPr>
            <w:tcW w:w="22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56EF2CE" w14:textId="77777777" w:rsidR="0055007D" w:rsidRPr="00402B2E" w:rsidRDefault="0055007D" w:rsidP="00402B2E">
            <w:pPr>
              <w:pStyle w:val="tbl-norm"/>
              <w:spacing w:before="60" w:beforeAutospacing="0" w:after="60" w:afterAutospacing="0"/>
              <w:jc w:val="center"/>
              <w:rPr>
                <w:sz w:val="28"/>
                <w:szCs w:val="28"/>
              </w:rPr>
            </w:pPr>
            <w:r w:rsidRPr="00402B2E">
              <w:rPr>
                <w:sz w:val="28"/>
                <w:szCs w:val="28"/>
              </w:rPr>
              <w:t>35</w:t>
            </w:r>
          </w:p>
        </w:tc>
      </w:tr>
      <w:tr w:rsidR="00402B2E" w:rsidRPr="00402B2E" w14:paraId="52EE46D9" w14:textId="77777777" w:rsidTr="00402B2E">
        <w:trPr>
          <w:jc w:val="center"/>
        </w:trPr>
        <w:tc>
          <w:tcPr>
            <w:tcW w:w="32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A11AC3E" w14:textId="09996747" w:rsidR="0055007D" w:rsidRPr="00402B2E" w:rsidRDefault="0055007D">
            <w:pPr>
              <w:pStyle w:val="tbl-norm"/>
              <w:spacing w:before="60" w:beforeAutospacing="0" w:after="60" w:afterAutospacing="0"/>
              <w:jc w:val="both"/>
              <w:rPr>
                <w:sz w:val="28"/>
                <w:szCs w:val="28"/>
              </w:rPr>
            </w:pPr>
            <w:r w:rsidRPr="00402B2E">
              <w:rPr>
                <w:sz w:val="28"/>
                <w:szCs w:val="28"/>
              </w:rPr>
              <w:t>Lauksaimniecības atlikumi ar blīvumu</w:t>
            </w:r>
            <w:r w:rsidR="00402B2E" w:rsidRPr="00402B2E">
              <w:rPr>
                <w:sz w:val="28"/>
                <w:szCs w:val="28"/>
                <w:vertAlign w:val="superscript"/>
              </w:rPr>
              <w:t>2</w:t>
            </w:r>
            <w:r w:rsidRPr="00402B2E">
              <w:rPr>
                <w:sz w:val="28"/>
                <w:szCs w:val="28"/>
              </w:rPr>
              <w:t xml:space="preserve"> &gt;0,2 t/m</w:t>
            </w:r>
            <w:r w:rsidRPr="00402B2E">
              <w:rPr>
                <w:rStyle w:val="superscript"/>
                <w:sz w:val="28"/>
                <w:szCs w:val="28"/>
                <w:vertAlign w:val="superscript"/>
              </w:rPr>
              <w:t>3</w:t>
            </w:r>
          </w:p>
        </w:tc>
        <w:tc>
          <w:tcPr>
            <w:tcW w:w="205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09886B" w14:textId="77777777" w:rsidR="0055007D" w:rsidRPr="00402B2E" w:rsidRDefault="0055007D">
            <w:pPr>
              <w:pStyle w:val="tbl-norm"/>
              <w:spacing w:before="60" w:beforeAutospacing="0" w:after="60" w:afterAutospacing="0"/>
              <w:jc w:val="both"/>
              <w:rPr>
                <w:sz w:val="28"/>
                <w:szCs w:val="28"/>
              </w:rPr>
            </w:pPr>
            <w:r w:rsidRPr="00402B2E">
              <w:rPr>
                <w:sz w:val="28"/>
                <w:szCs w:val="28"/>
              </w:rPr>
              <w:t>1 līdz 500 km</w:t>
            </w:r>
          </w:p>
        </w:tc>
        <w:tc>
          <w:tcPr>
            <w:tcW w:w="21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FC31ECE" w14:textId="77777777" w:rsidR="0055007D" w:rsidRPr="00402B2E" w:rsidRDefault="0055007D" w:rsidP="00402B2E">
            <w:pPr>
              <w:pStyle w:val="tbl-norm"/>
              <w:spacing w:before="60" w:beforeAutospacing="0" w:after="60" w:afterAutospacing="0"/>
              <w:jc w:val="center"/>
              <w:rPr>
                <w:sz w:val="28"/>
                <w:szCs w:val="28"/>
              </w:rPr>
            </w:pPr>
            <w:r w:rsidRPr="00402B2E">
              <w:rPr>
                <w:sz w:val="28"/>
                <w:szCs w:val="28"/>
              </w:rPr>
              <w:t>4</w:t>
            </w:r>
          </w:p>
        </w:tc>
        <w:tc>
          <w:tcPr>
            <w:tcW w:w="22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818594" w14:textId="77777777" w:rsidR="0055007D" w:rsidRPr="00402B2E" w:rsidRDefault="0055007D" w:rsidP="00402B2E">
            <w:pPr>
              <w:pStyle w:val="tbl-norm"/>
              <w:spacing w:before="60" w:beforeAutospacing="0" w:after="60" w:afterAutospacing="0"/>
              <w:jc w:val="center"/>
              <w:rPr>
                <w:sz w:val="28"/>
                <w:szCs w:val="28"/>
              </w:rPr>
            </w:pPr>
            <w:r w:rsidRPr="00402B2E">
              <w:rPr>
                <w:sz w:val="28"/>
                <w:szCs w:val="28"/>
              </w:rPr>
              <w:t>4</w:t>
            </w:r>
          </w:p>
        </w:tc>
      </w:tr>
      <w:tr w:rsidR="00402B2E" w:rsidRPr="00402B2E" w14:paraId="3AC6BF8C" w14:textId="77777777" w:rsidTr="00402B2E">
        <w:trPr>
          <w:jc w:val="center"/>
        </w:trPr>
        <w:tc>
          <w:tcPr>
            <w:tcW w:w="32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A20C2A2" w14:textId="77777777" w:rsidR="0055007D" w:rsidRPr="00402B2E" w:rsidRDefault="0055007D">
            <w:pPr>
              <w:rPr>
                <w:rFonts w:ascii="Times New Roman" w:hAnsi="Times New Roman" w:cs="Times New Roman"/>
                <w:sz w:val="28"/>
                <w:szCs w:val="28"/>
              </w:rPr>
            </w:pPr>
          </w:p>
        </w:tc>
        <w:tc>
          <w:tcPr>
            <w:tcW w:w="205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5D7857C" w14:textId="77777777" w:rsidR="0055007D" w:rsidRPr="00402B2E" w:rsidRDefault="0055007D">
            <w:pPr>
              <w:pStyle w:val="tbl-norm"/>
              <w:spacing w:before="60" w:beforeAutospacing="0" w:after="60" w:afterAutospacing="0"/>
              <w:jc w:val="both"/>
              <w:rPr>
                <w:sz w:val="28"/>
                <w:szCs w:val="28"/>
              </w:rPr>
            </w:pPr>
            <w:r w:rsidRPr="00402B2E">
              <w:rPr>
                <w:sz w:val="28"/>
                <w:szCs w:val="28"/>
              </w:rPr>
              <w:t>500 līdz 2 500  km</w:t>
            </w:r>
          </w:p>
        </w:tc>
        <w:tc>
          <w:tcPr>
            <w:tcW w:w="21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828CE92" w14:textId="77777777" w:rsidR="0055007D" w:rsidRPr="00402B2E" w:rsidRDefault="0055007D" w:rsidP="00402B2E">
            <w:pPr>
              <w:pStyle w:val="tbl-norm"/>
              <w:spacing w:before="60" w:beforeAutospacing="0" w:after="60" w:afterAutospacing="0"/>
              <w:jc w:val="center"/>
              <w:rPr>
                <w:sz w:val="28"/>
                <w:szCs w:val="28"/>
              </w:rPr>
            </w:pPr>
            <w:r w:rsidRPr="00402B2E">
              <w:rPr>
                <w:sz w:val="28"/>
                <w:szCs w:val="28"/>
              </w:rPr>
              <w:t>5</w:t>
            </w:r>
          </w:p>
        </w:tc>
        <w:tc>
          <w:tcPr>
            <w:tcW w:w="22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899FDE" w14:textId="77777777" w:rsidR="0055007D" w:rsidRPr="00402B2E" w:rsidRDefault="0055007D" w:rsidP="00402B2E">
            <w:pPr>
              <w:pStyle w:val="tbl-norm"/>
              <w:spacing w:before="60" w:beforeAutospacing="0" w:after="60" w:afterAutospacing="0"/>
              <w:jc w:val="center"/>
              <w:rPr>
                <w:sz w:val="28"/>
                <w:szCs w:val="28"/>
              </w:rPr>
            </w:pPr>
            <w:r w:rsidRPr="00402B2E">
              <w:rPr>
                <w:sz w:val="28"/>
                <w:szCs w:val="28"/>
              </w:rPr>
              <w:t>6</w:t>
            </w:r>
          </w:p>
        </w:tc>
      </w:tr>
      <w:tr w:rsidR="00402B2E" w:rsidRPr="00402B2E" w14:paraId="1EF67607" w14:textId="77777777" w:rsidTr="00402B2E">
        <w:trPr>
          <w:jc w:val="center"/>
        </w:trPr>
        <w:tc>
          <w:tcPr>
            <w:tcW w:w="32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5AF24AA" w14:textId="77777777" w:rsidR="0055007D" w:rsidRPr="00402B2E" w:rsidRDefault="0055007D">
            <w:pPr>
              <w:rPr>
                <w:rFonts w:ascii="Times New Roman" w:hAnsi="Times New Roman" w:cs="Times New Roman"/>
                <w:sz w:val="28"/>
                <w:szCs w:val="28"/>
              </w:rPr>
            </w:pPr>
          </w:p>
        </w:tc>
        <w:tc>
          <w:tcPr>
            <w:tcW w:w="205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B1E8C03" w14:textId="77777777" w:rsidR="0055007D" w:rsidRPr="00402B2E" w:rsidRDefault="0055007D">
            <w:pPr>
              <w:pStyle w:val="tbl-norm"/>
              <w:spacing w:before="60" w:beforeAutospacing="0" w:after="60" w:afterAutospacing="0"/>
              <w:jc w:val="both"/>
              <w:rPr>
                <w:sz w:val="28"/>
                <w:szCs w:val="28"/>
              </w:rPr>
            </w:pPr>
            <w:r w:rsidRPr="00402B2E">
              <w:rPr>
                <w:sz w:val="28"/>
                <w:szCs w:val="28"/>
              </w:rPr>
              <w:t>2 500 līdz 10 000  km</w:t>
            </w:r>
          </w:p>
        </w:tc>
        <w:tc>
          <w:tcPr>
            <w:tcW w:w="21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EE2B7A" w14:textId="77777777" w:rsidR="0055007D" w:rsidRPr="00402B2E" w:rsidRDefault="0055007D" w:rsidP="00402B2E">
            <w:pPr>
              <w:pStyle w:val="tbl-norm"/>
              <w:spacing w:before="60" w:beforeAutospacing="0" w:after="60" w:afterAutospacing="0"/>
              <w:jc w:val="center"/>
              <w:rPr>
                <w:sz w:val="28"/>
                <w:szCs w:val="28"/>
              </w:rPr>
            </w:pPr>
            <w:r w:rsidRPr="00402B2E">
              <w:rPr>
                <w:sz w:val="28"/>
                <w:szCs w:val="28"/>
              </w:rPr>
              <w:t>8</w:t>
            </w:r>
          </w:p>
        </w:tc>
        <w:tc>
          <w:tcPr>
            <w:tcW w:w="22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06BFBC" w14:textId="77777777" w:rsidR="0055007D" w:rsidRPr="00402B2E" w:rsidRDefault="0055007D" w:rsidP="00402B2E">
            <w:pPr>
              <w:pStyle w:val="tbl-norm"/>
              <w:spacing w:before="60" w:beforeAutospacing="0" w:after="60" w:afterAutospacing="0"/>
              <w:jc w:val="center"/>
              <w:rPr>
                <w:sz w:val="28"/>
                <w:szCs w:val="28"/>
              </w:rPr>
            </w:pPr>
            <w:r w:rsidRPr="00402B2E">
              <w:rPr>
                <w:sz w:val="28"/>
                <w:szCs w:val="28"/>
              </w:rPr>
              <w:t>10</w:t>
            </w:r>
          </w:p>
        </w:tc>
      </w:tr>
      <w:tr w:rsidR="00402B2E" w:rsidRPr="00402B2E" w14:paraId="5D5D9D77" w14:textId="77777777" w:rsidTr="00402B2E">
        <w:trPr>
          <w:jc w:val="center"/>
        </w:trPr>
        <w:tc>
          <w:tcPr>
            <w:tcW w:w="32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01A9F37" w14:textId="77777777" w:rsidR="0055007D" w:rsidRPr="00402B2E" w:rsidRDefault="0055007D">
            <w:pPr>
              <w:rPr>
                <w:rFonts w:ascii="Times New Roman" w:hAnsi="Times New Roman" w:cs="Times New Roman"/>
                <w:sz w:val="28"/>
                <w:szCs w:val="28"/>
              </w:rPr>
            </w:pPr>
          </w:p>
        </w:tc>
        <w:tc>
          <w:tcPr>
            <w:tcW w:w="205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85AF56B" w14:textId="77777777" w:rsidR="0055007D" w:rsidRPr="00402B2E" w:rsidRDefault="0055007D">
            <w:pPr>
              <w:pStyle w:val="tbl-norm"/>
              <w:spacing w:before="60" w:beforeAutospacing="0" w:after="60" w:afterAutospacing="0"/>
              <w:jc w:val="both"/>
              <w:rPr>
                <w:sz w:val="28"/>
                <w:szCs w:val="28"/>
              </w:rPr>
            </w:pPr>
            <w:r w:rsidRPr="00402B2E">
              <w:rPr>
                <w:sz w:val="28"/>
                <w:szCs w:val="28"/>
              </w:rPr>
              <w:t>vairāk nekā 10 000  km</w:t>
            </w:r>
          </w:p>
        </w:tc>
        <w:tc>
          <w:tcPr>
            <w:tcW w:w="21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85EE33" w14:textId="77777777" w:rsidR="0055007D" w:rsidRPr="00402B2E" w:rsidRDefault="0055007D" w:rsidP="00402B2E">
            <w:pPr>
              <w:pStyle w:val="tbl-norm"/>
              <w:spacing w:before="60" w:beforeAutospacing="0" w:after="60" w:afterAutospacing="0"/>
              <w:jc w:val="center"/>
              <w:rPr>
                <w:sz w:val="28"/>
                <w:szCs w:val="28"/>
              </w:rPr>
            </w:pPr>
            <w:r w:rsidRPr="00402B2E">
              <w:rPr>
                <w:sz w:val="28"/>
                <w:szCs w:val="28"/>
              </w:rPr>
              <w:t>15</w:t>
            </w:r>
          </w:p>
        </w:tc>
        <w:tc>
          <w:tcPr>
            <w:tcW w:w="22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0FFCB0" w14:textId="77777777" w:rsidR="0055007D" w:rsidRPr="00402B2E" w:rsidRDefault="0055007D" w:rsidP="00402B2E">
            <w:pPr>
              <w:pStyle w:val="tbl-norm"/>
              <w:spacing w:before="60" w:beforeAutospacing="0" w:after="60" w:afterAutospacing="0"/>
              <w:jc w:val="center"/>
              <w:rPr>
                <w:sz w:val="28"/>
                <w:szCs w:val="28"/>
              </w:rPr>
            </w:pPr>
            <w:r w:rsidRPr="00402B2E">
              <w:rPr>
                <w:sz w:val="28"/>
                <w:szCs w:val="28"/>
              </w:rPr>
              <w:t>18</w:t>
            </w:r>
          </w:p>
        </w:tc>
      </w:tr>
      <w:tr w:rsidR="00402B2E" w:rsidRPr="00402B2E" w14:paraId="705F8597" w14:textId="77777777" w:rsidTr="00402B2E">
        <w:trPr>
          <w:jc w:val="center"/>
        </w:trPr>
        <w:tc>
          <w:tcPr>
            <w:tcW w:w="32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6EBA8A" w14:textId="77777777" w:rsidR="0055007D" w:rsidRPr="00402B2E" w:rsidRDefault="0055007D">
            <w:pPr>
              <w:pStyle w:val="tbl-norm"/>
              <w:spacing w:before="60" w:beforeAutospacing="0" w:after="60" w:afterAutospacing="0"/>
              <w:jc w:val="both"/>
              <w:rPr>
                <w:sz w:val="28"/>
                <w:szCs w:val="28"/>
              </w:rPr>
            </w:pPr>
            <w:r w:rsidRPr="00402B2E">
              <w:rPr>
                <w:sz w:val="28"/>
                <w:szCs w:val="28"/>
              </w:rPr>
              <w:t>Salmu granulas</w:t>
            </w:r>
          </w:p>
        </w:tc>
        <w:tc>
          <w:tcPr>
            <w:tcW w:w="205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F74369" w14:textId="77777777" w:rsidR="0055007D" w:rsidRPr="00402B2E" w:rsidRDefault="0055007D">
            <w:pPr>
              <w:pStyle w:val="tbl-norm"/>
              <w:spacing w:before="60" w:beforeAutospacing="0" w:after="60" w:afterAutospacing="0"/>
              <w:jc w:val="both"/>
              <w:rPr>
                <w:sz w:val="28"/>
                <w:szCs w:val="28"/>
              </w:rPr>
            </w:pPr>
            <w:r w:rsidRPr="00402B2E">
              <w:rPr>
                <w:sz w:val="28"/>
                <w:szCs w:val="28"/>
              </w:rPr>
              <w:t>1 līdz 500 km</w:t>
            </w:r>
          </w:p>
        </w:tc>
        <w:tc>
          <w:tcPr>
            <w:tcW w:w="21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E1CF9C" w14:textId="77777777" w:rsidR="0055007D" w:rsidRPr="00402B2E" w:rsidRDefault="0055007D" w:rsidP="00402B2E">
            <w:pPr>
              <w:pStyle w:val="tbl-norm"/>
              <w:spacing w:before="60" w:beforeAutospacing="0" w:after="60" w:afterAutospacing="0"/>
              <w:jc w:val="center"/>
              <w:rPr>
                <w:sz w:val="28"/>
                <w:szCs w:val="28"/>
              </w:rPr>
            </w:pPr>
            <w:r w:rsidRPr="00402B2E">
              <w:rPr>
                <w:sz w:val="28"/>
                <w:szCs w:val="28"/>
              </w:rPr>
              <w:t>8</w:t>
            </w:r>
          </w:p>
        </w:tc>
        <w:tc>
          <w:tcPr>
            <w:tcW w:w="22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E683EA" w14:textId="77777777" w:rsidR="0055007D" w:rsidRPr="00402B2E" w:rsidRDefault="0055007D" w:rsidP="00402B2E">
            <w:pPr>
              <w:pStyle w:val="tbl-norm"/>
              <w:spacing w:before="60" w:beforeAutospacing="0" w:after="60" w:afterAutospacing="0"/>
              <w:jc w:val="center"/>
              <w:rPr>
                <w:sz w:val="28"/>
                <w:szCs w:val="28"/>
              </w:rPr>
            </w:pPr>
            <w:r w:rsidRPr="00402B2E">
              <w:rPr>
                <w:sz w:val="28"/>
                <w:szCs w:val="28"/>
              </w:rPr>
              <w:t>10</w:t>
            </w:r>
          </w:p>
        </w:tc>
      </w:tr>
      <w:tr w:rsidR="00402B2E" w:rsidRPr="00402B2E" w14:paraId="0799984D" w14:textId="77777777" w:rsidTr="00402B2E">
        <w:trPr>
          <w:jc w:val="center"/>
        </w:trPr>
        <w:tc>
          <w:tcPr>
            <w:tcW w:w="32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B94ED0A" w14:textId="77777777" w:rsidR="0055007D" w:rsidRPr="00402B2E" w:rsidRDefault="0055007D">
            <w:pPr>
              <w:rPr>
                <w:rFonts w:ascii="Times New Roman" w:hAnsi="Times New Roman" w:cs="Times New Roman"/>
                <w:sz w:val="28"/>
                <w:szCs w:val="28"/>
              </w:rPr>
            </w:pPr>
          </w:p>
        </w:tc>
        <w:tc>
          <w:tcPr>
            <w:tcW w:w="205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5663C9" w14:textId="77777777" w:rsidR="0055007D" w:rsidRPr="00402B2E" w:rsidRDefault="0055007D">
            <w:pPr>
              <w:pStyle w:val="tbl-norm"/>
              <w:spacing w:before="60" w:beforeAutospacing="0" w:after="60" w:afterAutospacing="0"/>
              <w:jc w:val="both"/>
              <w:rPr>
                <w:sz w:val="28"/>
                <w:szCs w:val="28"/>
              </w:rPr>
            </w:pPr>
            <w:r w:rsidRPr="00402B2E">
              <w:rPr>
                <w:sz w:val="28"/>
                <w:szCs w:val="28"/>
              </w:rPr>
              <w:t>500 līdz 10 000  km</w:t>
            </w:r>
          </w:p>
        </w:tc>
        <w:tc>
          <w:tcPr>
            <w:tcW w:w="21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3EF6F9" w14:textId="77777777" w:rsidR="0055007D" w:rsidRPr="00402B2E" w:rsidRDefault="0055007D" w:rsidP="00402B2E">
            <w:pPr>
              <w:pStyle w:val="tbl-norm"/>
              <w:spacing w:before="60" w:beforeAutospacing="0" w:after="60" w:afterAutospacing="0"/>
              <w:jc w:val="center"/>
              <w:rPr>
                <w:sz w:val="28"/>
                <w:szCs w:val="28"/>
              </w:rPr>
            </w:pPr>
            <w:r w:rsidRPr="00402B2E">
              <w:rPr>
                <w:sz w:val="28"/>
                <w:szCs w:val="28"/>
              </w:rPr>
              <w:t>10</w:t>
            </w:r>
          </w:p>
        </w:tc>
        <w:tc>
          <w:tcPr>
            <w:tcW w:w="22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695B050" w14:textId="77777777" w:rsidR="0055007D" w:rsidRPr="00402B2E" w:rsidRDefault="0055007D" w:rsidP="00402B2E">
            <w:pPr>
              <w:pStyle w:val="tbl-norm"/>
              <w:spacing w:before="60" w:beforeAutospacing="0" w:after="60" w:afterAutospacing="0"/>
              <w:jc w:val="center"/>
              <w:rPr>
                <w:sz w:val="28"/>
                <w:szCs w:val="28"/>
              </w:rPr>
            </w:pPr>
            <w:r w:rsidRPr="00402B2E">
              <w:rPr>
                <w:sz w:val="28"/>
                <w:szCs w:val="28"/>
              </w:rPr>
              <w:t>12</w:t>
            </w:r>
          </w:p>
        </w:tc>
      </w:tr>
      <w:tr w:rsidR="00402B2E" w:rsidRPr="00402B2E" w14:paraId="44562D0E" w14:textId="77777777" w:rsidTr="00402B2E">
        <w:trPr>
          <w:jc w:val="center"/>
        </w:trPr>
        <w:tc>
          <w:tcPr>
            <w:tcW w:w="32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A746E08" w14:textId="77777777" w:rsidR="0055007D" w:rsidRPr="00402B2E" w:rsidRDefault="0055007D">
            <w:pPr>
              <w:rPr>
                <w:rFonts w:ascii="Times New Roman" w:hAnsi="Times New Roman" w:cs="Times New Roman"/>
                <w:sz w:val="28"/>
                <w:szCs w:val="28"/>
              </w:rPr>
            </w:pPr>
          </w:p>
        </w:tc>
        <w:tc>
          <w:tcPr>
            <w:tcW w:w="205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ADFB40" w14:textId="77777777" w:rsidR="0055007D" w:rsidRPr="00402B2E" w:rsidRDefault="0055007D">
            <w:pPr>
              <w:pStyle w:val="tbl-norm"/>
              <w:spacing w:before="60" w:beforeAutospacing="0" w:after="60" w:afterAutospacing="0"/>
              <w:jc w:val="both"/>
              <w:rPr>
                <w:sz w:val="28"/>
                <w:szCs w:val="28"/>
              </w:rPr>
            </w:pPr>
            <w:r w:rsidRPr="00402B2E">
              <w:rPr>
                <w:sz w:val="28"/>
                <w:szCs w:val="28"/>
              </w:rPr>
              <w:t>vairāk nekā 10 000  km</w:t>
            </w:r>
          </w:p>
        </w:tc>
        <w:tc>
          <w:tcPr>
            <w:tcW w:w="21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08CB7FD" w14:textId="77777777" w:rsidR="0055007D" w:rsidRPr="00402B2E" w:rsidRDefault="0055007D" w:rsidP="00402B2E">
            <w:pPr>
              <w:pStyle w:val="tbl-norm"/>
              <w:spacing w:before="60" w:beforeAutospacing="0" w:after="60" w:afterAutospacing="0"/>
              <w:jc w:val="center"/>
              <w:rPr>
                <w:sz w:val="28"/>
                <w:szCs w:val="28"/>
              </w:rPr>
            </w:pPr>
            <w:r w:rsidRPr="00402B2E">
              <w:rPr>
                <w:sz w:val="28"/>
                <w:szCs w:val="28"/>
              </w:rPr>
              <w:t>14</w:t>
            </w:r>
          </w:p>
        </w:tc>
        <w:tc>
          <w:tcPr>
            <w:tcW w:w="22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7B5AC7" w14:textId="77777777" w:rsidR="0055007D" w:rsidRPr="00402B2E" w:rsidRDefault="0055007D" w:rsidP="00402B2E">
            <w:pPr>
              <w:pStyle w:val="tbl-norm"/>
              <w:spacing w:before="60" w:beforeAutospacing="0" w:after="60" w:afterAutospacing="0"/>
              <w:jc w:val="center"/>
              <w:rPr>
                <w:sz w:val="28"/>
                <w:szCs w:val="28"/>
              </w:rPr>
            </w:pPr>
            <w:r w:rsidRPr="00402B2E">
              <w:rPr>
                <w:sz w:val="28"/>
                <w:szCs w:val="28"/>
              </w:rPr>
              <w:t>16</w:t>
            </w:r>
          </w:p>
        </w:tc>
      </w:tr>
      <w:tr w:rsidR="00402B2E" w:rsidRPr="00402B2E" w14:paraId="6DE8F125" w14:textId="77777777" w:rsidTr="00402B2E">
        <w:trPr>
          <w:jc w:val="center"/>
        </w:trPr>
        <w:tc>
          <w:tcPr>
            <w:tcW w:w="3253"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90B44BC" w14:textId="77777777" w:rsidR="0055007D" w:rsidRPr="00402B2E" w:rsidRDefault="0055007D">
            <w:pPr>
              <w:pStyle w:val="tbl-norm"/>
              <w:spacing w:before="60" w:beforeAutospacing="0" w:after="60" w:afterAutospacing="0"/>
              <w:jc w:val="both"/>
              <w:rPr>
                <w:sz w:val="28"/>
                <w:szCs w:val="28"/>
              </w:rPr>
            </w:pPr>
            <w:r w:rsidRPr="00402B2E">
              <w:rPr>
                <w:sz w:val="28"/>
                <w:szCs w:val="28"/>
              </w:rPr>
              <w:t>Cukurniedru izspaidu briketes</w:t>
            </w:r>
          </w:p>
        </w:tc>
        <w:tc>
          <w:tcPr>
            <w:tcW w:w="205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58A130" w14:textId="77777777" w:rsidR="0055007D" w:rsidRPr="00402B2E" w:rsidRDefault="0055007D">
            <w:pPr>
              <w:pStyle w:val="tbl-norm"/>
              <w:spacing w:before="60" w:beforeAutospacing="0" w:after="60" w:afterAutospacing="0"/>
              <w:jc w:val="both"/>
              <w:rPr>
                <w:sz w:val="28"/>
                <w:szCs w:val="28"/>
              </w:rPr>
            </w:pPr>
            <w:r w:rsidRPr="00402B2E">
              <w:rPr>
                <w:sz w:val="28"/>
                <w:szCs w:val="28"/>
              </w:rPr>
              <w:t>500 līdz 10 000  km</w:t>
            </w:r>
          </w:p>
        </w:tc>
        <w:tc>
          <w:tcPr>
            <w:tcW w:w="21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2C6D73" w14:textId="77777777" w:rsidR="0055007D" w:rsidRPr="00402B2E" w:rsidRDefault="0055007D" w:rsidP="00402B2E">
            <w:pPr>
              <w:pStyle w:val="tbl-norm"/>
              <w:spacing w:before="60" w:beforeAutospacing="0" w:after="60" w:afterAutospacing="0"/>
              <w:jc w:val="center"/>
              <w:rPr>
                <w:sz w:val="28"/>
                <w:szCs w:val="28"/>
              </w:rPr>
            </w:pPr>
            <w:r w:rsidRPr="00402B2E">
              <w:rPr>
                <w:sz w:val="28"/>
                <w:szCs w:val="28"/>
              </w:rPr>
              <w:t>5</w:t>
            </w:r>
          </w:p>
        </w:tc>
        <w:tc>
          <w:tcPr>
            <w:tcW w:w="22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A6FCBC4" w14:textId="77777777" w:rsidR="0055007D" w:rsidRPr="00402B2E" w:rsidRDefault="0055007D" w:rsidP="00402B2E">
            <w:pPr>
              <w:pStyle w:val="tbl-norm"/>
              <w:spacing w:before="60" w:beforeAutospacing="0" w:after="60" w:afterAutospacing="0"/>
              <w:jc w:val="center"/>
              <w:rPr>
                <w:sz w:val="28"/>
                <w:szCs w:val="28"/>
              </w:rPr>
            </w:pPr>
            <w:r w:rsidRPr="00402B2E">
              <w:rPr>
                <w:sz w:val="28"/>
                <w:szCs w:val="28"/>
              </w:rPr>
              <w:t>6</w:t>
            </w:r>
          </w:p>
        </w:tc>
      </w:tr>
      <w:tr w:rsidR="00402B2E" w:rsidRPr="00402B2E" w14:paraId="18844034" w14:textId="77777777" w:rsidTr="00402B2E">
        <w:trPr>
          <w:jc w:val="center"/>
        </w:trPr>
        <w:tc>
          <w:tcPr>
            <w:tcW w:w="325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C781B92" w14:textId="77777777" w:rsidR="0055007D" w:rsidRPr="00402B2E" w:rsidRDefault="0055007D">
            <w:pPr>
              <w:rPr>
                <w:rFonts w:ascii="Times New Roman" w:hAnsi="Times New Roman" w:cs="Times New Roman"/>
                <w:sz w:val="28"/>
                <w:szCs w:val="28"/>
              </w:rPr>
            </w:pPr>
          </w:p>
        </w:tc>
        <w:tc>
          <w:tcPr>
            <w:tcW w:w="205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C65EB8" w14:textId="77777777" w:rsidR="0055007D" w:rsidRPr="00402B2E" w:rsidRDefault="0055007D">
            <w:pPr>
              <w:pStyle w:val="tbl-norm"/>
              <w:spacing w:before="60" w:beforeAutospacing="0" w:after="60" w:afterAutospacing="0"/>
              <w:jc w:val="both"/>
              <w:rPr>
                <w:sz w:val="28"/>
                <w:szCs w:val="28"/>
              </w:rPr>
            </w:pPr>
            <w:r w:rsidRPr="00402B2E">
              <w:rPr>
                <w:sz w:val="28"/>
                <w:szCs w:val="28"/>
              </w:rPr>
              <w:t>vairāk nekā 10 000  km</w:t>
            </w:r>
          </w:p>
        </w:tc>
        <w:tc>
          <w:tcPr>
            <w:tcW w:w="21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2C98E7" w14:textId="77777777" w:rsidR="0055007D" w:rsidRPr="00402B2E" w:rsidRDefault="0055007D" w:rsidP="00402B2E">
            <w:pPr>
              <w:pStyle w:val="tbl-norm"/>
              <w:spacing w:before="60" w:beforeAutospacing="0" w:after="60" w:afterAutospacing="0"/>
              <w:jc w:val="center"/>
              <w:rPr>
                <w:sz w:val="28"/>
                <w:szCs w:val="28"/>
              </w:rPr>
            </w:pPr>
            <w:r w:rsidRPr="00402B2E">
              <w:rPr>
                <w:sz w:val="28"/>
                <w:szCs w:val="28"/>
              </w:rPr>
              <w:t>9</w:t>
            </w:r>
          </w:p>
        </w:tc>
        <w:tc>
          <w:tcPr>
            <w:tcW w:w="22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F2AA84" w14:textId="77777777" w:rsidR="0055007D" w:rsidRPr="00402B2E" w:rsidRDefault="0055007D" w:rsidP="00402B2E">
            <w:pPr>
              <w:pStyle w:val="tbl-norm"/>
              <w:spacing w:before="60" w:beforeAutospacing="0" w:after="60" w:afterAutospacing="0"/>
              <w:jc w:val="center"/>
              <w:rPr>
                <w:sz w:val="28"/>
                <w:szCs w:val="28"/>
              </w:rPr>
            </w:pPr>
            <w:r w:rsidRPr="00402B2E">
              <w:rPr>
                <w:sz w:val="28"/>
                <w:szCs w:val="28"/>
              </w:rPr>
              <w:t>10</w:t>
            </w:r>
          </w:p>
        </w:tc>
      </w:tr>
      <w:tr w:rsidR="00402B2E" w:rsidRPr="00402B2E" w14:paraId="52714761" w14:textId="77777777" w:rsidTr="00402B2E">
        <w:trPr>
          <w:jc w:val="center"/>
        </w:trPr>
        <w:tc>
          <w:tcPr>
            <w:tcW w:w="325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9FD1DA" w14:textId="77777777" w:rsidR="0055007D" w:rsidRPr="00402B2E" w:rsidRDefault="0055007D">
            <w:pPr>
              <w:pStyle w:val="tbl-norm"/>
              <w:spacing w:before="60" w:beforeAutospacing="0" w:after="60" w:afterAutospacing="0"/>
              <w:jc w:val="both"/>
              <w:rPr>
                <w:sz w:val="28"/>
                <w:szCs w:val="28"/>
              </w:rPr>
            </w:pPr>
            <w:r w:rsidRPr="00402B2E">
              <w:rPr>
                <w:sz w:val="28"/>
                <w:szCs w:val="28"/>
              </w:rPr>
              <w:t>Palmu augļu kodolu milti</w:t>
            </w:r>
          </w:p>
        </w:tc>
        <w:tc>
          <w:tcPr>
            <w:tcW w:w="205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424C33" w14:textId="77777777" w:rsidR="0055007D" w:rsidRPr="00402B2E" w:rsidRDefault="0055007D">
            <w:pPr>
              <w:pStyle w:val="tbl-norm"/>
              <w:spacing w:before="60" w:beforeAutospacing="0" w:after="60" w:afterAutospacing="0"/>
              <w:jc w:val="both"/>
              <w:rPr>
                <w:sz w:val="28"/>
                <w:szCs w:val="28"/>
              </w:rPr>
            </w:pPr>
            <w:r w:rsidRPr="00402B2E">
              <w:rPr>
                <w:sz w:val="28"/>
                <w:szCs w:val="28"/>
              </w:rPr>
              <w:t>vairāk nekā 10 000  km</w:t>
            </w:r>
          </w:p>
        </w:tc>
        <w:tc>
          <w:tcPr>
            <w:tcW w:w="21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71F640" w14:textId="77777777" w:rsidR="0055007D" w:rsidRPr="00402B2E" w:rsidRDefault="0055007D" w:rsidP="00402B2E">
            <w:pPr>
              <w:pStyle w:val="tbl-norm"/>
              <w:spacing w:before="60" w:beforeAutospacing="0" w:after="60" w:afterAutospacing="0"/>
              <w:jc w:val="center"/>
              <w:rPr>
                <w:sz w:val="28"/>
                <w:szCs w:val="28"/>
              </w:rPr>
            </w:pPr>
            <w:r w:rsidRPr="00402B2E">
              <w:rPr>
                <w:sz w:val="28"/>
                <w:szCs w:val="28"/>
              </w:rPr>
              <w:t>54</w:t>
            </w:r>
          </w:p>
        </w:tc>
        <w:tc>
          <w:tcPr>
            <w:tcW w:w="22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00D829" w14:textId="77777777" w:rsidR="0055007D" w:rsidRPr="00402B2E" w:rsidRDefault="0055007D" w:rsidP="00402B2E">
            <w:pPr>
              <w:pStyle w:val="tbl-norm"/>
              <w:spacing w:before="60" w:beforeAutospacing="0" w:after="60" w:afterAutospacing="0"/>
              <w:jc w:val="center"/>
              <w:rPr>
                <w:sz w:val="28"/>
                <w:szCs w:val="28"/>
              </w:rPr>
            </w:pPr>
            <w:r w:rsidRPr="00402B2E">
              <w:rPr>
                <w:sz w:val="28"/>
                <w:szCs w:val="28"/>
              </w:rPr>
              <w:t>61</w:t>
            </w:r>
          </w:p>
        </w:tc>
      </w:tr>
      <w:tr w:rsidR="00402B2E" w:rsidRPr="00402B2E" w14:paraId="2B6FF26F" w14:textId="77777777" w:rsidTr="00402B2E">
        <w:trPr>
          <w:jc w:val="center"/>
        </w:trPr>
        <w:tc>
          <w:tcPr>
            <w:tcW w:w="325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CC2DB4" w14:textId="13CF4CBE" w:rsidR="0055007D" w:rsidRPr="00402B2E" w:rsidRDefault="0055007D">
            <w:pPr>
              <w:pStyle w:val="tbl-norm"/>
              <w:spacing w:before="60" w:beforeAutospacing="0" w:after="60" w:afterAutospacing="0"/>
              <w:jc w:val="both"/>
              <w:rPr>
                <w:sz w:val="28"/>
                <w:szCs w:val="28"/>
              </w:rPr>
            </w:pPr>
            <w:r w:rsidRPr="00402B2E">
              <w:rPr>
                <w:sz w:val="28"/>
                <w:szCs w:val="28"/>
              </w:rPr>
              <w:t xml:space="preserve">Palmu augļu kodolu milti (nav </w:t>
            </w:r>
            <w:r w:rsidR="00402B2E">
              <w:rPr>
                <w:sz w:val="28"/>
                <w:szCs w:val="28"/>
              </w:rPr>
              <w:t>metāna</w:t>
            </w:r>
            <w:r w:rsidRPr="00402B2E">
              <w:rPr>
                <w:sz w:val="28"/>
                <w:szCs w:val="28"/>
              </w:rPr>
              <w:t> emisiju no eļļas spiestuves)</w:t>
            </w:r>
          </w:p>
        </w:tc>
        <w:tc>
          <w:tcPr>
            <w:tcW w:w="205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023E96" w14:textId="77777777" w:rsidR="0055007D" w:rsidRPr="00402B2E" w:rsidRDefault="0055007D">
            <w:pPr>
              <w:pStyle w:val="tbl-norm"/>
              <w:spacing w:before="60" w:beforeAutospacing="0" w:after="60" w:afterAutospacing="0"/>
              <w:jc w:val="both"/>
              <w:rPr>
                <w:sz w:val="28"/>
                <w:szCs w:val="28"/>
              </w:rPr>
            </w:pPr>
            <w:r w:rsidRPr="00402B2E">
              <w:rPr>
                <w:sz w:val="28"/>
                <w:szCs w:val="28"/>
              </w:rPr>
              <w:t>vairāk nekā 10 000  km</w:t>
            </w:r>
          </w:p>
        </w:tc>
        <w:tc>
          <w:tcPr>
            <w:tcW w:w="21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327E56C" w14:textId="77777777" w:rsidR="0055007D" w:rsidRPr="00402B2E" w:rsidRDefault="0055007D" w:rsidP="00402B2E">
            <w:pPr>
              <w:pStyle w:val="tbl-norm"/>
              <w:spacing w:before="60" w:beforeAutospacing="0" w:after="60" w:afterAutospacing="0"/>
              <w:jc w:val="center"/>
              <w:rPr>
                <w:sz w:val="28"/>
                <w:szCs w:val="28"/>
              </w:rPr>
            </w:pPr>
            <w:r w:rsidRPr="00402B2E">
              <w:rPr>
                <w:sz w:val="28"/>
                <w:szCs w:val="28"/>
              </w:rPr>
              <w:t>37</w:t>
            </w:r>
          </w:p>
        </w:tc>
        <w:tc>
          <w:tcPr>
            <w:tcW w:w="22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992D69" w14:textId="77777777" w:rsidR="0055007D" w:rsidRPr="00402B2E" w:rsidRDefault="0055007D" w:rsidP="00402B2E">
            <w:pPr>
              <w:pStyle w:val="tbl-norm"/>
              <w:spacing w:before="60" w:beforeAutospacing="0" w:after="60" w:afterAutospacing="0"/>
              <w:jc w:val="center"/>
              <w:rPr>
                <w:sz w:val="28"/>
                <w:szCs w:val="28"/>
              </w:rPr>
            </w:pPr>
            <w:r w:rsidRPr="00402B2E">
              <w:rPr>
                <w:sz w:val="28"/>
                <w:szCs w:val="28"/>
              </w:rPr>
              <w:t>40</w:t>
            </w:r>
          </w:p>
        </w:tc>
      </w:tr>
    </w:tbl>
    <w:p w14:paraId="3F399DCA" w14:textId="4CF8B215" w:rsidR="00402B2E" w:rsidRPr="00D0727B" w:rsidRDefault="00402B2E" w:rsidP="00D0727B">
      <w:pPr>
        <w:pStyle w:val="title-gr-seq-level-3"/>
        <w:shd w:val="clear" w:color="auto" w:fill="FFFFFF"/>
        <w:spacing w:before="120" w:beforeAutospacing="0" w:after="120" w:afterAutospacing="0"/>
        <w:rPr>
          <w:color w:val="000000"/>
          <w:sz w:val="28"/>
        </w:rPr>
      </w:pPr>
      <w:r w:rsidRPr="00D0727B">
        <w:rPr>
          <w:color w:val="000000"/>
          <w:sz w:val="28"/>
        </w:rPr>
        <w:t>Piezīmes:</w:t>
      </w:r>
    </w:p>
    <w:p w14:paraId="70E17677" w14:textId="797AF982" w:rsidR="00402B2E" w:rsidRPr="00D0727B" w:rsidRDefault="00402B2E" w:rsidP="00D0727B">
      <w:pPr>
        <w:spacing w:before="120" w:after="120"/>
        <w:rPr>
          <w:rFonts w:ascii="Times New Roman" w:hAnsi="Times New Roman" w:cs="Times New Roman"/>
          <w:sz w:val="28"/>
          <w:szCs w:val="28"/>
        </w:rPr>
      </w:pPr>
      <w:r w:rsidRPr="00D0727B">
        <w:rPr>
          <w:rFonts w:ascii="Times New Roman" w:hAnsi="Times New Roman" w:cs="Times New Roman"/>
          <w:sz w:val="28"/>
          <w:szCs w:val="28"/>
          <w:vertAlign w:val="superscript"/>
        </w:rPr>
        <w:t>1</w:t>
      </w:r>
      <w:r w:rsidRPr="00D0727B">
        <w:rPr>
          <w:rFonts w:ascii="Times New Roman" w:hAnsi="Times New Roman" w:cs="Times New Roman"/>
          <w:sz w:val="28"/>
          <w:szCs w:val="28"/>
        </w:rPr>
        <w:t xml:space="preserve"> Šī materiālu grupa aptver lauksaimniecības atlikumus ar mazu </w:t>
      </w:r>
      <w:proofErr w:type="spellStart"/>
      <w:r w:rsidRPr="00D0727B">
        <w:rPr>
          <w:rFonts w:ascii="Times New Roman" w:hAnsi="Times New Roman" w:cs="Times New Roman"/>
          <w:sz w:val="28"/>
          <w:szCs w:val="28"/>
        </w:rPr>
        <w:t>tilpumblīvumu</w:t>
      </w:r>
      <w:proofErr w:type="spellEnd"/>
      <w:r w:rsidRPr="00D0727B">
        <w:rPr>
          <w:rFonts w:ascii="Times New Roman" w:hAnsi="Times New Roman" w:cs="Times New Roman"/>
          <w:sz w:val="28"/>
          <w:szCs w:val="28"/>
        </w:rPr>
        <w:t xml:space="preserve"> un cita starpā ietver, piemēram, šādus materiālus: salmu ķīpas, auzu klijas, rīsu sēnalas un cukurniedru izspaidu ķīpas </w:t>
      </w:r>
      <w:proofErr w:type="spellStart"/>
      <w:r w:rsidRPr="00D0727B">
        <w:rPr>
          <w:rFonts w:ascii="Times New Roman" w:hAnsi="Times New Roman" w:cs="Times New Roman"/>
          <w:sz w:val="28"/>
          <w:szCs w:val="28"/>
        </w:rPr>
        <w:t>uc</w:t>
      </w:r>
      <w:proofErr w:type="spellEnd"/>
      <w:r w:rsidRPr="00D0727B">
        <w:rPr>
          <w:rFonts w:ascii="Times New Roman" w:hAnsi="Times New Roman" w:cs="Times New Roman"/>
          <w:sz w:val="28"/>
          <w:szCs w:val="28"/>
        </w:rPr>
        <w:t>.</w:t>
      </w:r>
    </w:p>
    <w:p w14:paraId="7BD4B17B" w14:textId="18EA5388" w:rsidR="00402B2E" w:rsidRPr="00D0727B" w:rsidRDefault="00402B2E" w:rsidP="00D0727B">
      <w:pPr>
        <w:spacing w:before="120" w:after="120"/>
        <w:rPr>
          <w:color w:val="000000"/>
          <w:sz w:val="28"/>
        </w:rPr>
      </w:pPr>
      <w:r w:rsidRPr="00D0727B">
        <w:rPr>
          <w:rStyle w:val="superscript"/>
          <w:rFonts w:ascii="Times New Roman" w:hAnsi="Times New Roman" w:cs="Times New Roman"/>
          <w:sz w:val="28"/>
          <w:szCs w:val="28"/>
          <w:vertAlign w:val="superscript"/>
        </w:rPr>
        <w:lastRenderedPageBreak/>
        <w:t>2 A</w:t>
      </w:r>
      <w:r w:rsidRPr="00D0727B">
        <w:rPr>
          <w:rFonts w:ascii="Times New Roman" w:hAnsi="Times New Roman" w:cs="Times New Roman"/>
          <w:sz w:val="28"/>
          <w:szCs w:val="28"/>
        </w:rPr>
        <w:t xml:space="preserve">ugstāka </w:t>
      </w:r>
      <w:proofErr w:type="spellStart"/>
      <w:r w:rsidRPr="00D0727B">
        <w:rPr>
          <w:rFonts w:ascii="Times New Roman" w:hAnsi="Times New Roman" w:cs="Times New Roman"/>
          <w:sz w:val="28"/>
          <w:szCs w:val="28"/>
        </w:rPr>
        <w:t>tilpumblīvuma</w:t>
      </w:r>
      <w:proofErr w:type="spellEnd"/>
      <w:r w:rsidRPr="00D0727B">
        <w:rPr>
          <w:rFonts w:ascii="Times New Roman" w:hAnsi="Times New Roman" w:cs="Times New Roman"/>
          <w:sz w:val="28"/>
          <w:szCs w:val="28"/>
        </w:rPr>
        <w:t xml:space="preserve"> lauksaimniecības atlikumu grupā ietilpst cita starpā, piemēram, šādi materiāli: kukurūzas vālītes, riekstu čaumalas, sojas pupu pākstis un eļļas palmu augļu kodolu čaulas </w:t>
      </w:r>
      <w:proofErr w:type="spellStart"/>
      <w:r w:rsidRPr="00D0727B">
        <w:rPr>
          <w:rFonts w:ascii="Times New Roman" w:hAnsi="Times New Roman" w:cs="Times New Roman"/>
          <w:sz w:val="28"/>
          <w:szCs w:val="28"/>
        </w:rPr>
        <w:t>uc</w:t>
      </w:r>
      <w:proofErr w:type="spellEnd"/>
      <w:r w:rsidRPr="00D0727B">
        <w:rPr>
          <w:rFonts w:ascii="Times New Roman" w:hAnsi="Times New Roman" w:cs="Times New Roman"/>
          <w:sz w:val="28"/>
          <w:szCs w:val="28"/>
        </w:rPr>
        <w:t>.</w:t>
      </w:r>
    </w:p>
    <w:p w14:paraId="6DAFE9CD" w14:textId="4F2589A6" w:rsidR="0055007D" w:rsidRPr="00D0727B" w:rsidRDefault="00402B2E" w:rsidP="00D0727B">
      <w:pPr>
        <w:pStyle w:val="NormalWeb"/>
        <w:numPr>
          <w:ilvl w:val="0"/>
          <w:numId w:val="1"/>
        </w:numPr>
        <w:shd w:val="clear" w:color="auto" w:fill="FFFFFF"/>
        <w:spacing w:before="120" w:beforeAutospacing="0" w:after="120" w:afterAutospacing="0"/>
        <w:ind w:left="0" w:firstLine="0"/>
        <w:jc w:val="both"/>
        <w:rPr>
          <w:rFonts w:ascii="inherit" w:hAnsi="inherit"/>
          <w:color w:val="000000"/>
          <w:sz w:val="28"/>
        </w:rPr>
      </w:pPr>
      <w:r w:rsidRPr="00D0727B">
        <w:rPr>
          <w:color w:val="000000"/>
          <w:sz w:val="28"/>
          <w:szCs w:val="28"/>
        </w:rPr>
        <w:t xml:space="preserve">Kopējās siltumnīcefekta gāzu emisiju tipiskās un </w:t>
      </w:r>
      <w:proofErr w:type="spellStart"/>
      <w:r w:rsidRPr="00D0727B">
        <w:rPr>
          <w:color w:val="000000"/>
          <w:sz w:val="28"/>
          <w:szCs w:val="28"/>
        </w:rPr>
        <w:t>standartvērtības</w:t>
      </w:r>
      <w:proofErr w:type="spellEnd"/>
      <w:r w:rsidRPr="00D0727B">
        <w:rPr>
          <w:color w:val="000000"/>
          <w:sz w:val="28"/>
          <w:szCs w:val="28"/>
        </w:rPr>
        <w:t xml:space="preserve"> biomasas kurināmajam – biogāzei, elektroenerģijas ražošanai:</w:t>
      </w:r>
    </w:p>
    <w:tbl>
      <w:tblPr>
        <w:tblW w:w="9639"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320"/>
        <w:gridCol w:w="794"/>
        <w:gridCol w:w="2729"/>
        <w:gridCol w:w="1898"/>
        <w:gridCol w:w="1898"/>
      </w:tblGrid>
      <w:tr w:rsidR="00C641C6" w:rsidRPr="00C641C6" w14:paraId="40C9464A" w14:textId="77777777" w:rsidTr="00C641C6">
        <w:trPr>
          <w:trHeight w:val="1310"/>
          <w:jc w:val="center"/>
        </w:trPr>
        <w:tc>
          <w:tcPr>
            <w:tcW w:w="240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A959A2" w14:textId="77777777" w:rsidR="00C641C6" w:rsidRPr="00C641C6" w:rsidRDefault="00C641C6" w:rsidP="00C641C6">
            <w:pPr>
              <w:pStyle w:val="tbl-norm"/>
              <w:spacing w:before="0" w:beforeAutospacing="0" w:after="0" w:afterAutospacing="0"/>
              <w:jc w:val="both"/>
              <w:rPr>
                <w:b/>
                <w:bCs/>
                <w:sz w:val="28"/>
                <w:szCs w:val="28"/>
              </w:rPr>
            </w:pPr>
            <w:r w:rsidRPr="00C641C6">
              <w:rPr>
                <w:b/>
                <w:bCs/>
                <w:sz w:val="28"/>
                <w:szCs w:val="28"/>
              </w:rPr>
              <w:t>Biogāzes ražošanas sistēma</w:t>
            </w:r>
          </w:p>
        </w:tc>
        <w:tc>
          <w:tcPr>
            <w:tcW w:w="2701"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E04E94" w14:textId="77777777" w:rsidR="00C641C6" w:rsidRPr="00C641C6" w:rsidRDefault="00C641C6" w:rsidP="00C641C6">
            <w:pPr>
              <w:pStyle w:val="tbl-norm"/>
              <w:spacing w:before="0" w:beforeAutospacing="0" w:after="0" w:afterAutospacing="0"/>
              <w:jc w:val="both"/>
              <w:rPr>
                <w:b/>
                <w:bCs/>
                <w:sz w:val="28"/>
                <w:szCs w:val="28"/>
              </w:rPr>
            </w:pPr>
            <w:r w:rsidRPr="00C641C6">
              <w:rPr>
                <w:b/>
                <w:bCs/>
                <w:sz w:val="28"/>
                <w:szCs w:val="28"/>
              </w:rPr>
              <w:t>Tehnoloģiskais variants</w:t>
            </w:r>
          </w:p>
        </w:tc>
        <w:tc>
          <w:tcPr>
            <w:tcW w:w="0" w:type="auto"/>
            <w:tcBorders>
              <w:top w:val="outset" w:sz="6" w:space="0" w:color="auto"/>
              <w:left w:val="outset" w:sz="6" w:space="0" w:color="auto"/>
              <w:right w:val="outset" w:sz="6" w:space="0" w:color="auto"/>
            </w:tcBorders>
            <w:shd w:val="clear" w:color="auto" w:fill="auto"/>
            <w:tcMar>
              <w:top w:w="0" w:type="dxa"/>
              <w:left w:w="0" w:type="dxa"/>
              <w:bottom w:w="0" w:type="dxa"/>
              <w:right w:w="0" w:type="dxa"/>
            </w:tcMar>
          </w:tcPr>
          <w:p w14:paraId="02D51034" w14:textId="77777777" w:rsidR="00C641C6" w:rsidRDefault="00C641C6" w:rsidP="00C641C6">
            <w:pPr>
              <w:pStyle w:val="tbl-norm"/>
              <w:spacing w:before="0" w:beforeAutospacing="0" w:after="0" w:afterAutospacing="0"/>
              <w:jc w:val="both"/>
              <w:rPr>
                <w:b/>
                <w:bCs/>
                <w:sz w:val="28"/>
                <w:szCs w:val="28"/>
              </w:rPr>
            </w:pPr>
            <w:r w:rsidRPr="00402B2E">
              <w:rPr>
                <w:b/>
                <w:bCs/>
                <w:sz w:val="28"/>
                <w:szCs w:val="28"/>
              </w:rPr>
              <w:t>Siltumnīcefekta gāzu emisijas – tipiskā vērtība</w:t>
            </w:r>
          </w:p>
          <w:p w14:paraId="77335C7A" w14:textId="4CB625CD" w:rsidR="00C641C6" w:rsidRPr="00C641C6" w:rsidRDefault="00C641C6" w:rsidP="00C641C6">
            <w:pPr>
              <w:pStyle w:val="tbl-norm"/>
              <w:spacing w:before="0" w:beforeAutospacing="0" w:after="0" w:afterAutospacing="0"/>
              <w:jc w:val="both"/>
              <w:rPr>
                <w:b/>
                <w:bCs/>
                <w:sz w:val="28"/>
                <w:szCs w:val="28"/>
              </w:rPr>
            </w:pPr>
            <w:r w:rsidRPr="00402B2E">
              <w:rPr>
                <w:b/>
                <w:bCs/>
                <w:sz w:val="28"/>
                <w:szCs w:val="28"/>
              </w:rPr>
              <w:t>(g CO</w:t>
            </w:r>
            <w:r w:rsidRPr="00402B2E">
              <w:rPr>
                <w:rStyle w:val="subscript"/>
                <w:b/>
                <w:bCs/>
                <w:sz w:val="28"/>
                <w:szCs w:val="28"/>
                <w:vertAlign w:val="subscript"/>
              </w:rPr>
              <w:t>2</w:t>
            </w:r>
            <w:r>
              <w:rPr>
                <w:rStyle w:val="subscript"/>
                <w:b/>
                <w:bCs/>
                <w:sz w:val="28"/>
                <w:szCs w:val="28"/>
                <w:vertAlign w:val="subscript"/>
              </w:rPr>
              <w:t>e</w:t>
            </w:r>
            <w:r w:rsidRPr="00402B2E">
              <w:rPr>
                <w:rStyle w:val="subscript"/>
              </w:rPr>
              <w:t xml:space="preserve"> </w:t>
            </w:r>
            <w:proofErr w:type="spellStart"/>
            <w:r w:rsidRPr="00C641C6">
              <w:rPr>
                <w:rStyle w:val="subscript"/>
                <w:b/>
                <w:bCs/>
              </w:rPr>
              <w:t>ekv</w:t>
            </w:r>
            <w:proofErr w:type="spellEnd"/>
            <w:r w:rsidRPr="00402B2E">
              <w:rPr>
                <w:b/>
                <w:bCs/>
                <w:sz w:val="28"/>
                <w:szCs w:val="28"/>
              </w:rPr>
              <w:t>/MJ)</w:t>
            </w:r>
          </w:p>
        </w:tc>
        <w:tc>
          <w:tcPr>
            <w:tcW w:w="0" w:type="auto"/>
            <w:tcBorders>
              <w:top w:val="outset" w:sz="6" w:space="0" w:color="auto"/>
              <w:left w:val="outset" w:sz="6" w:space="0" w:color="auto"/>
              <w:right w:val="outset" w:sz="6" w:space="0" w:color="auto"/>
            </w:tcBorders>
            <w:shd w:val="clear" w:color="auto" w:fill="auto"/>
            <w:tcMar>
              <w:top w:w="0" w:type="dxa"/>
              <w:left w:w="0" w:type="dxa"/>
              <w:bottom w:w="0" w:type="dxa"/>
              <w:right w:w="0" w:type="dxa"/>
            </w:tcMar>
          </w:tcPr>
          <w:p w14:paraId="0122C60C" w14:textId="77777777" w:rsidR="00C641C6" w:rsidRDefault="00C641C6" w:rsidP="00C641C6">
            <w:pPr>
              <w:pStyle w:val="tbl-norm"/>
              <w:spacing w:before="0" w:beforeAutospacing="0" w:after="0" w:afterAutospacing="0"/>
              <w:jc w:val="both"/>
              <w:rPr>
                <w:b/>
                <w:bCs/>
                <w:sz w:val="28"/>
                <w:szCs w:val="28"/>
              </w:rPr>
            </w:pPr>
            <w:r w:rsidRPr="00402B2E">
              <w:rPr>
                <w:b/>
                <w:bCs/>
                <w:sz w:val="28"/>
                <w:szCs w:val="28"/>
              </w:rPr>
              <w:t xml:space="preserve">Siltumnīcefekta gāzu emisijas – </w:t>
            </w:r>
            <w:proofErr w:type="spellStart"/>
            <w:r w:rsidRPr="00402B2E">
              <w:rPr>
                <w:b/>
                <w:bCs/>
                <w:sz w:val="28"/>
                <w:szCs w:val="28"/>
              </w:rPr>
              <w:t>standartvērtība</w:t>
            </w:r>
            <w:proofErr w:type="spellEnd"/>
          </w:p>
          <w:p w14:paraId="086FB6ED" w14:textId="72855BE1" w:rsidR="00C641C6" w:rsidRPr="00C641C6" w:rsidRDefault="00C641C6" w:rsidP="00C641C6">
            <w:pPr>
              <w:pStyle w:val="tbl-norm"/>
              <w:spacing w:before="0" w:beforeAutospacing="0" w:after="0" w:afterAutospacing="0"/>
              <w:jc w:val="both"/>
              <w:rPr>
                <w:b/>
                <w:bCs/>
                <w:sz w:val="28"/>
                <w:szCs w:val="28"/>
              </w:rPr>
            </w:pPr>
            <w:r w:rsidRPr="00402B2E">
              <w:rPr>
                <w:b/>
                <w:bCs/>
                <w:sz w:val="28"/>
                <w:szCs w:val="28"/>
              </w:rPr>
              <w:t>(g CO</w:t>
            </w:r>
            <w:r w:rsidRPr="00402B2E">
              <w:rPr>
                <w:rStyle w:val="subscript"/>
                <w:b/>
                <w:bCs/>
                <w:sz w:val="28"/>
                <w:szCs w:val="28"/>
                <w:vertAlign w:val="subscript"/>
              </w:rPr>
              <w:t>2</w:t>
            </w:r>
            <w:r>
              <w:rPr>
                <w:rStyle w:val="subscript"/>
                <w:b/>
                <w:bCs/>
                <w:sz w:val="28"/>
                <w:szCs w:val="28"/>
                <w:vertAlign w:val="subscript"/>
              </w:rPr>
              <w:t xml:space="preserve"> </w:t>
            </w:r>
            <w:proofErr w:type="spellStart"/>
            <w:r>
              <w:rPr>
                <w:b/>
                <w:bCs/>
                <w:sz w:val="28"/>
                <w:szCs w:val="28"/>
              </w:rPr>
              <w:t>ekv</w:t>
            </w:r>
            <w:proofErr w:type="spellEnd"/>
            <w:r w:rsidRPr="00402B2E">
              <w:rPr>
                <w:b/>
                <w:bCs/>
                <w:sz w:val="28"/>
                <w:szCs w:val="28"/>
              </w:rPr>
              <w:t>/MJ)</w:t>
            </w:r>
          </w:p>
        </w:tc>
      </w:tr>
      <w:tr w:rsidR="0055007D" w:rsidRPr="00C641C6" w14:paraId="071933A1" w14:textId="77777777" w:rsidTr="00C641C6">
        <w:trPr>
          <w:jc w:val="center"/>
        </w:trPr>
        <w:tc>
          <w:tcPr>
            <w:tcW w:w="2402"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363F76A" w14:textId="77777777" w:rsidR="0055007D" w:rsidRPr="00C641C6" w:rsidRDefault="0055007D">
            <w:pPr>
              <w:pStyle w:val="tbl-norm"/>
              <w:spacing w:before="60" w:beforeAutospacing="0" w:after="60" w:afterAutospacing="0"/>
              <w:jc w:val="both"/>
              <w:rPr>
                <w:sz w:val="28"/>
                <w:szCs w:val="28"/>
              </w:rPr>
            </w:pPr>
            <w:r w:rsidRPr="00C641C6">
              <w:rPr>
                <w:sz w:val="28"/>
                <w:szCs w:val="28"/>
              </w:rPr>
              <w:t xml:space="preserve">Biogāze no </w:t>
            </w:r>
            <w:proofErr w:type="spellStart"/>
            <w:r w:rsidRPr="00C641C6">
              <w:rPr>
                <w:sz w:val="28"/>
                <w:szCs w:val="28"/>
              </w:rPr>
              <w:t>šķidrmēsliem</w:t>
            </w:r>
            <w:proofErr w:type="spellEnd"/>
            <w:r w:rsidRPr="00C641C6">
              <w:rPr>
                <w:sz w:val="28"/>
                <w:szCs w:val="28"/>
              </w:rPr>
              <w:t xml:space="preserve"> elektroenerģijas ražošanai</w:t>
            </w:r>
          </w:p>
        </w:tc>
        <w:tc>
          <w:tcPr>
            <w:tcW w:w="83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D1770E8" w14:textId="77777777" w:rsidR="0055007D" w:rsidRPr="00C641C6" w:rsidRDefault="0055007D">
            <w:pPr>
              <w:pStyle w:val="tbl-norm"/>
              <w:spacing w:before="60" w:beforeAutospacing="0" w:after="60" w:afterAutospacing="0"/>
              <w:jc w:val="both"/>
              <w:rPr>
                <w:sz w:val="28"/>
                <w:szCs w:val="28"/>
              </w:rPr>
            </w:pPr>
            <w:r w:rsidRPr="00C641C6">
              <w:rPr>
                <w:sz w:val="28"/>
                <w:szCs w:val="28"/>
              </w:rPr>
              <w:t>1. gad.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532E21" w14:textId="65DA22E9" w:rsidR="0055007D" w:rsidRPr="00C641C6" w:rsidRDefault="000D5DE5">
            <w:pPr>
              <w:pStyle w:val="tbl-norm"/>
              <w:spacing w:before="60" w:beforeAutospacing="0" w:after="60" w:afterAutospacing="0"/>
              <w:jc w:val="both"/>
              <w:rPr>
                <w:sz w:val="28"/>
                <w:szCs w:val="28"/>
              </w:rPr>
            </w:pPr>
            <w:r>
              <w:rPr>
                <w:sz w:val="28"/>
                <w:szCs w:val="28"/>
              </w:rPr>
              <w:t>Vaļēji uzglabāts digestāts</w:t>
            </w:r>
            <w:r w:rsidR="00C641C6" w:rsidRPr="00C641C6">
              <w:rPr>
                <w:sz w:val="28"/>
                <w:szCs w:val="28"/>
                <w:vertAlign w:val="superscript"/>
              </w:rPr>
              <w:t>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1D6428" w14:textId="77777777" w:rsidR="0055007D" w:rsidRPr="00C641C6" w:rsidRDefault="0055007D" w:rsidP="00C641C6">
            <w:pPr>
              <w:pStyle w:val="tbl-norm"/>
              <w:spacing w:before="60" w:beforeAutospacing="0" w:after="60" w:afterAutospacing="0"/>
              <w:jc w:val="center"/>
              <w:rPr>
                <w:sz w:val="28"/>
                <w:szCs w:val="28"/>
              </w:rPr>
            </w:pPr>
            <w:r w:rsidRPr="00C641C6">
              <w:rPr>
                <w:sz w:val="28"/>
                <w:szCs w:val="28"/>
              </w:rPr>
              <w:t>– 28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9826E7" w14:textId="77777777" w:rsidR="0055007D" w:rsidRPr="00C641C6" w:rsidRDefault="0055007D" w:rsidP="00C641C6">
            <w:pPr>
              <w:pStyle w:val="tbl-norm"/>
              <w:spacing w:before="60" w:beforeAutospacing="0" w:after="60" w:afterAutospacing="0"/>
              <w:jc w:val="center"/>
              <w:rPr>
                <w:sz w:val="28"/>
                <w:szCs w:val="28"/>
              </w:rPr>
            </w:pPr>
            <w:r w:rsidRPr="00C641C6">
              <w:rPr>
                <w:sz w:val="28"/>
                <w:szCs w:val="28"/>
              </w:rPr>
              <w:t>3</w:t>
            </w:r>
          </w:p>
        </w:tc>
      </w:tr>
      <w:tr w:rsidR="0055007D" w:rsidRPr="00C641C6" w14:paraId="65712303" w14:textId="77777777" w:rsidTr="00C641C6">
        <w:trPr>
          <w:jc w:val="center"/>
        </w:trPr>
        <w:tc>
          <w:tcPr>
            <w:tcW w:w="24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CDE5471" w14:textId="77777777" w:rsidR="0055007D" w:rsidRPr="00C641C6" w:rsidRDefault="0055007D">
            <w:pPr>
              <w:rPr>
                <w:rFonts w:ascii="Times New Roman" w:hAnsi="Times New Roman" w:cs="Times New Roman"/>
                <w:sz w:val="28"/>
                <w:szCs w:val="28"/>
              </w:rPr>
            </w:pPr>
          </w:p>
        </w:tc>
        <w:tc>
          <w:tcPr>
            <w:tcW w:w="83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85A72A8" w14:textId="77777777" w:rsidR="0055007D" w:rsidRPr="00C641C6" w:rsidRDefault="0055007D">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0ED5765" w14:textId="7C7A2BD1" w:rsidR="0055007D" w:rsidRPr="00C641C6" w:rsidRDefault="000D5DE5">
            <w:pPr>
              <w:pStyle w:val="tbl-norm"/>
              <w:spacing w:before="60" w:beforeAutospacing="0" w:after="60" w:afterAutospacing="0"/>
              <w:jc w:val="both"/>
              <w:rPr>
                <w:sz w:val="28"/>
                <w:szCs w:val="28"/>
              </w:rPr>
            </w:pPr>
            <w:r>
              <w:rPr>
                <w:sz w:val="28"/>
                <w:szCs w:val="28"/>
              </w:rPr>
              <w:t>Slēgti uzglabāts digestāts</w:t>
            </w:r>
            <w:r w:rsidR="00C641C6" w:rsidRPr="00C641C6">
              <w:rPr>
                <w:sz w:val="28"/>
                <w:szCs w:val="28"/>
                <w:vertAlign w:val="superscript"/>
              </w:rPr>
              <w:t>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3E98A8" w14:textId="77777777" w:rsidR="0055007D" w:rsidRPr="00C641C6" w:rsidRDefault="0055007D" w:rsidP="00C641C6">
            <w:pPr>
              <w:pStyle w:val="tbl-norm"/>
              <w:spacing w:before="60" w:beforeAutospacing="0" w:after="60" w:afterAutospacing="0"/>
              <w:jc w:val="center"/>
              <w:rPr>
                <w:sz w:val="28"/>
                <w:szCs w:val="28"/>
              </w:rPr>
            </w:pPr>
            <w:r w:rsidRPr="00C641C6">
              <w:rPr>
                <w:sz w:val="28"/>
                <w:szCs w:val="28"/>
              </w:rPr>
              <w:t>– 88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732C24" w14:textId="77777777" w:rsidR="0055007D" w:rsidRPr="00C641C6" w:rsidRDefault="0055007D" w:rsidP="00C641C6">
            <w:pPr>
              <w:pStyle w:val="tbl-norm"/>
              <w:spacing w:before="60" w:beforeAutospacing="0" w:after="60" w:afterAutospacing="0"/>
              <w:jc w:val="center"/>
              <w:rPr>
                <w:sz w:val="28"/>
                <w:szCs w:val="28"/>
              </w:rPr>
            </w:pPr>
            <w:r w:rsidRPr="00C641C6">
              <w:rPr>
                <w:sz w:val="28"/>
                <w:szCs w:val="28"/>
              </w:rPr>
              <w:t>– 84</w:t>
            </w:r>
          </w:p>
        </w:tc>
      </w:tr>
      <w:tr w:rsidR="0055007D" w:rsidRPr="00C641C6" w14:paraId="14FC47ED" w14:textId="77777777" w:rsidTr="00C641C6">
        <w:trPr>
          <w:jc w:val="center"/>
        </w:trPr>
        <w:tc>
          <w:tcPr>
            <w:tcW w:w="24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059244C" w14:textId="77777777" w:rsidR="0055007D" w:rsidRPr="00C641C6" w:rsidRDefault="0055007D">
            <w:pPr>
              <w:rPr>
                <w:rFonts w:ascii="Times New Roman" w:hAnsi="Times New Roman" w:cs="Times New Roman"/>
                <w:sz w:val="28"/>
                <w:szCs w:val="28"/>
              </w:rPr>
            </w:pPr>
          </w:p>
        </w:tc>
        <w:tc>
          <w:tcPr>
            <w:tcW w:w="83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D25B44" w14:textId="77777777" w:rsidR="0055007D" w:rsidRPr="00C641C6" w:rsidRDefault="0055007D">
            <w:pPr>
              <w:pStyle w:val="tbl-norm"/>
              <w:spacing w:before="60" w:beforeAutospacing="0" w:after="60" w:afterAutospacing="0"/>
              <w:jc w:val="both"/>
              <w:rPr>
                <w:sz w:val="28"/>
                <w:szCs w:val="28"/>
              </w:rPr>
            </w:pPr>
            <w:r w:rsidRPr="00C641C6">
              <w:rPr>
                <w:sz w:val="28"/>
                <w:szCs w:val="28"/>
              </w:rPr>
              <w:t>2. gad.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040982" w14:textId="75EFF5B2" w:rsidR="0055007D" w:rsidRPr="00C641C6" w:rsidRDefault="000D5DE5">
            <w:pPr>
              <w:pStyle w:val="tbl-norm"/>
              <w:spacing w:before="60" w:beforeAutospacing="0" w:after="60" w:afterAutospacing="0"/>
              <w:jc w:val="both"/>
              <w:rPr>
                <w:sz w:val="28"/>
                <w:szCs w:val="28"/>
              </w:rPr>
            </w:pPr>
            <w:r>
              <w:rPr>
                <w:sz w:val="28"/>
                <w:szCs w:val="28"/>
              </w:rPr>
              <w:t xml:space="preserve">Vaļēji uzglabāts </w:t>
            </w:r>
            <w:proofErr w:type="spellStart"/>
            <w:r>
              <w:rPr>
                <w:sz w:val="28"/>
                <w:szCs w:val="28"/>
              </w:rPr>
              <w:t>digestāts</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ED96D9" w14:textId="77777777" w:rsidR="0055007D" w:rsidRPr="00C641C6" w:rsidRDefault="0055007D" w:rsidP="00C641C6">
            <w:pPr>
              <w:pStyle w:val="tbl-norm"/>
              <w:spacing w:before="60" w:beforeAutospacing="0" w:after="60" w:afterAutospacing="0"/>
              <w:jc w:val="center"/>
              <w:rPr>
                <w:sz w:val="28"/>
                <w:szCs w:val="28"/>
              </w:rPr>
            </w:pPr>
            <w:r w:rsidRPr="00C641C6">
              <w:rPr>
                <w:sz w:val="28"/>
                <w:szCs w:val="28"/>
              </w:rPr>
              <w:t>– 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C0B568" w14:textId="77777777" w:rsidR="0055007D" w:rsidRPr="00C641C6" w:rsidRDefault="0055007D" w:rsidP="00C641C6">
            <w:pPr>
              <w:pStyle w:val="tbl-norm"/>
              <w:spacing w:before="60" w:beforeAutospacing="0" w:after="60" w:afterAutospacing="0"/>
              <w:jc w:val="center"/>
              <w:rPr>
                <w:sz w:val="28"/>
                <w:szCs w:val="28"/>
              </w:rPr>
            </w:pPr>
            <w:r w:rsidRPr="00C641C6">
              <w:rPr>
                <w:sz w:val="28"/>
                <w:szCs w:val="28"/>
              </w:rPr>
              <w:t>10</w:t>
            </w:r>
          </w:p>
        </w:tc>
      </w:tr>
      <w:tr w:rsidR="0055007D" w:rsidRPr="00C641C6" w14:paraId="2D91EDA0" w14:textId="77777777" w:rsidTr="00C641C6">
        <w:trPr>
          <w:jc w:val="center"/>
        </w:trPr>
        <w:tc>
          <w:tcPr>
            <w:tcW w:w="24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D600D5D" w14:textId="77777777" w:rsidR="0055007D" w:rsidRPr="00C641C6" w:rsidRDefault="0055007D">
            <w:pPr>
              <w:rPr>
                <w:rFonts w:ascii="Times New Roman" w:hAnsi="Times New Roman" w:cs="Times New Roman"/>
                <w:sz w:val="28"/>
                <w:szCs w:val="28"/>
              </w:rPr>
            </w:pPr>
          </w:p>
        </w:tc>
        <w:tc>
          <w:tcPr>
            <w:tcW w:w="83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8ED8073" w14:textId="77777777" w:rsidR="0055007D" w:rsidRPr="00C641C6" w:rsidRDefault="0055007D">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A65A98D" w14:textId="11B1A8C6" w:rsidR="0055007D" w:rsidRPr="00C641C6" w:rsidRDefault="000D5DE5">
            <w:pPr>
              <w:pStyle w:val="tbl-norm"/>
              <w:spacing w:before="60" w:beforeAutospacing="0" w:after="60" w:afterAutospacing="0"/>
              <w:jc w:val="both"/>
              <w:rPr>
                <w:sz w:val="28"/>
                <w:szCs w:val="28"/>
              </w:rPr>
            </w:pPr>
            <w:r>
              <w:rPr>
                <w:sz w:val="28"/>
                <w:szCs w:val="28"/>
              </w:rPr>
              <w:t xml:space="preserve">Slēgti uzglabāts </w:t>
            </w:r>
            <w:proofErr w:type="spellStart"/>
            <w:r>
              <w:rPr>
                <w:sz w:val="28"/>
                <w:szCs w:val="28"/>
              </w:rPr>
              <w:t>digestāts</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263DAC" w14:textId="77777777" w:rsidR="0055007D" w:rsidRPr="00C641C6" w:rsidRDefault="0055007D" w:rsidP="00C641C6">
            <w:pPr>
              <w:pStyle w:val="tbl-norm"/>
              <w:spacing w:before="60" w:beforeAutospacing="0" w:after="60" w:afterAutospacing="0"/>
              <w:jc w:val="center"/>
              <w:rPr>
                <w:sz w:val="28"/>
                <w:szCs w:val="28"/>
              </w:rPr>
            </w:pPr>
            <w:r w:rsidRPr="00C641C6">
              <w:rPr>
                <w:sz w:val="28"/>
                <w:szCs w:val="28"/>
              </w:rPr>
              <w:t>– 84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18B2D8" w14:textId="77777777" w:rsidR="0055007D" w:rsidRPr="00C641C6" w:rsidRDefault="0055007D" w:rsidP="00C641C6">
            <w:pPr>
              <w:pStyle w:val="tbl-norm"/>
              <w:spacing w:before="60" w:beforeAutospacing="0" w:after="60" w:afterAutospacing="0"/>
              <w:jc w:val="center"/>
              <w:rPr>
                <w:sz w:val="28"/>
                <w:szCs w:val="28"/>
              </w:rPr>
            </w:pPr>
            <w:r w:rsidRPr="00C641C6">
              <w:rPr>
                <w:sz w:val="28"/>
                <w:szCs w:val="28"/>
              </w:rPr>
              <w:t>– 78</w:t>
            </w:r>
          </w:p>
        </w:tc>
      </w:tr>
      <w:tr w:rsidR="0055007D" w:rsidRPr="00C641C6" w14:paraId="58072F18" w14:textId="77777777" w:rsidTr="00C641C6">
        <w:trPr>
          <w:jc w:val="center"/>
        </w:trPr>
        <w:tc>
          <w:tcPr>
            <w:tcW w:w="24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255CEFE" w14:textId="77777777" w:rsidR="0055007D" w:rsidRPr="00C641C6" w:rsidRDefault="0055007D">
            <w:pPr>
              <w:rPr>
                <w:rFonts w:ascii="Times New Roman" w:hAnsi="Times New Roman" w:cs="Times New Roman"/>
                <w:sz w:val="28"/>
                <w:szCs w:val="28"/>
              </w:rPr>
            </w:pPr>
          </w:p>
        </w:tc>
        <w:tc>
          <w:tcPr>
            <w:tcW w:w="83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F2C522" w14:textId="77777777" w:rsidR="0055007D" w:rsidRPr="00C641C6" w:rsidRDefault="0055007D">
            <w:pPr>
              <w:pStyle w:val="tbl-norm"/>
              <w:spacing w:before="60" w:beforeAutospacing="0" w:after="60" w:afterAutospacing="0"/>
              <w:jc w:val="both"/>
              <w:rPr>
                <w:sz w:val="28"/>
                <w:szCs w:val="28"/>
              </w:rPr>
            </w:pPr>
            <w:r w:rsidRPr="00C641C6">
              <w:rPr>
                <w:sz w:val="28"/>
                <w:szCs w:val="28"/>
              </w:rPr>
              <w:t>3. gad.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C81818B" w14:textId="67A47830" w:rsidR="0055007D" w:rsidRPr="00C641C6" w:rsidRDefault="000D5DE5">
            <w:pPr>
              <w:pStyle w:val="tbl-norm"/>
              <w:spacing w:before="60" w:beforeAutospacing="0" w:after="60" w:afterAutospacing="0"/>
              <w:jc w:val="both"/>
              <w:rPr>
                <w:sz w:val="28"/>
                <w:szCs w:val="28"/>
              </w:rPr>
            </w:pPr>
            <w:r>
              <w:rPr>
                <w:sz w:val="28"/>
                <w:szCs w:val="28"/>
              </w:rPr>
              <w:t xml:space="preserve">Vaļēji uzglabāts </w:t>
            </w:r>
            <w:proofErr w:type="spellStart"/>
            <w:r>
              <w:rPr>
                <w:sz w:val="28"/>
                <w:szCs w:val="28"/>
              </w:rPr>
              <w:t>digestāts</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538351" w14:textId="77777777" w:rsidR="0055007D" w:rsidRPr="00C641C6" w:rsidRDefault="0055007D" w:rsidP="00C641C6">
            <w:pPr>
              <w:pStyle w:val="tbl-norm"/>
              <w:spacing w:before="60" w:beforeAutospacing="0" w:after="60" w:afterAutospacing="0"/>
              <w:jc w:val="center"/>
              <w:rPr>
                <w:sz w:val="28"/>
                <w:szCs w:val="28"/>
              </w:rPr>
            </w:pPr>
            <w:r w:rsidRPr="00C641C6">
              <w:rPr>
                <w:sz w:val="28"/>
                <w:szCs w:val="28"/>
              </w:rPr>
              <w:t>– 28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E1A1C0" w14:textId="77777777" w:rsidR="0055007D" w:rsidRPr="00C641C6" w:rsidRDefault="0055007D" w:rsidP="00C641C6">
            <w:pPr>
              <w:pStyle w:val="tbl-norm"/>
              <w:spacing w:before="60" w:beforeAutospacing="0" w:after="60" w:afterAutospacing="0"/>
              <w:jc w:val="center"/>
              <w:rPr>
                <w:sz w:val="28"/>
                <w:szCs w:val="28"/>
              </w:rPr>
            </w:pPr>
            <w:r w:rsidRPr="00C641C6">
              <w:rPr>
                <w:sz w:val="28"/>
                <w:szCs w:val="28"/>
              </w:rPr>
              <w:t>9</w:t>
            </w:r>
          </w:p>
        </w:tc>
      </w:tr>
      <w:tr w:rsidR="0055007D" w:rsidRPr="00C641C6" w14:paraId="7B3DA8E1" w14:textId="77777777" w:rsidTr="00C641C6">
        <w:trPr>
          <w:jc w:val="center"/>
        </w:trPr>
        <w:tc>
          <w:tcPr>
            <w:tcW w:w="24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6A69E96" w14:textId="77777777" w:rsidR="0055007D" w:rsidRPr="00C641C6" w:rsidRDefault="0055007D">
            <w:pPr>
              <w:rPr>
                <w:rFonts w:ascii="Times New Roman" w:hAnsi="Times New Roman" w:cs="Times New Roman"/>
                <w:sz w:val="28"/>
                <w:szCs w:val="28"/>
              </w:rPr>
            </w:pPr>
          </w:p>
        </w:tc>
        <w:tc>
          <w:tcPr>
            <w:tcW w:w="83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11EA56D" w14:textId="77777777" w:rsidR="0055007D" w:rsidRPr="00C641C6" w:rsidRDefault="0055007D">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BD24A1" w14:textId="2BA3B57C" w:rsidR="0055007D" w:rsidRPr="00C641C6" w:rsidRDefault="000D5DE5">
            <w:pPr>
              <w:pStyle w:val="tbl-norm"/>
              <w:spacing w:before="60" w:beforeAutospacing="0" w:after="60" w:afterAutospacing="0"/>
              <w:jc w:val="both"/>
              <w:rPr>
                <w:sz w:val="28"/>
                <w:szCs w:val="28"/>
              </w:rPr>
            </w:pPr>
            <w:r>
              <w:rPr>
                <w:sz w:val="28"/>
                <w:szCs w:val="28"/>
              </w:rPr>
              <w:t xml:space="preserve">Slēgti uzglabāts </w:t>
            </w:r>
            <w:proofErr w:type="spellStart"/>
            <w:r>
              <w:rPr>
                <w:sz w:val="28"/>
                <w:szCs w:val="28"/>
              </w:rPr>
              <w:t>digestāts</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33331E" w14:textId="77777777" w:rsidR="0055007D" w:rsidRPr="00C641C6" w:rsidRDefault="0055007D" w:rsidP="00C641C6">
            <w:pPr>
              <w:pStyle w:val="tbl-norm"/>
              <w:spacing w:before="60" w:beforeAutospacing="0" w:after="60" w:afterAutospacing="0"/>
              <w:jc w:val="center"/>
              <w:rPr>
                <w:sz w:val="28"/>
                <w:szCs w:val="28"/>
              </w:rPr>
            </w:pPr>
            <w:r w:rsidRPr="00C641C6">
              <w:rPr>
                <w:sz w:val="28"/>
                <w:szCs w:val="28"/>
              </w:rPr>
              <w:t>– 94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53CDED7" w14:textId="77777777" w:rsidR="0055007D" w:rsidRPr="00C641C6" w:rsidRDefault="0055007D" w:rsidP="00C641C6">
            <w:pPr>
              <w:pStyle w:val="tbl-norm"/>
              <w:spacing w:before="60" w:beforeAutospacing="0" w:after="60" w:afterAutospacing="0"/>
              <w:jc w:val="center"/>
              <w:rPr>
                <w:sz w:val="28"/>
                <w:szCs w:val="28"/>
              </w:rPr>
            </w:pPr>
            <w:r w:rsidRPr="00C641C6">
              <w:rPr>
                <w:sz w:val="28"/>
                <w:szCs w:val="28"/>
              </w:rPr>
              <w:t>– 89</w:t>
            </w:r>
          </w:p>
        </w:tc>
      </w:tr>
      <w:tr w:rsidR="0055007D" w:rsidRPr="00C641C6" w14:paraId="265E975A" w14:textId="77777777" w:rsidTr="00C641C6">
        <w:trPr>
          <w:jc w:val="center"/>
        </w:trPr>
        <w:tc>
          <w:tcPr>
            <w:tcW w:w="2402"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84CA96" w14:textId="77777777" w:rsidR="0055007D" w:rsidRPr="00C641C6" w:rsidRDefault="0055007D">
            <w:pPr>
              <w:pStyle w:val="tbl-norm"/>
              <w:spacing w:before="60" w:beforeAutospacing="0" w:after="60" w:afterAutospacing="0"/>
              <w:jc w:val="both"/>
              <w:rPr>
                <w:sz w:val="28"/>
                <w:szCs w:val="28"/>
              </w:rPr>
            </w:pPr>
            <w:r w:rsidRPr="00C641C6">
              <w:rPr>
                <w:sz w:val="28"/>
                <w:szCs w:val="28"/>
              </w:rPr>
              <w:t>Biogāze no visa kukurūzas auga elektroenerģijas ražošanai</w:t>
            </w:r>
          </w:p>
        </w:tc>
        <w:tc>
          <w:tcPr>
            <w:tcW w:w="83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5C7FF0" w14:textId="77777777" w:rsidR="0055007D" w:rsidRPr="00C641C6" w:rsidRDefault="0055007D">
            <w:pPr>
              <w:pStyle w:val="tbl-norm"/>
              <w:spacing w:before="60" w:beforeAutospacing="0" w:after="60" w:afterAutospacing="0"/>
              <w:jc w:val="both"/>
              <w:rPr>
                <w:sz w:val="28"/>
                <w:szCs w:val="28"/>
              </w:rPr>
            </w:pPr>
            <w:r w:rsidRPr="00C641C6">
              <w:rPr>
                <w:sz w:val="28"/>
                <w:szCs w:val="28"/>
              </w:rPr>
              <w:t>1. gad.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A4CA71" w14:textId="42762D0A" w:rsidR="0055007D" w:rsidRPr="00C641C6" w:rsidRDefault="000D5DE5">
            <w:pPr>
              <w:pStyle w:val="tbl-norm"/>
              <w:spacing w:before="60" w:beforeAutospacing="0" w:after="60" w:afterAutospacing="0"/>
              <w:jc w:val="both"/>
              <w:rPr>
                <w:sz w:val="28"/>
                <w:szCs w:val="28"/>
              </w:rPr>
            </w:pPr>
            <w:r>
              <w:rPr>
                <w:sz w:val="28"/>
                <w:szCs w:val="28"/>
              </w:rPr>
              <w:t xml:space="preserve">Vaļēji uzglabāts </w:t>
            </w:r>
            <w:proofErr w:type="spellStart"/>
            <w:r>
              <w:rPr>
                <w:sz w:val="28"/>
                <w:szCs w:val="28"/>
              </w:rPr>
              <w:t>digestāts</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F729FD" w14:textId="77777777" w:rsidR="0055007D" w:rsidRPr="00C641C6" w:rsidRDefault="0055007D" w:rsidP="00C641C6">
            <w:pPr>
              <w:pStyle w:val="tbl-norm"/>
              <w:spacing w:before="60" w:beforeAutospacing="0" w:after="60" w:afterAutospacing="0"/>
              <w:jc w:val="center"/>
              <w:rPr>
                <w:sz w:val="28"/>
                <w:szCs w:val="28"/>
              </w:rPr>
            </w:pPr>
            <w:r w:rsidRPr="00C641C6">
              <w:rPr>
                <w:sz w:val="28"/>
                <w:szCs w:val="28"/>
              </w:rPr>
              <w:t>38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12C00D" w14:textId="77777777" w:rsidR="0055007D" w:rsidRPr="00C641C6" w:rsidRDefault="0055007D" w:rsidP="00C641C6">
            <w:pPr>
              <w:pStyle w:val="tbl-norm"/>
              <w:spacing w:before="60" w:beforeAutospacing="0" w:after="60" w:afterAutospacing="0"/>
              <w:jc w:val="center"/>
              <w:rPr>
                <w:sz w:val="28"/>
                <w:szCs w:val="28"/>
              </w:rPr>
            </w:pPr>
            <w:r w:rsidRPr="00C641C6">
              <w:rPr>
                <w:sz w:val="28"/>
                <w:szCs w:val="28"/>
              </w:rPr>
              <w:t>47</w:t>
            </w:r>
          </w:p>
        </w:tc>
      </w:tr>
      <w:tr w:rsidR="0055007D" w:rsidRPr="00C641C6" w14:paraId="766C8558" w14:textId="77777777" w:rsidTr="00C641C6">
        <w:trPr>
          <w:jc w:val="center"/>
        </w:trPr>
        <w:tc>
          <w:tcPr>
            <w:tcW w:w="24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5E12F70" w14:textId="77777777" w:rsidR="0055007D" w:rsidRPr="00C641C6" w:rsidRDefault="0055007D">
            <w:pPr>
              <w:rPr>
                <w:rFonts w:ascii="Times New Roman" w:hAnsi="Times New Roman" w:cs="Times New Roman"/>
                <w:sz w:val="28"/>
                <w:szCs w:val="28"/>
              </w:rPr>
            </w:pPr>
          </w:p>
        </w:tc>
        <w:tc>
          <w:tcPr>
            <w:tcW w:w="83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AE5AA0F" w14:textId="77777777" w:rsidR="0055007D" w:rsidRPr="00C641C6" w:rsidRDefault="0055007D">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7BA0180" w14:textId="4AAAAE0D" w:rsidR="0055007D" w:rsidRPr="00C641C6" w:rsidRDefault="000D5DE5">
            <w:pPr>
              <w:pStyle w:val="tbl-norm"/>
              <w:spacing w:before="60" w:beforeAutospacing="0" w:after="60" w:afterAutospacing="0"/>
              <w:jc w:val="both"/>
              <w:rPr>
                <w:sz w:val="28"/>
                <w:szCs w:val="28"/>
              </w:rPr>
            </w:pPr>
            <w:r>
              <w:rPr>
                <w:sz w:val="28"/>
                <w:szCs w:val="28"/>
              </w:rPr>
              <w:t xml:space="preserve">Slēgti uzglabāts </w:t>
            </w:r>
            <w:proofErr w:type="spellStart"/>
            <w:r>
              <w:rPr>
                <w:sz w:val="28"/>
                <w:szCs w:val="28"/>
              </w:rPr>
              <w:t>digestāts</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D875AD" w14:textId="77777777" w:rsidR="0055007D" w:rsidRPr="00C641C6" w:rsidRDefault="0055007D" w:rsidP="00C641C6">
            <w:pPr>
              <w:pStyle w:val="tbl-norm"/>
              <w:spacing w:before="60" w:beforeAutospacing="0" w:after="60" w:afterAutospacing="0"/>
              <w:jc w:val="center"/>
              <w:rPr>
                <w:sz w:val="28"/>
                <w:szCs w:val="28"/>
              </w:rPr>
            </w:pPr>
            <w:r w:rsidRPr="00C641C6">
              <w:rPr>
                <w:sz w:val="28"/>
                <w:szCs w:val="28"/>
              </w:rPr>
              <w:t>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273016" w14:textId="77777777" w:rsidR="0055007D" w:rsidRPr="00C641C6" w:rsidRDefault="0055007D" w:rsidP="00C641C6">
            <w:pPr>
              <w:pStyle w:val="tbl-norm"/>
              <w:spacing w:before="60" w:beforeAutospacing="0" w:after="60" w:afterAutospacing="0"/>
              <w:jc w:val="center"/>
              <w:rPr>
                <w:sz w:val="28"/>
                <w:szCs w:val="28"/>
              </w:rPr>
            </w:pPr>
            <w:r w:rsidRPr="00C641C6">
              <w:rPr>
                <w:sz w:val="28"/>
                <w:szCs w:val="28"/>
              </w:rPr>
              <w:t>28</w:t>
            </w:r>
          </w:p>
        </w:tc>
      </w:tr>
      <w:tr w:rsidR="0055007D" w:rsidRPr="00C641C6" w14:paraId="514046CE" w14:textId="77777777" w:rsidTr="00C641C6">
        <w:trPr>
          <w:jc w:val="center"/>
        </w:trPr>
        <w:tc>
          <w:tcPr>
            <w:tcW w:w="24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C447A81" w14:textId="77777777" w:rsidR="0055007D" w:rsidRPr="00C641C6" w:rsidRDefault="0055007D">
            <w:pPr>
              <w:rPr>
                <w:rFonts w:ascii="Times New Roman" w:hAnsi="Times New Roman" w:cs="Times New Roman"/>
                <w:sz w:val="28"/>
                <w:szCs w:val="28"/>
              </w:rPr>
            </w:pPr>
          </w:p>
        </w:tc>
        <w:tc>
          <w:tcPr>
            <w:tcW w:w="83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A1C7251" w14:textId="77777777" w:rsidR="0055007D" w:rsidRPr="00C641C6" w:rsidRDefault="0055007D">
            <w:pPr>
              <w:pStyle w:val="tbl-norm"/>
              <w:spacing w:before="60" w:beforeAutospacing="0" w:after="60" w:afterAutospacing="0"/>
              <w:jc w:val="both"/>
              <w:rPr>
                <w:sz w:val="28"/>
                <w:szCs w:val="28"/>
              </w:rPr>
            </w:pPr>
            <w:r w:rsidRPr="00C641C6">
              <w:rPr>
                <w:sz w:val="28"/>
                <w:szCs w:val="28"/>
              </w:rPr>
              <w:t>2. gad.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5A63E5" w14:textId="10E40543" w:rsidR="0055007D" w:rsidRPr="00C641C6" w:rsidRDefault="000D5DE5">
            <w:pPr>
              <w:pStyle w:val="tbl-norm"/>
              <w:spacing w:before="60" w:beforeAutospacing="0" w:after="60" w:afterAutospacing="0"/>
              <w:jc w:val="both"/>
              <w:rPr>
                <w:sz w:val="28"/>
                <w:szCs w:val="28"/>
              </w:rPr>
            </w:pPr>
            <w:r>
              <w:rPr>
                <w:sz w:val="28"/>
                <w:szCs w:val="28"/>
              </w:rPr>
              <w:t xml:space="preserve">Vaļēji uzglabāts </w:t>
            </w:r>
            <w:proofErr w:type="spellStart"/>
            <w:r>
              <w:rPr>
                <w:sz w:val="28"/>
                <w:szCs w:val="28"/>
              </w:rPr>
              <w:t>digestāts</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B71332" w14:textId="77777777" w:rsidR="0055007D" w:rsidRPr="00C641C6" w:rsidRDefault="0055007D" w:rsidP="00C641C6">
            <w:pPr>
              <w:pStyle w:val="tbl-norm"/>
              <w:spacing w:before="60" w:beforeAutospacing="0" w:after="60" w:afterAutospacing="0"/>
              <w:jc w:val="center"/>
              <w:rPr>
                <w:sz w:val="28"/>
                <w:szCs w:val="28"/>
              </w:rPr>
            </w:pPr>
            <w:r w:rsidRPr="00C641C6">
              <w:rPr>
                <w:sz w:val="28"/>
                <w:szCs w:val="28"/>
              </w:rPr>
              <w:t>43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68382E" w14:textId="77777777" w:rsidR="0055007D" w:rsidRPr="00C641C6" w:rsidRDefault="0055007D" w:rsidP="00C641C6">
            <w:pPr>
              <w:pStyle w:val="tbl-norm"/>
              <w:spacing w:before="60" w:beforeAutospacing="0" w:after="60" w:afterAutospacing="0"/>
              <w:jc w:val="center"/>
              <w:rPr>
                <w:sz w:val="28"/>
                <w:szCs w:val="28"/>
              </w:rPr>
            </w:pPr>
            <w:r w:rsidRPr="00C641C6">
              <w:rPr>
                <w:sz w:val="28"/>
                <w:szCs w:val="28"/>
              </w:rPr>
              <w:t>54</w:t>
            </w:r>
          </w:p>
        </w:tc>
      </w:tr>
      <w:tr w:rsidR="0055007D" w:rsidRPr="00C641C6" w14:paraId="1788DC49" w14:textId="77777777" w:rsidTr="00C641C6">
        <w:trPr>
          <w:jc w:val="center"/>
        </w:trPr>
        <w:tc>
          <w:tcPr>
            <w:tcW w:w="24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9E91DAF" w14:textId="77777777" w:rsidR="0055007D" w:rsidRPr="00C641C6" w:rsidRDefault="0055007D">
            <w:pPr>
              <w:rPr>
                <w:rFonts w:ascii="Times New Roman" w:hAnsi="Times New Roman" w:cs="Times New Roman"/>
                <w:sz w:val="28"/>
                <w:szCs w:val="28"/>
              </w:rPr>
            </w:pPr>
          </w:p>
        </w:tc>
        <w:tc>
          <w:tcPr>
            <w:tcW w:w="83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F249C09" w14:textId="77777777" w:rsidR="0055007D" w:rsidRPr="00C641C6" w:rsidRDefault="0055007D">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8300D3" w14:textId="16AA9B55" w:rsidR="0055007D" w:rsidRPr="00C641C6" w:rsidRDefault="000D5DE5">
            <w:pPr>
              <w:pStyle w:val="tbl-norm"/>
              <w:spacing w:before="60" w:beforeAutospacing="0" w:after="60" w:afterAutospacing="0"/>
              <w:jc w:val="both"/>
              <w:rPr>
                <w:sz w:val="28"/>
                <w:szCs w:val="28"/>
              </w:rPr>
            </w:pPr>
            <w:r>
              <w:rPr>
                <w:sz w:val="28"/>
                <w:szCs w:val="28"/>
              </w:rPr>
              <w:t xml:space="preserve">Slēgti uzglabāts </w:t>
            </w:r>
            <w:proofErr w:type="spellStart"/>
            <w:r>
              <w:rPr>
                <w:sz w:val="28"/>
                <w:szCs w:val="28"/>
              </w:rPr>
              <w:t>digestāts</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C38CB9" w14:textId="77777777" w:rsidR="0055007D" w:rsidRPr="00C641C6" w:rsidRDefault="0055007D" w:rsidP="00C641C6">
            <w:pPr>
              <w:pStyle w:val="tbl-norm"/>
              <w:spacing w:before="60" w:beforeAutospacing="0" w:after="60" w:afterAutospacing="0"/>
              <w:jc w:val="center"/>
              <w:rPr>
                <w:sz w:val="28"/>
                <w:szCs w:val="28"/>
              </w:rPr>
            </w:pPr>
            <w:r w:rsidRPr="00C641C6">
              <w:rPr>
                <w:sz w:val="28"/>
                <w:szCs w:val="28"/>
              </w:rPr>
              <w:t>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FA6886" w14:textId="77777777" w:rsidR="0055007D" w:rsidRPr="00C641C6" w:rsidRDefault="0055007D" w:rsidP="00C641C6">
            <w:pPr>
              <w:pStyle w:val="tbl-norm"/>
              <w:spacing w:before="60" w:beforeAutospacing="0" w:after="60" w:afterAutospacing="0"/>
              <w:jc w:val="center"/>
              <w:rPr>
                <w:sz w:val="28"/>
                <w:szCs w:val="28"/>
              </w:rPr>
            </w:pPr>
            <w:r w:rsidRPr="00C641C6">
              <w:rPr>
                <w:sz w:val="28"/>
                <w:szCs w:val="28"/>
              </w:rPr>
              <w:t>35</w:t>
            </w:r>
          </w:p>
        </w:tc>
      </w:tr>
      <w:tr w:rsidR="0055007D" w:rsidRPr="00C641C6" w14:paraId="7B6B1C77" w14:textId="77777777" w:rsidTr="00C641C6">
        <w:trPr>
          <w:jc w:val="center"/>
        </w:trPr>
        <w:tc>
          <w:tcPr>
            <w:tcW w:w="24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8779CE1" w14:textId="77777777" w:rsidR="0055007D" w:rsidRPr="00C641C6" w:rsidRDefault="0055007D">
            <w:pPr>
              <w:rPr>
                <w:rFonts w:ascii="Times New Roman" w:hAnsi="Times New Roman" w:cs="Times New Roman"/>
                <w:sz w:val="28"/>
                <w:szCs w:val="28"/>
              </w:rPr>
            </w:pPr>
          </w:p>
        </w:tc>
        <w:tc>
          <w:tcPr>
            <w:tcW w:w="83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CA6511" w14:textId="77777777" w:rsidR="0055007D" w:rsidRPr="00C641C6" w:rsidRDefault="0055007D">
            <w:pPr>
              <w:pStyle w:val="tbl-norm"/>
              <w:spacing w:before="60" w:beforeAutospacing="0" w:after="60" w:afterAutospacing="0"/>
              <w:jc w:val="both"/>
              <w:rPr>
                <w:sz w:val="28"/>
                <w:szCs w:val="28"/>
              </w:rPr>
            </w:pPr>
            <w:r w:rsidRPr="00C641C6">
              <w:rPr>
                <w:sz w:val="28"/>
                <w:szCs w:val="28"/>
              </w:rPr>
              <w:t>3. gad.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94046F" w14:textId="2A15C400" w:rsidR="0055007D" w:rsidRPr="00C641C6" w:rsidRDefault="000D5DE5">
            <w:pPr>
              <w:pStyle w:val="tbl-norm"/>
              <w:spacing w:before="60" w:beforeAutospacing="0" w:after="60" w:afterAutospacing="0"/>
              <w:jc w:val="both"/>
              <w:rPr>
                <w:sz w:val="28"/>
                <w:szCs w:val="28"/>
              </w:rPr>
            </w:pPr>
            <w:r>
              <w:rPr>
                <w:sz w:val="28"/>
                <w:szCs w:val="28"/>
              </w:rPr>
              <w:t xml:space="preserve">Vaļēji uzglabāts </w:t>
            </w:r>
            <w:proofErr w:type="spellStart"/>
            <w:r>
              <w:rPr>
                <w:sz w:val="28"/>
                <w:szCs w:val="28"/>
              </w:rPr>
              <w:t>digestāts</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7AE632" w14:textId="77777777" w:rsidR="0055007D" w:rsidRPr="00C641C6" w:rsidRDefault="0055007D" w:rsidP="00C641C6">
            <w:pPr>
              <w:pStyle w:val="tbl-norm"/>
              <w:spacing w:before="60" w:beforeAutospacing="0" w:after="60" w:afterAutospacing="0"/>
              <w:jc w:val="center"/>
              <w:rPr>
                <w:sz w:val="28"/>
                <w:szCs w:val="28"/>
              </w:rPr>
            </w:pPr>
            <w:r w:rsidRPr="00C641C6">
              <w:rPr>
                <w:sz w:val="28"/>
                <w:szCs w:val="28"/>
              </w:rPr>
              <w:t>47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DDFE21" w14:textId="77777777" w:rsidR="0055007D" w:rsidRPr="00C641C6" w:rsidRDefault="0055007D" w:rsidP="00C641C6">
            <w:pPr>
              <w:pStyle w:val="tbl-norm"/>
              <w:spacing w:before="60" w:beforeAutospacing="0" w:after="60" w:afterAutospacing="0"/>
              <w:jc w:val="center"/>
              <w:rPr>
                <w:sz w:val="28"/>
                <w:szCs w:val="28"/>
              </w:rPr>
            </w:pPr>
            <w:r w:rsidRPr="00C641C6">
              <w:rPr>
                <w:sz w:val="28"/>
                <w:szCs w:val="28"/>
              </w:rPr>
              <w:t>59</w:t>
            </w:r>
          </w:p>
        </w:tc>
      </w:tr>
      <w:tr w:rsidR="0055007D" w:rsidRPr="00C641C6" w14:paraId="306A9BE2" w14:textId="77777777" w:rsidTr="00C641C6">
        <w:trPr>
          <w:jc w:val="center"/>
        </w:trPr>
        <w:tc>
          <w:tcPr>
            <w:tcW w:w="24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72FF152" w14:textId="77777777" w:rsidR="0055007D" w:rsidRPr="00C641C6" w:rsidRDefault="0055007D">
            <w:pPr>
              <w:rPr>
                <w:rFonts w:ascii="Times New Roman" w:hAnsi="Times New Roman" w:cs="Times New Roman"/>
                <w:sz w:val="28"/>
                <w:szCs w:val="28"/>
              </w:rPr>
            </w:pPr>
          </w:p>
        </w:tc>
        <w:tc>
          <w:tcPr>
            <w:tcW w:w="83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549CCCD" w14:textId="77777777" w:rsidR="0055007D" w:rsidRPr="00C641C6" w:rsidRDefault="0055007D">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B42B188" w14:textId="200D0FB7" w:rsidR="0055007D" w:rsidRPr="00C641C6" w:rsidRDefault="000D5DE5">
            <w:pPr>
              <w:pStyle w:val="tbl-norm"/>
              <w:spacing w:before="60" w:beforeAutospacing="0" w:after="60" w:afterAutospacing="0"/>
              <w:jc w:val="both"/>
              <w:rPr>
                <w:sz w:val="28"/>
                <w:szCs w:val="28"/>
              </w:rPr>
            </w:pPr>
            <w:r>
              <w:rPr>
                <w:sz w:val="28"/>
                <w:szCs w:val="28"/>
              </w:rPr>
              <w:t xml:space="preserve">Slēgti uzglabāts </w:t>
            </w:r>
            <w:proofErr w:type="spellStart"/>
            <w:r>
              <w:rPr>
                <w:sz w:val="28"/>
                <w:szCs w:val="28"/>
              </w:rPr>
              <w:t>digestāts</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A19F2D" w14:textId="77777777" w:rsidR="0055007D" w:rsidRPr="00C641C6" w:rsidRDefault="0055007D" w:rsidP="00C641C6">
            <w:pPr>
              <w:pStyle w:val="tbl-norm"/>
              <w:spacing w:before="60" w:beforeAutospacing="0" w:after="60" w:afterAutospacing="0"/>
              <w:jc w:val="center"/>
              <w:rPr>
                <w:sz w:val="28"/>
                <w:szCs w:val="28"/>
              </w:rPr>
            </w:pPr>
            <w:r w:rsidRPr="00C641C6">
              <w:rPr>
                <w:sz w:val="28"/>
                <w:szCs w:val="28"/>
              </w:rPr>
              <w:t>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6442FC" w14:textId="77777777" w:rsidR="0055007D" w:rsidRPr="00C641C6" w:rsidRDefault="0055007D" w:rsidP="00C641C6">
            <w:pPr>
              <w:pStyle w:val="tbl-norm"/>
              <w:spacing w:before="60" w:beforeAutospacing="0" w:after="60" w:afterAutospacing="0"/>
              <w:jc w:val="center"/>
              <w:rPr>
                <w:sz w:val="28"/>
                <w:szCs w:val="28"/>
              </w:rPr>
            </w:pPr>
            <w:r w:rsidRPr="00C641C6">
              <w:rPr>
                <w:sz w:val="28"/>
                <w:szCs w:val="28"/>
              </w:rPr>
              <w:t>38</w:t>
            </w:r>
          </w:p>
        </w:tc>
      </w:tr>
      <w:tr w:rsidR="0055007D" w:rsidRPr="00C641C6" w14:paraId="64884A54" w14:textId="77777777" w:rsidTr="00C641C6">
        <w:trPr>
          <w:jc w:val="center"/>
        </w:trPr>
        <w:tc>
          <w:tcPr>
            <w:tcW w:w="2402"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EAFAE2" w14:textId="5828E315" w:rsidR="0055007D" w:rsidRPr="00C641C6" w:rsidRDefault="0055007D">
            <w:pPr>
              <w:pStyle w:val="tbl-norm"/>
              <w:spacing w:before="60" w:beforeAutospacing="0" w:after="60" w:afterAutospacing="0"/>
              <w:jc w:val="both"/>
              <w:rPr>
                <w:sz w:val="28"/>
                <w:szCs w:val="28"/>
              </w:rPr>
            </w:pPr>
            <w:r w:rsidRPr="00C641C6">
              <w:rPr>
                <w:sz w:val="28"/>
                <w:szCs w:val="28"/>
              </w:rPr>
              <w:t>Biogāzes no bio</w:t>
            </w:r>
            <w:r w:rsidR="00D6532A">
              <w:rPr>
                <w:sz w:val="28"/>
                <w:szCs w:val="28"/>
              </w:rPr>
              <w:t xml:space="preserve">loģiskie </w:t>
            </w:r>
            <w:r w:rsidRPr="00C641C6">
              <w:rPr>
                <w:sz w:val="28"/>
                <w:szCs w:val="28"/>
              </w:rPr>
              <w:lastRenderedPageBreak/>
              <w:t>atkritumiem elektroenerģijas ražošanai</w:t>
            </w:r>
          </w:p>
        </w:tc>
        <w:tc>
          <w:tcPr>
            <w:tcW w:w="83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A7520B" w14:textId="77777777" w:rsidR="0055007D" w:rsidRPr="00C641C6" w:rsidRDefault="0055007D">
            <w:pPr>
              <w:pStyle w:val="tbl-norm"/>
              <w:spacing w:before="60" w:beforeAutospacing="0" w:after="60" w:afterAutospacing="0"/>
              <w:jc w:val="both"/>
              <w:rPr>
                <w:sz w:val="28"/>
                <w:szCs w:val="28"/>
              </w:rPr>
            </w:pPr>
            <w:r w:rsidRPr="00C641C6">
              <w:rPr>
                <w:sz w:val="28"/>
                <w:szCs w:val="28"/>
              </w:rPr>
              <w:lastRenderedPageBreak/>
              <w:t>1. gad.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0354B3" w14:textId="30209F8C" w:rsidR="0055007D" w:rsidRPr="00C641C6" w:rsidRDefault="000D5DE5">
            <w:pPr>
              <w:pStyle w:val="tbl-norm"/>
              <w:spacing w:before="60" w:beforeAutospacing="0" w:after="60" w:afterAutospacing="0"/>
              <w:jc w:val="both"/>
              <w:rPr>
                <w:sz w:val="28"/>
                <w:szCs w:val="28"/>
              </w:rPr>
            </w:pPr>
            <w:r>
              <w:rPr>
                <w:sz w:val="28"/>
                <w:szCs w:val="28"/>
              </w:rPr>
              <w:t xml:space="preserve">Vaļēji uzglabāts </w:t>
            </w:r>
            <w:proofErr w:type="spellStart"/>
            <w:r>
              <w:rPr>
                <w:sz w:val="28"/>
                <w:szCs w:val="28"/>
              </w:rPr>
              <w:t>digestāts</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DD535A9" w14:textId="77777777" w:rsidR="0055007D" w:rsidRPr="00C641C6" w:rsidRDefault="0055007D" w:rsidP="00C641C6">
            <w:pPr>
              <w:pStyle w:val="tbl-norm"/>
              <w:spacing w:before="60" w:beforeAutospacing="0" w:after="60" w:afterAutospacing="0"/>
              <w:jc w:val="center"/>
              <w:rPr>
                <w:sz w:val="28"/>
                <w:szCs w:val="28"/>
              </w:rPr>
            </w:pPr>
            <w:r w:rsidRPr="00C641C6">
              <w:rPr>
                <w:sz w:val="28"/>
                <w:szCs w:val="28"/>
              </w:rPr>
              <w:t>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787E0A" w14:textId="77777777" w:rsidR="0055007D" w:rsidRPr="00C641C6" w:rsidRDefault="0055007D" w:rsidP="00C641C6">
            <w:pPr>
              <w:pStyle w:val="tbl-norm"/>
              <w:spacing w:before="60" w:beforeAutospacing="0" w:after="60" w:afterAutospacing="0"/>
              <w:jc w:val="center"/>
              <w:rPr>
                <w:sz w:val="28"/>
                <w:szCs w:val="28"/>
              </w:rPr>
            </w:pPr>
            <w:r w:rsidRPr="00C641C6">
              <w:rPr>
                <w:sz w:val="28"/>
                <w:szCs w:val="28"/>
              </w:rPr>
              <w:t>44</w:t>
            </w:r>
          </w:p>
        </w:tc>
      </w:tr>
      <w:tr w:rsidR="0055007D" w:rsidRPr="00C641C6" w14:paraId="290A4281" w14:textId="77777777" w:rsidTr="00C641C6">
        <w:trPr>
          <w:jc w:val="center"/>
        </w:trPr>
        <w:tc>
          <w:tcPr>
            <w:tcW w:w="24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B986CBA" w14:textId="77777777" w:rsidR="0055007D" w:rsidRPr="00C641C6" w:rsidRDefault="0055007D">
            <w:pPr>
              <w:rPr>
                <w:rFonts w:ascii="Times New Roman" w:hAnsi="Times New Roman" w:cs="Times New Roman"/>
                <w:sz w:val="28"/>
                <w:szCs w:val="28"/>
              </w:rPr>
            </w:pPr>
          </w:p>
        </w:tc>
        <w:tc>
          <w:tcPr>
            <w:tcW w:w="83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1901136" w14:textId="77777777" w:rsidR="0055007D" w:rsidRPr="00C641C6" w:rsidRDefault="0055007D">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EF0FED7" w14:textId="6E957CF2" w:rsidR="0055007D" w:rsidRPr="00C641C6" w:rsidRDefault="000D5DE5">
            <w:pPr>
              <w:pStyle w:val="tbl-norm"/>
              <w:spacing w:before="60" w:beforeAutospacing="0" w:after="60" w:afterAutospacing="0"/>
              <w:jc w:val="both"/>
              <w:rPr>
                <w:sz w:val="28"/>
                <w:szCs w:val="28"/>
              </w:rPr>
            </w:pPr>
            <w:r>
              <w:rPr>
                <w:sz w:val="28"/>
                <w:szCs w:val="28"/>
              </w:rPr>
              <w:t xml:space="preserve">Slēgti uzglabāts </w:t>
            </w:r>
            <w:proofErr w:type="spellStart"/>
            <w:r>
              <w:rPr>
                <w:sz w:val="28"/>
                <w:szCs w:val="28"/>
              </w:rPr>
              <w:t>digestāts</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6D36C0" w14:textId="77777777" w:rsidR="0055007D" w:rsidRPr="00C641C6" w:rsidRDefault="0055007D" w:rsidP="00C641C6">
            <w:pPr>
              <w:pStyle w:val="tbl-norm"/>
              <w:spacing w:before="60" w:beforeAutospacing="0" w:after="60" w:afterAutospacing="0"/>
              <w:jc w:val="center"/>
              <w:rPr>
                <w:sz w:val="28"/>
                <w:szCs w:val="28"/>
              </w:rPr>
            </w:pPr>
            <w:r w:rsidRPr="00C641C6">
              <w:rPr>
                <w:sz w:val="28"/>
                <w:szCs w:val="28"/>
              </w:rPr>
              <w:t>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DA5561" w14:textId="77777777" w:rsidR="0055007D" w:rsidRPr="00C641C6" w:rsidRDefault="0055007D" w:rsidP="00C641C6">
            <w:pPr>
              <w:pStyle w:val="tbl-norm"/>
              <w:spacing w:before="60" w:beforeAutospacing="0" w:after="60" w:afterAutospacing="0"/>
              <w:jc w:val="center"/>
              <w:rPr>
                <w:sz w:val="28"/>
                <w:szCs w:val="28"/>
              </w:rPr>
            </w:pPr>
            <w:r w:rsidRPr="00C641C6">
              <w:rPr>
                <w:sz w:val="28"/>
                <w:szCs w:val="28"/>
              </w:rPr>
              <w:t>13</w:t>
            </w:r>
          </w:p>
        </w:tc>
      </w:tr>
      <w:tr w:rsidR="0055007D" w:rsidRPr="00C641C6" w14:paraId="3AD9EAB2" w14:textId="77777777" w:rsidTr="00C641C6">
        <w:trPr>
          <w:jc w:val="center"/>
        </w:trPr>
        <w:tc>
          <w:tcPr>
            <w:tcW w:w="24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9A627A8" w14:textId="77777777" w:rsidR="0055007D" w:rsidRPr="00C641C6" w:rsidRDefault="0055007D">
            <w:pPr>
              <w:rPr>
                <w:rFonts w:ascii="Times New Roman" w:hAnsi="Times New Roman" w:cs="Times New Roman"/>
                <w:sz w:val="28"/>
                <w:szCs w:val="28"/>
              </w:rPr>
            </w:pPr>
          </w:p>
        </w:tc>
        <w:tc>
          <w:tcPr>
            <w:tcW w:w="83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4C14DF" w14:textId="77777777" w:rsidR="0055007D" w:rsidRPr="00C641C6" w:rsidRDefault="0055007D">
            <w:pPr>
              <w:pStyle w:val="tbl-norm"/>
              <w:spacing w:before="60" w:beforeAutospacing="0" w:after="60" w:afterAutospacing="0"/>
              <w:jc w:val="both"/>
              <w:rPr>
                <w:sz w:val="28"/>
                <w:szCs w:val="28"/>
              </w:rPr>
            </w:pPr>
            <w:r w:rsidRPr="00C641C6">
              <w:rPr>
                <w:sz w:val="28"/>
                <w:szCs w:val="28"/>
              </w:rPr>
              <w:t>2. gad.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C99BBB" w14:textId="77E74DDE" w:rsidR="0055007D" w:rsidRPr="00C641C6" w:rsidRDefault="000D5DE5">
            <w:pPr>
              <w:pStyle w:val="tbl-norm"/>
              <w:spacing w:before="60" w:beforeAutospacing="0" w:after="60" w:afterAutospacing="0"/>
              <w:jc w:val="both"/>
              <w:rPr>
                <w:sz w:val="28"/>
                <w:szCs w:val="28"/>
              </w:rPr>
            </w:pPr>
            <w:r>
              <w:rPr>
                <w:sz w:val="28"/>
                <w:szCs w:val="28"/>
              </w:rPr>
              <w:t xml:space="preserve">Vaļēji uzglabāts </w:t>
            </w:r>
            <w:proofErr w:type="spellStart"/>
            <w:r>
              <w:rPr>
                <w:sz w:val="28"/>
                <w:szCs w:val="28"/>
              </w:rPr>
              <w:t>digestāts</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4684447" w14:textId="77777777" w:rsidR="0055007D" w:rsidRPr="00C641C6" w:rsidRDefault="0055007D" w:rsidP="00C641C6">
            <w:pPr>
              <w:pStyle w:val="tbl-norm"/>
              <w:spacing w:before="60" w:beforeAutospacing="0" w:after="60" w:afterAutospacing="0"/>
              <w:jc w:val="center"/>
              <w:rPr>
                <w:sz w:val="28"/>
                <w:szCs w:val="28"/>
              </w:rPr>
            </w:pPr>
            <w:r w:rsidRPr="00C641C6">
              <w:rPr>
                <w:sz w:val="28"/>
                <w:szCs w:val="28"/>
              </w:rPr>
              <w:t>37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102EA2" w14:textId="77777777" w:rsidR="0055007D" w:rsidRPr="00C641C6" w:rsidRDefault="0055007D" w:rsidP="00C641C6">
            <w:pPr>
              <w:pStyle w:val="tbl-norm"/>
              <w:spacing w:before="60" w:beforeAutospacing="0" w:after="60" w:afterAutospacing="0"/>
              <w:jc w:val="center"/>
              <w:rPr>
                <w:sz w:val="28"/>
                <w:szCs w:val="28"/>
              </w:rPr>
            </w:pPr>
            <w:r w:rsidRPr="00C641C6">
              <w:rPr>
                <w:sz w:val="28"/>
                <w:szCs w:val="28"/>
              </w:rPr>
              <w:t>52</w:t>
            </w:r>
          </w:p>
        </w:tc>
      </w:tr>
      <w:tr w:rsidR="0055007D" w:rsidRPr="00C641C6" w14:paraId="5E2238C6" w14:textId="77777777" w:rsidTr="00C641C6">
        <w:trPr>
          <w:jc w:val="center"/>
        </w:trPr>
        <w:tc>
          <w:tcPr>
            <w:tcW w:w="24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50D9371" w14:textId="77777777" w:rsidR="0055007D" w:rsidRPr="00C641C6" w:rsidRDefault="0055007D">
            <w:pPr>
              <w:rPr>
                <w:rFonts w:ascii="Times New Roman" w:hAnsi="Times New Roman" w:cs="Times New Roman"/>
                <w:sz w:val="28"/>
                <w:szCs w:val="28"/>
              </w:rPr>
            </w:pPr>
          </w:p>
        </w:tc>
        <w:tc>
          <w:tcPr>
            <w:tcW w:w="83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4DE3BA8" w14:textId="77777777" w:rsidR="0055007D" w:rsidRPr="00C641C6" w:rsidRDefault="0055007D">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A35B32" w14:textId="7FA32485" w:rsidR="0055007D" w:rsidRPr="00C641C6" w:rsidRDefault="000D5DE5">
            <w:pPr>
              <w:pStyle w:val="tbl-norm"/>
              <w:spacing w:before="60" w:beforeAutospacing="0" w:after="60" w:afterAutospacing="0"/>
              <w:jc w:val="both"/>
              <w:rPr>
                <w:sz w:val="28"/>
                <w:szCs w:val="28"/>
              </w:rPr>
            </w:pPr>
            <w:r>
              <w:rPr>
                <w:sz w:val="28"/>
                <w:szCs w:val="28"/>
              </w:rPr>
              <w:t xml:space="preserve">Slēgti uzglabāts </w:t>
            </w:r>
            <w:proofErr w:type="spellStart"/>
            <w:r>
              <w:rPr>
                <w:sz w:val="28"/>
                <w:szCs w:val="28"/>
              </w:rPr>
              <w:t>digestāts</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EE6BBA" w14:textId="77777777" w:rsidR="0055007D" w:rsidRPr="00C641C6" w:rsidRDefault="0055007D" w:rsidP="00C641C6">
            <w:pPr>
              <w:pStyle w:val="tbl-norm"/>
              <w:spacing w:before="60" w:beforeAutospacing="0" w:after="60" w:afterAutospacing="0"/>
              <w:jc w:val="center"/>
              <w:rPr>
                <w:sz w:val="28"/>
                <w:szCs w:val="28"/>
              </w:rPr>
            </w:pPr>
            <w:r w:rsidRPr="00C641C6">
              <w:rPr>
                <w:sz w:val="28"/>
                <w:szCs w:val="28"/>
              </w:rPr>
              <w:t>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A77AE4" w14:textId="77777777" w:rsidR="0055007D" w:rsidRPr="00C641C6" w:rsidRDefault="0055007D" w:rsidP="00C641C6">
            <w:pPr>
              <w:pStyle w:val="tbl-norm"/>
              <w:spacing w:before="60" w:beforeAutospacing="0" w:after="60" w:afterAutospacing="0"/>
              <w:jc w:val="center"/>
              <w:rPr>
                <w:sz w:val="28"/>
                <w:szCs w:val="28"/>
              </w:rPr>
            </w:pPr>
            <w:r w:rsidRPr="00C641C6">
              <w:rPr>
                <w:sz w:val="28"/>
                <w:szCs w:val="28"/>
              </w:rPr>
              <w:t>21</w:t>
            </w:r>
          </w:p>
        </w:tc>
      </w:tr>
      <w:tr w:rsidR="0055007D" w:rsidRPr="00C641C6" w14:paraId="0BBA2D99" w14:textId="77777777" w:rsidTr="00C641C6">
        <w:trPr>
          <w:jc w:val="center"/>
        </w:trPr>
        <w:tc>
          <w:tcPr>
            <w:tcW w:w="24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1E8DA65" w14:textId="77777777" w:rsidR="0055007D" w:rsidRPr="00C641C6" w:rsidRDefault="0055007D">
            <w:pPr>
              <w:rPr>
                <w:rFonts w:ascii="Times New Roman" w:hAnsi="Times New Roman" w:cs="Times New Roman"/>
                <w:sz w:val="28"/>
                <w:szCs w:val="28"/>
              </w:rPr>
            </w:pPr>
          </w:p>
        </w:tc>
        <w:tc>
          <w:tcPr>
            <w:tcW w:w="83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0F460F" w14:textId="77777777" w:rsidR="0055007D" w:rsidRPr="00C641C6" w:rsidRDefault="0055007D">
            <w:pPr>
              <w:pStyle w:val="tbl-norm"/>
              <w:spacing w:before="60" w:beforeAutospacing="0" w:after="60" w:afterAutospacing="0"/>
              <w:jc w:val="both"/>
              <w:rPr>
                <w:sz w:val="28"/>
                <w:szCs w:val="28"/>
              </w:rPr>
            </w:pPr>
            <w:r w:rsidRPr="00C641C6">
              <w:rPr>
                <w:sz w:val="28"/>
                <w:szCs w:val="28"/>
              </w:rPr>
              <w:t>3. gad.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DFF8079" w14:textId="30BD11A8" w:rsidR="0055007D" w:rsidRPr="00C641C6" w:rsidRDefault="000D5DE5">
            <w:pPr>
              <w:pStyle w:val="tbl-norm"/>
              <w:spacing w:before="60" w:beforeAutospacing="0" w:after="60" w:afterAutospacing="0"/>
              <w:jc w:val="both"/>
              <w:rPr>
                <w:sz w:val="28"/>
                <w:szCs w:val="28"/>
              </w:rPr>
            </w:pPr>
            <w:r>
              <w:rPr>
                <w:sz w:val="28"/>
                <w:szCs w:val="28"/>
              </w:rPr>
              <w:t xml:space="preserve">Vaļēji uzglabāts </w:t>
            </w:r>
            <w:proofErr w:type="spellStart"/>
            <w:r>
              <w:rPr>
                <w:sz w:val="28"/>
                <w:szCs w:val="28"/>
              </w:rPr>
              <w:t>digestāts</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F05F53" w14:textId="77777777" w:rsidR="0055007D" w:rsidRPr="00C641C6" w:rsidRDefault="0055007D" w:rsidP="00C641C6">
            <w:pPr>
              <w:pStyle w:val="tbl-norm"/>
              <w:spacing w:before="60" w:beforeAutospacing="0" w:after="60" w:afterAutospacing="0"/>
              <w:jc w:val="center"/>
              <w:rPr>
                <w:sz w:val="28"/>
                <w:szCs w:val="28"/>
              </w:rPr>
            </w:pPr>
            <w:r w:rsidRPr="00C641C6">
              <w:rPr>
                <w:sz w:val="28"/>
                <w:szCs w:val="28"/>
              </w:rPr>
              <w:t>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985C3ED" w14:textId="77777777" w:rsidR="0055007D" w:rsidRPr="00C641C6" w:rsidRDefault="0055007D" w:rsidP="00C641C6">
            <w:pPr>
              <w:pStyle w:val="tbl-norm"/>
              <w:spacing w:before="60" w:beforeAutospacing="0" w:after="60" w:afterAutospacing="0"/>
              <w:jc w:val="center"/>
              <w:rPr>
                <w:sz w:val="28"/>
                <w:szCs w:val="28"/>
              </w:rPr>
            </w:pPr>
            <w:r w:rsidRPr="00C641C6">
              <w:rPr>
                <w:sz w:val="28"/>
                <w:szCs w:val="28"/>
              </w:rPr>
              <w:t>57</w:t>
            </w:r>
          </w:p>
        </w:tc>
      </w:tr>
      <w:tr w:rsidR="0055007D" w:rsidRPr="00C641C6" w14:paraId="151F57B6" w14:textId="77777777" w:rsidTr="00C641C6">
        <w:trPr>
          <w:jc w:val="center"/>
        </w:trPr>
        <w:tc>
          <w:tcPr>
            <w:tcW w:w="24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073F98A" w14:textId="77777777" w:rsidR="0055007D" w:rsidRPr="00C641C6" w:rsidRDefault="0055007D">
            <w:pPr>
              <w:rPr>
                <w:rFonts w:ascii="Times New Roman" w:hAnsi="Times New Roman" w:cs="Times New Roman"/>
                <w:sz w:val="28"/>
                <w:szCs w:val="28"/>
              </w:rPr>
            </w:pPr>
          </w:p>
        </w:tc>
        <w:tc>
          <w:tcPr>
            <w:tcW w:w="83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C38C406" w14:textId="77777777" w:rsidR="0055007D" w:rsidRPr="00C641C6" w:rsidRDefault="0055007D">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C5106B" w14:textId="605B1FF0" w:rsidR="0055007D" w:rsidRPr="00C641C6" w:rsidRDefault="000D5DE5">
            <w:pPr>
              <w:pStyle w:val="tbl-norm"/>
              <w:spacing w:before="60" w:beforeAutospacing="0" w:after="60" w:afterAutospacing="0"/>
              <w:jc w:val="both"/>
              <w:rPr>
                <w:sz w:val="28"/>
                <w:szCs w:val="28"/>
              </w:rPr>
            </w:pPr>
            <w:r>
              <w:rPr>
                <w:sz w:val="28"/>
                <w:szCs w:val="28"/>
              </w:rPr>
              <w:t xml:space="preserve">Slēgti uzglabāts </w:t>
            </w:r>
            <w:proofErr w:type="spellStart"/>
            <w:r>
              <w:rPr>
                <w:sz w:val="28"/>
                <w:szCs w:val="28"/>
              </w:rPr>
              <w:t>digestāts</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13B004" w14:textId="77777777" w:rsidR="0055007D" w:rsidRPr="00C641C6" w:rsidRDefault="0055007D" w:rsidP="00C641C6">
            <w:pPr>
              <w:pStyle w:val="tbl-norm"/>
              <w:spacing w:before="60" w:beforeAutospacing="0" w:after="60" w:afterAutospacing="0"/>
              <w:jc w:val="center"/>
              <w:rPr>
                <w:sz w:val="28"/>
                <w:szCs w:val="28"/>
              </w:rPr>
            </w:pPr>
            <w:r w:rsidRPr="00C641C6">
              <w:rPr>
                <w:sz w:val="28"/>
                <w:szCs w:val="28"/>
              </w:rPr>
              <w:t>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544672" w14:textId="77777777" w:rsidR="0055007D" w:rsidRPr="00C641C6" w:rsidRDefault="0055007D" w:rsidP="00C641C6">
            <w:pPr>
              <w:pStyle w:val="tbl-norm"/>
              <w:spacing w:before="60" w:beforeAutospacing="0" w:after="60" w:afterAutospacing="0"/>
              <w:jc w:val="center"/>
              <w:rPr>
                <w:sz w:val="28"/>
                <w:szCs w:val="28"/>
              </w:rPr>
            </w:pPr>
            <w:r w:rsidRPr="00C641C6">
              <w:rPr>
                <w:sz w:val="28"/>
                <w:szCs w:val="28"/>
              </w:rPr>
              <w:t>22</w:t>
            </w:r>
          </w:p>
        </w:tc>
      </w:tr>
    </w:tbl>
    <w:p w14:paraId="19D32E74" w14:textId="0F3BAC91" w:rsidR="00C641C6" w:rsidRPr="00D0727B" w:rsidRDefault="00C641C6" w:rsidP="00D0727B">
      <w:pPr>
        <w:pStyle w:val="title-gr-seq-level-3"/>
        <w:shd w:val="clear" w:color="auto" w:fill="FFFFFF"/>
        <w:spacing w:before="120" w:beforeAutospacing="0" w:after="120" w:afterAutospacing="0"/>
        <w:jc w:val="both"/>
        <w:rPr>
          <w:color w:val="000000"/>
          <w:sz w:val="28"/>
          <w:szCs w:val="28"/>
        </w:rPr>
      </w:pPr>
      <w:r w:rsidRPr="00D0727B">
        <w:rPr>
          <w:color w:val="000000"/>
          <w:sz w:val="28"/>
          <w:szCs w:val="28"/>
        </w:rPr>
        <w:t>Piezīmes:</w:t>
      </w:r>
    </w:p>
    <w:p w14:paraId="3F296E30" w14:textId="477C8969" w:rsidR="00C641C6" w:rsidRPr="00C641C6" w:rsidRDefault="00C641C6" w:rsidP="00D0727B">
      <w:pPr>
        <w:spacing w:before="120" w:after="120" w:line="240" w:lineRule="auto"/>
        <w:jc w:val="both"/>
        <w:rPr>
          <w:rFonts w:ascii="Times New Roman" w:hAnsi="Times New Roman" w:cs="Times New Roman"/>
          <w:sz w:val="28"/>
          <w:szCs w:val="28"/>
        </w:rPr>
      </w:pPr>
      <w:r w:rsidRPr="00C641C6">
        <w:rPr>
          <w:rStyle w:val="superscript"/>
          <w:rFonts w:ascii="Times New Roman" w:hAnsi="Times New Roman" w:cs="Times New Roman"/>
          <w:sz w:val="28"/>
          <w:szCs w:val="28"/>
          <w:vertAlign w:val="superscript"/>
        </w:rPr>
        <w:t>1</w:t>
      </w:r>
      <w:r w:rsidRPr="00C641C6">
        <w:rPr>
          <w:rStyle w:val="superscript"/>
          <w:rFonts w:ascii="Times New Roman" w:hAnsi="Times New Roman" w:cs="Times New Roman"/>
          <w:sz w:val="28"/>
          <w:szCs w:val="28"/>
        </w:rPr>
        <w:t xml:space="preserve"> V</w:t>
      </w:r>
      <w:r w:rsidRPr="00C641C6">
        <w:rPr>
          <w:rFonts w:ascii="Times New Roman" w:hAnsi="Times New Roman" w:cs="Times New Roman"/>
          <w:sz w:val="28"/>
          <w:szCs w:val="28"/>
        </w:rPr>
        <w:t xml:space="preserve">aļēji uzglabāts </w:t>
      </w:r>
      <w:proofErr w:type="spellStart"/>
      <w:r w:rsidRPr="00C641C6">
        <w:rPr>
          <w:rFonts w:ascii="Times New Roman" w:hAnsi="Times New Roman" w:cs="Times New Roman"/>
          <w:sz w:val="28"/>
          <w:szCs w:val="28"/>
        </w:rPr>
        <w:t>digestāts</w:t>
      </w:r>
      <w:proofErr w:type="spellEnd"/>
      <w:r w:rsidRPr="00C641C6">
        <w:rPr>
          <w:rFonts w:ascii="Times New Roman" w:hAnsi="Times New Roman" w:cs="Times New Roman"/>
          <w:sz w:val="28"/>
          <w:szCs w:val="28"/>
        </w:rPr>
        <w:t xml:space="preserve"> rada metāna </w:t>
      </w:r>
      <w:proofErr w:type="spellStart"/>
      <w:r w:rsidRPr="00C641C6">
        <w:rPr>
          <w:rFonts w:ascii="Times New Roman" w:hAnsi="Times New Roman" w:cs="Times New Roman"/>
          <w:sz w:val="28"/>
          <w:szCs w:val="28"/>
        </w:rPr>
        <w:t>papildemisijas</w:t>
      </w:r>
      <w:proofErr w:type="spellEnd"/>
      <w:r w:rsidRPr="00C641C6">
        <w:rPr>
          <w:rFonts w:ascii="Times New Roman" w:hAnsi="Times New Roman" w:cs="Times New Roman"/>
          <w:sz w:val="28"/>
          <w:szCs w:val="28"/>
        </w:rPr>
        <w:t xml:space="preserve">, kuras ir atkarīgas no laikapstākļiem, substrāta un sadalīšanās efektivitātes. Šajos aprēķinos pieņem, ka šie daudzumi ir 0,05 metāna </w:t>
      </w:r>
      <w:proofErr w:type="spellStart"/>
      <w:r w:rsidRPr="00C641C6">
        <w:rPr>
          <w:rFonts w:ascii="Times New Roman" w:hAnsi="Times New Roman" w:cs="Times New Roman"/>
          <w:sz w:val="28"/>
          <w:szCs w:val="28"/>
        </w:rPr>
        <w:t>magadžouli</w:t>
      </w:r>
      <w:proofErr w:type="spellEnd"/>
      <w:r w:rsidRPr="00C641C6">
        <w:rPr>
          <w:rFonts w:ascii="Times New Roman" w:hAnsi="Times New Roman" w:cs="Times New Roman"/>
          <w:sz w:val="28"/>
          <w:szCs w:val="28"/>
        </w:rPr>
        <w:t xml:space="preserve"> uz biogāzes </w:t>
      </w:r>
      <w:proofErr w:type="spellStart"/>
      <w:r w:rsidRPr="00C641C6">
        <w:rPr>
          <w:rFonts w:ascii="Times New Roman" w:hAnsi="Times New Roman" w:cs="Times New Roman"/>
          <w:sz w:val="28"/>
          <w:szCs w:val="28"/>
        </w:rPr>
        <w:t>megadžouliem</w:t>
      </w:r>
      <w:proofErr w:type="spellEnd"/>
      <w:r w:rsidRPr="00C641C6">
        <w:rPr>
          <w:rFonts w:ascii="Times New Roman" w:hAnsi="Times New Roman" w:cs="Times New Roman"/>
          <w:sz w:val="28"/>
          <w:szCs w:val="28"/>
        </w:rPr>
        <w:t xml:space="preserve"> (MJ CH</w:t>
      </w:r>
      <w:r w:rsidRPr="00C641C6">
        <w:rPr>
          <w:rStyle w:val="subscript"/>
          <w:rFonts w:ascii="Times New Roman" w:hAnsi="Times New Roman" w:cs="Times New Roman"/>
          <w:sz w:val="28"/>
          <w:szCs w:val="28"/>
          <w:vertAlign w:val="subscript"/>
        </w:rPr>
        <w:t>4</w:t>
      </w:r>
      <w:r w:rsidRPr="00C641C6">
        <w:rPr>
          <w:rFonts w:ascii="Times New Roman" w:hAnsi="Times New Roman" w:cs="Times New Roman"/>
          <w:sz w:val="28"/>
          <w:szCs w:val="28"/>
        </w:rPr>
        <w:t xml:space="preserve"> / MJ biogāze) kūtsmēsliem, 0,035 metāna </w:t>
      </w:r>
      <w:proofErr w:type="spellStart"/>
      <w:r w:rsidRPr="00C641C6">
        <w:rPr>
          <w:rFonts w:ascii="Times New Roman" w:hAnsi="Times New Roman" w:cs="Times New Roman"/>
          <w:sz w:val="28"/>
          <w:szCs w:val="28"/>
        </w:rPr>
        <w:t>magadžouli</w:t>
      </w:r>
      <w:proofErr w:type="spellEnd"/>
      <w:r w:rsidRPr="00C641C6">
        <w:rPr>
          <w:rFonts w:ascii="Times New Roman" w:hAnsi="Times New Roman" w:cs="Times New Roman"/>
          <w:sz w:val="28"/>
          <w:szCs w:val="28"/>
        </w:rPr>
        <w:t xml:space="preserve"> uz biogāzes </w:t>
      </w:r>
      <w:proofErr w:type="spellStart"/>
      <w:r w:rsidRPr="00C641C6">
        <w:rPr>
          <w:rFonts w:ascii="Times New Roman" w:hAnsi="Times New Roman" w:cs="Times New Roman"/>
          <w:sz w:val="28"/>
          <w:szCs w:val="28"/>
        </w:rPr>
        <w:t>megadžouliem</w:t>
      </w:r>
      <w:proofErr w:type="spellEnd"/>
      <w:r w:rsidRPr="00C641C6">
        <w:rPr>
          <w:rFonts w:ascii="Times New Roman" w:hAnsi="Times New Roman" w:cs="Times New Roman"/>
          <w:sz w:val="28"/>
          <w:szCs w:val="28"/>
        </w:rPr>
        <w:t xml:space="preserve"> (MJ CH</w:t>
      </w:r>
      <w:r w:rsidRPr="00C641C6">
        <w:rPr>
          <w:rStyle w:val="subscript"/>
          <w:rFonts w:ascii="Times New Roman" w:hAnsi="Times New Roman" w:cs="Times New Roman"/>
          <w:sz w:val="28"/>
          <w:szCs w:val="28"/>
          <w:vertAlign w:val="subscript"/>
        </w:rPr>
        <w:t>4</w:t>
      </w:r>
      <w:r w:rsidRPr="00C641C6">
        <w:rPr>
          <w:rFonts w:ascii="Times New Roman" w:hAnsi="Times New Roman" w:cs="Times New Roman"/>
          <w:sz w:val="28"/>
          <w:szCs w:val="28"/>
        </w:rPr>
        <w:t xml:space="preserve"> / MJ biogāze) kukurūzai un 0,01 metāna </w:t>
      </w:r>
      <w:proofErr w:type="spellStart"/>
      <w:r w:rsidRPr="00C641C6">
        <w:rPr>
          <w:rFonts w:ascii="Times New Roman" w:hAnsi="Times New Roman" w:cs="Times New Roman"/>
          <w:sz w:val="28"/>
          <w:szCs w:val="28"/>
        </w:rPr>
        <w:t>magadžouli</w:t>
      </w:r>
      <w:proofErr w:type="spellEnd"/>
      <w:r w:rsidRPr="00C641C6">
        <w:rPr>
          <w:rFonts w:ascii="Times New Roman" w:hAnsi="Times New Roman" w:cs="Times New Roman"/>
          <w:sz w:val="28"/>
          <w:szCs w:val="28"/>
        </w:rPr>
        <w:t xml:space="preserve"> uz biogāzes </w:t>
      </w:r>
      <w:proofErr w:type="spellStart"/>
      <w:r w:rsidRPr="00C641C6">
        <w:rPr>
          <w:rFonts w:ascii="Times New Roman" w:hAnsi="Times New Roman" w:cs="Times New Roman"/>
          <w:sz w:val="28"/>
          <w:szCs w:val="28"/>
        </w:rPr>
        <w:t>megadžouliem</w:t>
      </w:r>
      <w:proofErr w:type="spellEnd"/>
      <w:r w:rsidRPr="00C641C6">
        <w:rPr>
          <w:rFonts w:ascii="Times New Roman" w:hAnsi="Times New Roman" w:cs="Times New Roman"/>
          <w:sz w:val="28"/>
          <w:szCs w:val="28"/>
        </w:rPr>
        <w:t xml:space="preserve"> (MJ CH</w:t>
      </w:r>
      <w:r w:rsidRPr="00C641C6">
        <w:rPr>
          <w:rStyle w:val="subscript"/>
          <w:rFonts w:ascii="Times New Roman" w:hAnsi="Times New Roman" w:cs="Times New Roman"/>
          <w:sz w:val="28"/>
          <w:szCs w:val="28"/>
          <w:vertAlign w:val="subscript"/>
        </w:rPr>
        <w:t>4</w:t>
      </w:r>
      <w:r w:rsidRPr="00C641C6">
        <w:rPr>
          <w:rFonts w:ascii="Times New Roman" w:hAnsi="Times New Roman" w:cs="Times New Roman"/>
          <w:sz w:val="28"/>
          <w:szCs w:val="28"/>
        </w:rPr>
        <w:t> / MJ biogāze) bio</w:t>
      </w:r>
      <w:r w:rsidR="00D6532A">
        <w:rPr>
          <w:rFonts w:ascii="Times New Roman" w:hAnsi="Times New Roman" w:cs="Times New Roman"/>
          <w:sz w:val="28"/>
          <w:szCs w:val="28"/>
        </w:rPr>
        <w:t xml:space="preserve">loģiskajiem </w:t>
      </w:r>
      <w:r w:rsidRPr="00C641C6">
        <w:rPr>
          <w:rFonts w:ascii="Times New Roman" w:hAnsi="Times New Roman" w:cs="Times New Roman"/>
          <w:sz w:val="28"/>
          <w:szCs w:val="28"/>
        </w:rPr>
        <w:t>atkritumiem.</w:t>
      </w:r>
    </w:p>
    <w:p w14:paraId="7F57FADB" w14:textId="59D28F33" w:rsidR="00C641C6" w:rsidRPr="00C641C6" w:rsidRDefault="00C641C6" w:rsidP="00D0727B">
      <w:pPr>
        <w:spacing w:before="120" w:after="120" w:line="240" w:lineRule="auto"/>
        <w:jc w:val="both"/>
        <w:rPr>
          <w:b/>
          <w:bCs/>
          <w:color w:val="000000"/>
          <w:sz w:val="28"/>
          <w:szCs w:val="28"/>
        </w:rPr>
      </w:pPr>
      <w:r w:rsidRPr="00C641C6">
        <w:rPr>
          <w:rStyle w:val="superscript"/>
          <w:rFonts w:ascii="Times New Roman" w:hAnsi="Times New Roman" w:cs="Times New Roman"/>
          <w:sz w:val="28"/>
          <w:szCs w:val="28"/>
          <w:vertAlign w:val="superscript"/>
        </w:rPr>
        <w:t xml:space="preserve">2 </w:t>
      </w:r>
      <w:r w:rsidRPr="00C641C6">
        <w:rPr>
          <w:rFonts w:ascii="Times New Roman" w:hAnsi="Times New Roman" w:cs="Times New Roman"/>
          <w:sz w:val="28"/>
          <w:szCs w:val="28"/>
        </w:rPr>
        <w:t xml:space="preserve">Slēgta uzglabāšana nozīmē, ka </w:t>
      </w:r>
      <w:proofErr w:type="spellStart"/>
      <w:r w:rsidRPr="00C641C6">
        <w:rPr>
          <w:rFonts w:ascii="Times New Roman" w:hAnsi="Times New Roman" w:cs="Times New Roman"/>
          <w:sz w:val="28"/>
          <w:szCs w:val="28"/>
        </w:rPr>
        <w:t>digestāts</w:t>
      </w:r>
      <w:proofErr w:type="spellEnd"/>
      <w:r w:rsidRPr="00C641C6">
        <w:rPr>
          <w:rFonts w:ascii="Times New Roman" w:hAnsi="Times New Roman" w:cs="Times New Roman"/>
          <w:sz w:val="28"/>
          <w:szCs w:val="28"/>
        </w:rPr>
        <w:t>, kas rodas sadalīšanās procesā, tiek glabāts gāzu necaurlaidīgā tvertnē, un uzskata, ka papildu biogāzi, kas izdalās glabāšanas laikā, izgūst papildu elektroenerģijas vai biometāna ražošanai.</w:t>
      </w:r>
    </w:p>
    <w:p w14:paraId="45FBB4D2" w14:textId="7FE8F400" w:rsidR="00C641C6" w:rsidRPr="00402B2E" w:rsidRDefault="00C641C6" w:rsidP="00D0727B">
      <w:pPr>
        <w:pStyle w:val="NormalWeb"/>
        <w:numPr>
          <w:ilvl w:val="0"/>
          <w:numId w:val="1"/>
        </w:numPr>
        <w:shd w:val="clear" w:color="auto" w:fill="FFFFFF"/>
        <w:spacing w:before="120" w:beforeAutospacing="0" w:after="120" w:afterAutospacing="0"/>
        <w:ind w:left="0" w:firstLine="0"/>
        <w:jc w:val="both"/>
        <w:rPr>
          <w:rFonts w:ascii="inherit" w:hAnsi="inherit"/>
          <w:color w:val="000000"/>
        </w:rPr>
      </w:pPr>
      <w:r w:rsidRPr="00402B2E">
        <w:rPr>
          <w:color w:val="000000"/>
          <w:sz w:val="28"/>
          <w:szCs w:val="28"/>
        </w:rPr>
        <w:t xml:space="preserve">Kopējās siltumnīcefekta gāzu emisiju tipiskās un </w:t>
      </w:r>
      <w:proofErr w:type="spellStart"/>
      <w:r w:rsidRPr="00402B2E">
        <w:rPr>
          <w:color w:val="000000"/>
          <w:sz w:val="28"/>
          <w:szCs w:val="28"/>
        </w:rPr>
        <w:t>standartvērtības</w:t>
      </w:r>
      <w:proofErr w:type="spellEnd"/>
      <w:r w:rsidRPr="00402B2E">
        <w:rPr>
          <w:color w:val="000000"/>
          <w:sz w:val="28"/>
          <w:szCs w:val="28"/>
        </w:rPr>
        <w:t xml:space="preserve"> </w:t>
      </w:r>
      <w:proofErr w:type="spellStart"/>
      <w:r w:rsidRPr="00402B2E">
        <w:rPr>
          <w:color w:val="000000"/>
          <w:sz w:val="28"/>
          <w:szCs w:val="28"/>
        </w:rPr>
        <w:t>bio</w:t>
      </w:r>
      <w:r>
        <w:rPr>
          <w:color w:val="000000"/>
          <w:sz w:val="28"/>
          <w:szCs w:val="28"/>
        </w:rPr>
        <w:t>metānam</w:t>
      </w:r>
      <w:proofErr w:type="spellEnd"/>
      <w:r>
        <w:rPr>
          <w:color w:val="000000"/>
          <w:sz w:val="28"/>
          <w:szCs w:val="28"/>
        </w:rPr>
        <w:t>:</w:t>
      </w:r>
    </w:p>
    <w:tbl>
      <w:tblPr>
        <w:tblW w:w="9639"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384"/>
        <w:gridCol w:w="3459"/>
        <w:gridCol w:w="1898"/>
        <w:gridCol w:w="1898"/>
      </w:tblGrid>
      <w:tr w:rsidR="0055007D" w:rsidRPr="00C641C6" w14:paraId="51DEBA82" w14:textId="77777777" w:rsidTr="00C641C6">
        <w:trPr>
          <w:jc w:val="center"/>
        </w:trPr>
        <w:tc>
          <w:tcPr>
            <w:tcW w:w="23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A306A98" w14:textId="77777777" w:rsidR="0055007D" w:rsidRPr="00C641C6" w:rsidRDefault="0055007D">
            <w:pPr>
              <w:pStyle w:val="tbl-norm"/>
              <w:spacing w:before="60" w:beforeAutospacing="0" w:after="60" w:afterAutospacing="0"/>
              <w:jc w:val="both"/>
              <w:rPr>
                <w:b/>
                <w:bCs/>
                <w:sz w:val="28"/>
                <w:szCs w:val="28"/>
              </w:rPr>
            </w:pPr>
            <w:r w:rsidRPr="00C641C6">
              <w:rPr>
                <w:b/>
                <w:bCs/>
                <w:sz w:val="28"/>
                <w:szCs w:val="28"/>
              </w:rPr>
              <w:t>Biometāna ražošanas sistēma</w:t>
            </w:r>
          </w:p>
        </w:tc>
        <w:tc>
          <w:tcPr>
            <w:tcW w:w="34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760756" w14:textId="77777777" w:rsidR="0055007D" w:rsidRPr="00C641C6" w:rsidRDefault="0055007D">
            <w:pPr>
              <w:pStyle w:val="tbl-norm"/>
              <w:spacing w:before="60" w:beforeAutospacing="0" w:after="60" w:afterAutospacing="0"/>
              <w:jc w:val="both"/>
              <w:rPr>
                <w:b/>
                <w:bCs/>
                <w:sz w:val="28"/>
                <w:szCs w:val="28"/>
              </w:rPr>
            </w:pPr>
            <w:r w:rsidRPr="00C641C6">
              <w:rPr>
                <w:b/>
                <w:bCs/>
                <w:sz w:val="28"/>
                <w:szCs w:val="28"/>
              </w:rPr>
              <w:t>Tehnoloģiskais variants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0437F9" w14:textId="77777777" w:rsidR="0055007D" w:rsidRPr="00C641C6" w:rsidRDefault="0055007D">
            <w:pPr>
              <w:pStyle w:val="hd-column"/>
              <w:spacing w:before="60" w:beforeAutospacing="0" w:after="45" w:afterAutospacing="0"/>
              <w:jc w:val="center"/>
              <w:rPr>
                <w:b/>
                <w:bCs/>
                <w:sz w:val="28"/>
                <w:szCs w:val="28"/>
              </w:rPr>
            </w:pPr>
            <w:r w:rsidRPr="00C641C6">
              <w:rPr>
                <w:b/>
                <w:bCs/>
                <w:sz w:val="28"/>
                <w:szCs w:val="28"/>
              </w:rPr>
              <w:t>Siltumnīcefekta gāzu emisijas – tipiskā vērtība</w:t>
            </w:r>
          </w:p>
          <w:p w14:paraId="09E41B1C" w14:textId="3CF77127" w:rsidR="0055007D" w:rsidRPr="00C641C6" w:rsidRDefault="0055007D">
            <w:pPr>
              <w:pStyle w:val="hd-column"/>
              <w:spacing w:before="60" w:beforeAutospacing="0" w:after="45" w:afterAutospacing="0"/>
              <w:jc w:val="center"/>
              <w:rPr>
                <w:b/>
                <w:bCs/>
                <w:sz w:val="28"/>
                <w:szCs w:val="28"/>
              </w:rPr>
            </w:pPr>
            <w:r w:rsidRPr="00C641C6">
              <w:rPr>
                <w:b/>
                <w:bCs/>
                <w:sz w:val="28"/>
                <w:szCs w:val="28"/>
              </w:rPr>
              <w:t>(g CO</w:t>
            </w:r>
            <w:r w:rsidRPr="00C641C6">
              <w:rPr>
                <w:rStyle w:val="subscript"/>
                <w:b/>
                <w:bCs/>
                <w:sz w:val="28"/>
                <w:szCs w:val="28"/>
                <w:vertAlign w:val="subscript"/>
              </w:rPr>
              <w:t>2</w:t>
            </w:r>
            <w:r w:rsidR="00C641C6">
              <w:rPr>
                <w:rStyle w:val="subscript"/>
                <w:b/>
                <w:bCs/>
                <w:sz w:val="28"/>
                <w:szCs w:val="28"/>
                <w:vertAlign w:val="subscript"/>
              </w:rPr>
              <w:t xml:space="preserve"> </w:t>
            </w:r>
            <w:proofErr w:type="spellStart"/>
            <w:r w:rsidR="00C641C6">
              <w:rPr>
                <w:b/>
                <w:bCs/>
                <w:sz w:val="28"/>
                <w:szCs w:val="28"/>
              </w:rPr>
              <w:t>ekv</w:t>
            </w:r>
            <w:proofErr w:type="spellEnd"/>
            <w:r w:rsidRPr="00C641C6">
              <w:rPr>
                <w:b/>
                <w:bCs/>
                <w:sz w:val="28"/>
                <w:szCs w:val="28"/>
              </w:rPr>
              <w:t>/MJ)</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EF0B7DF" w14:textId="77777777" w:rsidR="0055007D" w:rsidRPr="00C641C6" w:rsidRDefault="0055007D">
            <w:pPr>
              <w:pStyle w:val="hd-column"/>
              <w:spacing w:before="60" w:beforeAutospacing="0" w:after="45" w:afterAutospacing="0"/>
              <w:jc w:val="center"/>
              <w:rPr>
                <w:b/>
                <w:bCs/>
                <w:sz w:val="28"/>
                <w:szCs w:val="28"/>
              </w:rPr>
            </w:pPr>
            <w:r w:rsidRPr="00C641C6">
              <w:rPr>
                <w:b/>
                <w:bCs/>
                <w:sz w:val="28"/>
                <w:szCs w:val="28"/>
              </w:rPr>
              <w:t xml:space="preserve">Siltumnīcefekta gāzu emisijas – </w:t>
            </w:r>
            <w:proofErr w:type="spellStart"/>
            <w:r w:rsidRPr="00C641C6">
              <w:rPr>
                <w:b/>
                <w:bCs/>
                <w:sz w:val="28"/>
                <w:szCs w:val="28"/>
              </w:rPr>
              <w:t>standartvērtība</w:t>
            </w:r>
            <w:proofErr w:type="spellEnd"/>
          </w:p>
          <w:p w14:paraId="43CAB06A" w14:textId="102D115A" w:rsidR="0055007D" w:rsidRPr="00C641C6" w:rsidRDefault="0055007D">
            <w:pPr>
              <w:pStyle w:val="hd-column"/>
              <w:spacing w:before="60" w:beforeAutospacing="0" w:after="45" w:afterAutospacing="0"/>
              <w:jc w:val="center"/>
              <w:rPr>
                <w:b/>
                <w:bCs/>
                <w:sz w:val="28"/>
                <w:szCs w:val="28"/>
              </w:rPr>
            </w:pPr>
            <w:r w:rsidRPr="00C641C6">
              <w:rPr>
                <w:b/>
                <w:bCs/>
                <w:sz w:val="28"/>
                <w:szCs w:val="28"/>
              </w:rPr>
              <w:t>(g CO</w:t>
            </w:r>
            <w:r w:rsidRPr="00C641C6">
              <w:rPr>
                <w:rStyle w:val="subscript"/>
                <w:b/>
                <w:bCs/>
                <w:sz w:val="28"/>
                <w:szCs w:val="28"/>
                <w:vertAlign w:val="subscript"/>
              </w:rPr>
              <w:t>2</w:t>
            </w:r>
            <w:r w:rsidR="00C641C6" w:rsidRPr="00C641C6">
              <w:rPr>
                <w:rStyle w:val="subscript"/>
                <w:b/>
                <w:bCs/>
                <w:sz w:val="28"/>
                <w:szCs w:val="28"/>
              </w:rPr>
              <w:t xml:space="preserve"> </w:t>
            </w:r>
            <w:proofErr w:type="spellStart"/>
            <w:r w:rsidR="00C641C6" w:rsidRPr="00C641C6">
              <w:rPr>
                <w:rStyle w:val="subscript"/>
                <w:b/>
                <w:bCs/>
                <w:sz w:val="28"/>
                <w:szCs w:val="28"/>
              </w:rPr>
              <w:t>ekv</w:t>
            </w:r>
            <w:proofErr w:type="spellEnd"/>
            <w:r w:rsidRPr="00C641C6">
              <w:rPr>
                <w:b/>
                <w:bCs/>
                <w:sz w:val="28"/>
                <w:szCs w:val="28"/>
              </w:rPr>
              <w:t>/MJ)</w:t>
            </w:r>
          </w:p>
        </w:tc>
      </w:tr>
      <w:tr w:rsidR="0055007D" w:rsidRPr="00C641C6" w14:paraId="601044B7" w14:textId="77777777" w:rsidTr="00C641C6">
        <w:trPr>
          <w:jc w:val="center"/>
        </w:trPr>
        <w:tc>
          <w:tcPr>
            <w:tcW w:w="238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A5EB8F" w14:textId="77777777" w:rsidR="0055007D" w:rsidRPr="00C641C6" w:rsidRDefault="0055007D">
            <w:pPr>
              <w:pStyle w:val="tbl-norm"/>
              <w:spacing w:before="60" w:beforeAutospacing="0" w:after="60" w:afterAutospacing="0"/>
              <w:jc w:val="both"/>
              <w:rPr>
                <w:sz w:val="28"/>
                <w:szCs w:val="28"/>
              </w:rPr>
            </w:pPr>
            <w:r w:rsidRPr="00C641C6">
              <w:rPr>
                <w:sz w:val="28"/>
                <w:szCs w:val="28"/>
              </w:rPr>
              <w:t xml:space="preserve">Biometāns no </w:t>
            </w:r>
            <w:proofErr w:type="spellStart"/>
            <w:r w:rsidRPr="00C641C6">
              <w:rPr>
                <w:sz w:val="28"/>
                <w:szCs w:val="28"/>
              </w:rPr>
              <w:t>šķidrmēsliem</w:t>
            </w:r>
            <w:proofErr w:type="spellEnd"/>
          </w:p>
        </w:tc>
        <w:tc>
          <w:tcPr>
            <w:tcW w:w="34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4AC117" w14:textId="3FFD2105" w:rsidR="0055007D" w:rsidRPr="00C641C6" w:rsidRDefault="000D5DE5">
            <w:pPr>
              <w:pStyle w:val="tbl-norm"/>
              <w:spacing w:before="60" w:beforeAutospacing="0" w:after="60" w:afterAutospacing="0"/>
              <w:jc w:val="both"/>
              <w:rPr>
                <w:sz w:val="28"/>
                <w:szCs w:val="28"/>
              </w:rPr>
            </w:pPr>
            <w:r>
              <w:rPr>
                <w:sz w:val="28"/>
                <w:szCs w:val="28"/>
              </w:rPr>
              <w:t xml:space="preserve">Vaļēji uzglabāts </w:t>
            </w:r>
            <w:proofErr w:type="spellStart"/>
            <w:r>
              <w:rPr>
                <w:sz w:val="28"/>
                <w:szCs w:val="28"/>
              </w:rPr>
              <w:t>digestāts</w:t>
            </w:r>
            <w:proofErr w:type="spellEnd"/>
            <w:r w:rsidR="0055007D" w:rsidRPr="00C641C6">
              <w:rPr>
                <w:sz w:val="28"/>
                <w:szCs w:val="28"/>
              </w:rPr>
              <w:t>, izdalgāze</w:t>
            </w:r>
            <w:r w:rsidR="0081107E" w:rsidRPr="00436024">
              <w:rPr>
                <w:sz w:val="28"/>
                <w:szCs w:val="28"/>
                <w:vertAlign w:val="superscript"/>
              </w:rPr>
              <w:t>1</w:t>
            </w:r>
            <w:r w:rsidR="0055007D" w:rsidRPr="00C641C6">
              <w:rPr>
                <w:sz w:val="28"/>
                <w:szCs w:val="28"/>
              </w:rPr>
              <w:t xml:space="preserve"> netiek </w:t>
            </w:r>
            <w:r w:rsidR="0081107E" w:rsidRPr="00C641C6">
              <w:rPr>
                <w:sz w:val="28"/>
                <w:szCs w:val="28"/>
              </w:rPr>
              <w:t>dedzināta</w:t>
            </w:r>
            <w:r w:rsidR="0081107E">
              <w:rPr>
                <w:sz w:val="28"/>
                <w:szCs w:val="28"/>
                <w:vertAlign w:val="superscript"/>
              </w:rPr>
              <w:t>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DE57AA" w14:textId="77777777" w:rsidR="0055007D" w:rsidRPr="00C641C6" w:rsidRDefault="0055007D" w:rsidP="00C641C6">
            <w:pPr>
              <w:pStyle w:val="tbl-norm"/>
              <w:spacing w:before="60" w:beforeAutospacing="0" w:after="60" w:afterAutospacing="0"/>
              <w:jc w:val="center"/>
              <w:rPr>
                <w:sz w:val="28"/>
                <w:szCs w:val="28"/>
              </w:rPr>
            </w:pPr>
            <w:r w:rsidRPr="00C641C6">
              <w:rPr>
                <w:sz w:val="28"/>
                <w:szCs w:val="28"/>
              </w:rPr>
              <w:t>– 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D5D31A" w14:textId="77777777" w:rsidR="0055007D" w:rsidRPr="00C641C6" w:rsidRDefault="0055007D" w:rsidP="00C641C6">
            <w:pPr>
              <w:pStyle w:val="tbl-norm"/>
              <w:spacing w:before="60" w:beforeAutospacing="0" w:after="60" w:afterAutospacing="0"/>
              <w:jc w:val="center"/>
              <w:rPr>
                <w:sz w:val="28"/>
                <w:szCs w:val="28"/>
              </w:rPr>
            </w:pPr>
            <w:r w:rsidRPr="00C641C6">
              <w:rPr>
                <w:sz w:val="28"/>
                <w:szCs w:val="28"/>
              </w:rPr>
              <w:t>22</w:t>
            </w:r>
          </w:p>
        </w:tc>
      </w:tr>
      <w:tr w:rsidR="0055007D" w:rsidRPr="00C641C6" w14:paraId="27D55AE7" w14:textId="77777777" w:rsidTr="00C641C6">
        <w:trPr>
          <w:jc w:val="center"/>
        </w:trPr>
        <w:tc>
          <w:tcPr>
            <w:tcW w:w="238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B290A21" w14:textId="77777777" w:rsidR="0055007D" w:rsidRPr="00C641C6" w:rsidRDefault="0055007D">
            <w:pPr>
              <w:rPr>
                <w:rFonts w:ascii="Times New Roman" w:hAnsi="Times New Roman" w:cs="Times New Roman"/>
                <w:sz w:val="28"/>
                <w:szCs w:val="28"/>
              </w:rPr>
            </w:pPr>
          </w:p>
        </w:tc>
        <w:tc>
          <w:tcPr>
            <w:tcW w:w="34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76892E" w14:textId="722B9FEF" w:rsidR="0055007D" w:rsidRPr="00C641C6" w:rsidRDefault="000D5DE5">
            <w:pPr>
              <w:pStyle w:val="tbl-norm"/>
              <w:spacing w:before="60" w:beforeAutospacing="0" w:after="60" w:afterAutospacing="0"/>
              <w:jc w:val="both"/>
              <w:rPr>
                <w:sz w:val="28"/>
                <w:szCs w:val="28"/>
              </w:rPr>
            </w:pPr>
            <w:r>
              <w:rPr>
                <w:sz w:val="28"/>
                <w:szCs w:val="28"/>
              </w:rPr>
              <w:t xml:space="preserve">Vaļēji uzglabāts </w:t>
            </w:r>
            <w:proofErr w:type="spellStart"/>
            <w:r>
              <w:rPr>
                <w:sz w:val="28"/>
                <w:szCs w:val="28"/>
              </w:rPr>
              <w:t>digestāts</w:t>
            </w:r>
            <w:proofErr w:type="spellEnd"/>
            <w:r w:rsidR="0055007D" w:rsidRPr="00C641C6">
              <w:rPr>
                <w:sz w:val="28"/>
                <w:szCs w:val="28"/>
              </w:rPr>
              <w:t xml:space="preserve">, </w:t>
            </w:r>
            <w:proofErr w:type="spellStart"/>
            <w:r w:rsidR="0055007D" w:rsidRPr="00C641C6">
              <w:rPr>
                <w:sz w:val="28"/>
                <w:szCs w:val="28"/>
              </w:rPr>
              <w:t>izdalgāze</w:t>
            </w:r>
            <w:proofErr w:type="spellEnd"/>
            <w:r w:rsidR="0055007D" w:rsidRPr="00C641C6">
              <w:rPr>
                <w:sz w:val="28"/>
                <w:szCs w:val="28"/>
              </w:rPr>
              <w:t xml:space="preserve"> tiek </w:t>
            </w:r>
            <w:r w:rsidR="0081107E" w:rsidRPr="00C641C6">
              <w:rPr>
                <w:sz w:val="28"/>
                <w:szCs w:val="28"/>
              </w:rPr>
              <w:t>dedzināta</w:t>
            </w:r>
            <w:r w:rsidR="0081107E">
              <w:rPr>
                <w:sz w:val="28"/>
                <w:szCs w:val="28"/>
                <w:vertAlign w:val="superscript"/>
              </w:rPr>
              <w:t>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79607B" w14:textId="77777777" w:rsidR="0055007D" w:rsidRPr="00C641C6" w:rsidRDefault="0055007D" w:rsidP="00C641C6">
            <w:pPr>
              <w:pStyle w:val="tbl-norm"/>
              <w:spacing w:before="60" w:beforeAutospacing="0" w:after="60" w:afterAutospacing="0"/>
              <w:jc w:val="center"/>
              <w:rPr>
                <w:sz w:val="28"/>
                <w:szCs w:val="28"/>
              </w:rPr>
            </w:pPr>
            <w:r w:rsidRPr="00C641C6">
              <w:rPr>
                <w:sz w:val="28"/>
                <w:szCs w:val="28"/>
              </w:rPr>
              <w:t>– 35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77466C" w14:textId="77777777" w:rsidR="0055007D" w:rsidRPr="00C641C6" w:rsidRDefault="0055007D" w:rsidP="00C641C6">
            <w:pPr>
              <w:pStyle w:val="tbl-norm"/>
              <w:spacing w:before="60" w:beforeAutospacing="0" w:after="60" w:afterAutospacing="0"/>
              <w:jc w:val="center"/>
              <w:rPr>
                <w:sz w:val="28"/>
                <w:szCs w:val="28"/>
              </w:rPr>
            </w:pPr>
            <w:r w:rsidRPr="00C641C6">
              <w:rPr>
                <w:sz w:val="28"/>
                <w:szCs w:val="28"/>
              </w:rPr>
              <w:t>1</w:t>
            </w:r>
          </w:p>
        </w:tc>
      </w:tr>
      <w:tr w:rsidR="0055007D" w:rsidRPr="00C641C6" w14:paraId="6D24E0C5" w14:textId="77777777" w:rsidTr="00C641C6">
        <w:trPr>
          <w:jc w:val="center"/>
        </w:trPr>
        <w:tc>
          <w:tcPr>
            <w:tcW w:w="238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F0D1633" w14:textId="77777777" w:rsidR="0055007D" w:rsidRPr="00C641C6" w:rsidRDefault="0055007D">
            <w:pPr>
              <w:rPr>
                <w:rFonts w:ascii="Times New Roman" w:hAnsi="Times New Roman" w:cs="Times New Roman"/>
                <w:sz w:val="28"/>
                <w:szCs w:val="28"/>
              </w:rPr>
            </w:pPr>
          </w:p>
        </w:tc>
        <w:tc>
          <w:tcPr>
            <w:tcW w:w="34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198AE6" w14:textId="0EA39228" w:rsidR="0055007D" w:rsidRPr="00C641C6" w:rsidRDefault="000D5DE5">
            <w:pPr>
              <w:pStyle w:val="tbl-norm"/>
              <w:spacing w:before="60" w:beforeAutospacing="0" w:after="60" w:afterAutospacing="0"/>
              <w:jc w:val="both"/>
              <w:rPr>
                <w:sz w:val="28"/>
                <w:szCs w:val="28"/>
              </w:rPr>
            </w:pPr>
            <w:r>
              <w:rPr>
                <w:sz w:val="28"/>
                <w:szCs w:val="28"/>
              </w:rPr>
              <w:t xml:space="preserve">Slēgti uzglabāts </w:t>
            </w:r>
            <w:proofErr w:type="spellStart"/>
            <w:r>
              <w:rPr>
                <w:sz w:val="28"/>
                <w:szCs w:val="28"/>
              </w:rPr>
              <w:t>digestāts</w:t>
            </w:r>
            <w:proofErr w:type="spellEnd"/>
            <w:r w:rsidR="0055007D" w:rsidRPr="00C641C6">
              <w:rPr>
                <w:sz w:val="28"/>
                <w:szCs w:val="28"/>
              </w:rPr>
              <w:t xml:space="preserve">, </w:t>
            </w:r>
            <w:proofErr w:type="spellStart"/>
            <w:r w:rsidR="0055007D" w:rsidRPr="00C641C6">
              <w:rPr>
                <w:sz w:val="28"/>
                <w:szCs w:val="28"/>
              </w:rPr>
              <w:t>izdalgāze</w:t>
            </w:r>
            <w:proofErr w:type="spellEnd"/>
            <w:r w:rsidR="0055007D" w:rsidRPr="00C641C6">
              <w:rPr>
                <w:sz w:val="28"/>
                <w:szCs w:val="28"/>
              </w:rPr>
              <w:t xml:space="preserve"> netiek dedzināta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F29ABC" w14:textId="77777777" w:rsidR="0055007D" w:rsidRPr="00C641C6" w:rsidRDefault="0055007D" w:rsidP="00C641C6">
            <w:pPr>
              <w:pStyle w:val="tbl-norm"/>
              <w:spacing w:before="60" w:beforeAutospacing="0" w:after="60" w:afterAutospacing="0"/>
              <w:jc w:val="center"/>
              <w:rPr>
                <w:sz w:val="28"/>
                <w:szCs w:val="28"/>
              </w:rPr>
            </w:pPr>
            <w:r w:rsidRPr="00C641C6">
              <w:rPr>
                <w:sz w:val="28"/>
                <w:szCs w:val="28"/>
              </w:rPr>
              <w:t>-88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26D779" w14:textId="77777777" w:rsidR="0055007D" w:rsidRPr="00C641C6" w:rsidRDefault="0055007D" w:rsidP="00C641C6">
            <w:pPr>
              <w:pStyle w:val="tbl-norm"/>
              <w:spacing w:before="60" w:beforeAutospacing="0" w:after="60" w:afterAutospacing="0"/>
              <w:jc w:val="center"/>
              <w:rPr>
                <w:sz w:val="28"/>
                <w:szCs w:val="28"/>
              </w:rPr>
            </w:pPr>
            <w:r w:rsidRPr="00C641C6">
              <w:rPr>
                <w:sz w:val="28"/>
                <w:szCs w:val="28"/>
              </w:rPr>
              <w:t>– 79</w:t>
            </w:r>
          </w:p>
        </w:tc>
      </w:tr>
      <w:tr w:rsidR="0055007D" w:rsidRPr="00C641C6" w14:paraId="049DE775" w14:textId="77777777" w:rsidTr="00C641C6">
        <w:trPr>
          <w:jc w:val="center"/>
        </w:trPr>
        <w:tc>
          <w:tcPr>
            <w:tcW w:w="238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ACFDF07" w14:textId="77777777" w:rsidR="0055007D" w:rsidRPr="00C641C6" w:rsidRDefault="0055007D">
            <w:pPr>
              <w:rPr>
                <w:rFonts w:ascii="Times New Roman" w:hAnsi="Times New Roman" w:cs="Times New Roman"/>
                <w:sz w:val="28"/>
                <w:szCs w:val="28"/>
              </w:rPr>
            </w:pPr>
          </w:p>
        </w:tc>
        <w:tc>
          <w:tcPr>
            <w:tcW w:w="34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ABE256" w14:textId="342AC599" w:rsidR="0055007D" w:rsidRPr="00C641C6" w:rsidRDefault="000D5DE5">
            <w:pPr>
              <w:pStyle w:val="tbl-norm"/>
              <w:spacing w:before="60" w:beforeAutospacing="0" w:after="60" w:afterAutospacing="0"/>
              <w:jc w:val="both"/>
              <w:rPr>
                <w:sz w:val="28"/>
                <w:szCs w:val="28"/>
              </w:rPr>
            </w:pPr>
            <w:r>
              <w:rPr>
                <w:sz w:val="28"/>
                <w:szCs w:val="28"/>
              </w:rPr>
              <w:t xml:space="preserve">Slēgti uzglabāts </w:t>
            </w:r>
            <w:proofErr w:type="spellStart"/>
            <w:r>
              <w:rPr>
                <w:sz w:val="28"/>
                <w:szCs w:val="28"/>
              </w:rPr>
              <w:t>digestāts</w:t>
            </w:r>
            <w:proofErr w:type="spellEnd"/>
            <w:r w:rsidR="0055007D" w:rsidRPr="00C641C6">
              <w:rPr>
                <w:sz w:val="28"/>
                <w:szCs w:val="28"/>
              </w:rPr>
              <w:t xml:space="preserve">, </w:t>
            </w:r>
            <w:proofErr w:type="spellStart"/>
            <w:r w:rsidR="0055007D" w:rsidRPr="00C641C6">
              <w:rPr>
                <w:sz w:val="28"/>
                <w:szCs w:val="28"/>
              </w:rPr>
              <w:t>izdalgāze</w:t>
            </w:r>
            <w:proofErr w:type="spellEnd"/>
            <w:r w:rsidR="0055007D" w:rsidRPr="00C641C6">
              <w:rPr>
                <w:sz w:val="28"/>
                <w:szCs w:val="28"/>
              </w:rPr>
              <w:t xml:space="preserve"> tiek dedzināta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16F26F" w14:textId="77777777" w:rsidR="0055007D" w:rsidRPr="00C641C6" w:rsidRDefault="0055007D" w:rsidP="00C641C6">
            <w:pPr>
              <w:pStyle w:val="tbl-norm"/>
              <w:spacing w:before="60" w:beforeAutospacing="0" w:after="60" w:afterAutospacing="0"/>
              <w:jc w:val="center"/>
              <w:rPr>
                <w:sz w:val="28"/>
                <w:szCs w:val="28"/>
              </w:rPr>
            </w:pPr>
            <w:r w:rsidRPr="00C641C6">
              <w:rPr>
                <w:sz w:val="28"/>
                <w:szCs w:val="28"/>
              </w:rPr>
              <w:t>– 103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5F4318" w14:textId="77777777" w:rsidR="0055007D" w:rsidRPr="00C641C6" w:rsidRDefault="0055007D" w:rsidP="00C641C6">
            <w:pPr>
              <w:pStyle w:val="tbl-norm"/>
              <w:spacing w:before="60" w:beforeAutospacing="0" w:after="60" w:afterAutospacing="0"/>
              <w:jc w:val="center"/>
              <w:rPr>
                <w:sz w:val="28"/>
                <w:szCs w:val="28"/>
              </w:rPr>
            </w:pPr>
            <w:r w:rsidRPr="00C641C6">
              <w:rPr>
                <w:sz w:val="28"/>
                <w:szCs w:val="28"/>
              </w:rPr>
              <w:t>– 100</w:t>
            </w:r>
          </w:p>
        </w:tc>
      </w:tr>
      <w:tr w:rsidR="0055007D" w:rsidRPr="00C641C6" w14:paraId="364D68AC" w14:textId="77777777" w:rsidTr="00C641C6">
        <w:trPr>
          <w:jc w:val="center"/>
        </w:trPr>
        <w:tc>
          <w:tcPr>
            <w:tcW w:w="238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C5312C" w14:textId="77777777" w:rsidR="0055007D" w:rsidRPr="00C641C6" w:rsidRDefault="0055007D">
            <w:pPr>
              <w:pStyle w:val="tbl-norm"/>
              <w:spacing w:before="60" w:beforeAutospacing="0" w:after="60" w:afterAutospacing="0"/>
              <w:jc w:val="both"/>
              <w:rPr>
                <w:sz w:val="28"/>
                <w:szCs w:val="28"/>
              </w:rPr>
            </w:pPr>
            <w:r w:rsidRPr="00C641C6">
              <w:rPr>
                <w:sz w:val="28"/>
                <w:szCs w:val="28"/>
              </w:rPr>
              <w:t>Biometāns no visa kukurūzas auga</w:t>
            </w:r>
          </w:p>
        </w:tc>
        <w:tc>
          <w:tcPr>
            <w:tcW w:w="34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FC2B43" w14:textId="67EB59D8" w:rsidR="0055007D" w:rsidRPr="00C641C6" w:rsidRDefault="000D5DE5">
            <w:pPr>
              <w:pStyle w:val="tbl-norm"/>
              <w:spacing w:before="60" w:beforeAutospacing="0" w:after="60" w:afterAutospacing="0"/>
              <w:jc w:val="both"/>
              <w:rPr>
                <w:sz w:val="28"/>
                <w:szCs w:val="28"/>
              </w:rPr>
            </w:pPr>
            <w:r>
              <w:rPr>
                <w:sz w:val="28"/>
                <w:szCs w:val="28"/>
              </w:rPr>
              <w:t xml:space="preserve">Vaļēji uzglabāts </w:t>
            </w:r>
            <w:proofErr w:type="spellStart"/>
            <w:r>
              <w:rPr>
                <w:sz w:val="28"/>
                <w:szCs w:val="28"/>
              </w:rPr>
              <w:t>digestāts</w:t>
            </w:r>
            <w:proofErr w:type="spellEnd"/>
            <w:r w:rsidR="0055007D" w:rsidRPr="00C641C6">
              <w:rPr>
                <w:sz w:val="28"/>
                <w:szCs w:val="28"/>
              </w:rPr>
              <w:t xml:space="preserve">, </w:t>
            </w:r>
            <w:proofErr w:type="spellStart"/>
            <w:r w:rsidR="0055007D" w:rsidRPr="00C641C6">
              <w:rPr>
                <w:sz w:val="28"/>
                <w:szCs w:val="28"/>
              </w:rPr>
              <w:t>izdalgāze</w:t>
            </w:r>
            <w:proofErr w:type="spellEnd"/>
            <w:r w:rsidR="0055007D" w:rsidRPr="00C641C6">
              <w:rPr>
                <w:sz w:val="28"/>
                <w:szCs w:val="28"/>
              </w:rPr>
              <w:t xml:space="preserve"> netiek dedzināta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14B815" w14:textId="77777777" w:rsidR="0055007D" w:rsidRPr="00C641C6" w:rsidRDefault="0055007D" w:rsidP="00C641C6">
            <w:pPr>
              <w:pStyle w:val="tbl-norm"/>
              <w:spacing w:before="60" w:beforeAutospacing="0" w:after="60" w:afterAutospacing="0"/>
              <w:jc w:val="center"/>
              <w:rPr>
                <w:sz w:val="28"/>
                <w:szCs w:val="28"/>
              </w:rPr>
            </w:pPr>
            <w:r w:rsidRPr="00C641C6">
              <w:rPr>
                <w:sz w:val="28"/>
                <w:szCs w:val="28"/>
              </w:rPr>
              <w:t>58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E6B228" w14:textId="77777777" w:rsidR="0055007D" w:rsidRPr="00C641C6" w:rsidRDefault="0055007D" w:rsidP="00C641C6">
            <w:pPr>
              <w:pStyle w:val="tbl-norm"/>
              <w:spacing w:before="60" w:beforeAutospacing="0" w:after="60" w:afterAutospacing="0"/>
              <w:jc w:val="center"/>
              <w:rPr>
                <w:sz w:val="28"/>
                <w:szCs w:val="28"/>
              </w:rPr>
            </w:pPr>
            <w:r w:rsidRPr="00C641C6">
              <w:rPr>
                <w:sz w:val="28"/>
                <w:szCs w:val="28"/>
              </w:rPr>
              <w:t>73</w:t>
            </w:r>
          </w:p>
        </w:tc>
      </w:tr>
      <w:tr w:rsidR="0055007D" w:rsidRPr="00C641C6" w14:paraId="4969C60B" w14:textId="77777777" w:rsidTr="00C641C6">
        <w:trPr>
          <w:jc w:val="center"/>
        </w:trPr>
        <w:tc>
          <w:tcPr>
            <w:tcW w:w="238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2B5548B" w14:textId="77777777" w:rsidR="0055007D" w:rsidRPr="00C641C6" w:rsidRDefault="0055007D">
            <w:pPr>
              <w:rPr>
                <w:rFonts w:ascii="Times New Roman" w:hAnsi="Times New Roman" w:cs="Times New Roman"/>
                <w:sz w:val="28"/>
                <w:szCs w:val="28"/>
              </w:rPr>
            </w:pPr>
          </w:p>
        </w:tc>
        <w:tc>
          <w:tcPr>
            <w:tcW w:w="34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792BF8" w14:textId="4AE29673" w:rsidR="0055007D" w:rsidRPr="00C641C6" w:rsidRDefault="000D5DE5">
            <w:pPr>
              <w:pStyle w:val="tbl-norm"/>
              <w:spacing w:before="60" w:beforeAutospacing="0" w:after="60" w:afterAutospacing="0"/>
              <w:jc w:val="both"/>
              <w:rPr>
                <w:sz w:val="28"/>
                <w:szCs w:val="28"/>
              </w:rPr>
            </w:pPr>
            <w:r>
              <w:rPr>
                <w:sz w:val="28"/>
                <w:szCs w:val="28"/>
              </w:rPr>
              <w:t xml:space="preserve">Vaļēji uzglabāts </w:t>
            </w:r>
            <w:proofErr w:type="spellStart"/>
            <w:r>
              <w:rPr>
                <w:sz w:val="28"/>
                <w:szCs w:val="28"/>
              </w:rPr>
              <w:t>digestāts</w:t>
            </w:r>
            <w:proofErr w:type="spellEnd"/>
            <w:r w:rsidR="0055007D" w:rsidRPr="00C641C6">
              <w:rPr>
                <w:sz w:val="28"/>
                <w:szCs w:val="28"/>
              </w:rPr>
              <w:t xml:space="preserve">, </w:t>
            </w:r>
            <w:proofErr w:type="spellStart"/>
            <w:r w:rsidR="0055007D" w:rsidRPr="00C641C6">
              <w:rPr>
                <w:sz w:val="28"/>
                <w:szCs w:val="28"/>
              </w:rPr>
              <w:t>izdalgāze</w:t>
            </w:r>
            <w:proofErr w:type="spellEnd"/>
            <w:r w:rsidR="0055007D" w:rsidRPr="00C641C6">
              <w:rPr>
                <w:sz w:val="28"/>
                <w:szCs w:val="28"/>
              </w:rPr>
              <w:t xml:space="preserve"> tiek dedzināta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9889E7" w14:textId="77777777" w:rsidR="0055007D" w:rsidRPr="00C641C6" w:rsidRDefault="0055007D" w:rsidP="00C641C6">
            <w:pPr>
              <w:pStyle w:val="tbl-norm"/>
              <w:spacing w:before="60" w:beforeAutospacing="0" w:after="60" w:afterAutospacing="0"/>
              <w:jc w:val="center"/>
              <w:rPr>
                <w:sz w:val="28"/>
                <w:szCs w:val="28"/>
              </w:rPr>
            </w:pPr>
            <w:r w:rsidRPr="00C641C6">
              <w:rPr>
                <w:sz w:val="28"/>
                <w:szCs w:val="28"/>
              </w:rPr>
              <w:t>43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6EF67B1" w14:textId="77777777" w:rsidR="0055007D" w:rsidRPr="00C641C6" w:rsidRDefault="0055007D" w:rsidP="00C641C6">
            <w:pPr>
              <w:pStyle w:val="tbl-norm"/>
              <w:spacing w:before="60" w:beforeAutospacing="0" w:after="60" w:afterAutospacing="0"/>
              <w:jc w:val="center"/>
              <w:rPr>
                <w:sz w:val="28"/>
                <w:szCs w:val="28"/>
              </w:rPr>
            </w:pPr>
            <w:r w:rsidRPr="00C641C6">
              <w:rPr>
                <w:sz w:val="28"/>
                <w:szCs w:val="28"/>
              </w:rPr>
              <w:t>52</w:t>
            </w:r>
          </w:p>
        </w:tc>
      </w:tr>
      <w:tr w:rsidR="0055007D" w:rsidRPr="00C641C6" w14:paraId="6F101995" w14:textId="77777777" w:rsidTr="00C641C6">
        <w:trPr>
          <w:jc w:val="center"/>
        </w:trPr>
        <w:tc>
          <w:tcPr>
            <w:tcW w:w="238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9DF7E8A" w14:textId="77777777" w:rsidR="0055007D" w:rsidRPr="00C641C6" w:rsidRDefault="0055007D">
            <w:pPr>
              <w:rPr>
                <w:rFonts w:ascii="Times New Roman" w:hAnsi="Times New Roman" w:cs="Times New Roman"/>
                <w:sz w:val="28"/>
                <w:szCs w:val="28"/>
              </w:rPr>
            </w:pPr>
          </w:p>
        </w:tc>
        <w:tc>
          <w:tcPr>
            <w:tcW w:w="34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E067F94" w14:textId="71B29197" w:rsidR="0055007D" w:rsidRPr="00C641C6" w:rsidRDefault="000D5DE5">
            <w:pPr>
              <w:pStyle w:val="tbl-norm"/>
              <w:spacing w:before="60" w:beforeAutospacing="0" w:after="60" w:afterAutospacing="0"/>
              <w:jc w:val="both"/>
              <w:rPr>
                <w:sz w:val="28"/>
                <w:szCs w:val="28"/>
              </w:rPr>
            </w:pPr>
            <w:r>
              <w:rPr>
                <w:sz w:val="28"/>
                <w:szCs w:val="28"/>
              </w:rPr>
              <w:t xml:space="preserve">Slēgti uzglabāts </w:t>
            </w:r>
            <w:proofErr w:type="spellStart"/>
            <w:r>
              <w:rPr>
                <w:sz w:val="28"/>
                <w:szCs w:val="28"/>
              </w:rPr>
              <w:t>digestāts</w:t>
            </w:r>
            <w:proofErr w:type="spellEnd"/>
            <w:r w:rsidR="0055007D" w:rsidRPr="00C641C6">
              <w:rPr>
                <w:sz w:val="28"/>
                <w:szCs w:val="28"/>
              </w:rPr>
              <w:t xml:space="preserve">, </w:t>
            </w:r>
            <w:proofErr w:type="spellStart"/>
            <w:r w:rsidR="0055007D" w:rsidRPr="00C641C6">
              <w:rPr>
                <w:sz w:val="28"/>
                <w:szCs w:val="28"/>
              </w:rPr>
              <w:t>izdalgāze</w:t>
            </w:r>
            <w:proofErr w:type="spellEnd"/>
            <w:r w:rsidR="0055007D" w:rsidRPr="00C641C6">
              <w:rPr>
                <w:sz w:val="28"/>
                <w:szCs w:val="28"/>
              </w:rPr>
              <w:t xml:space="preserve"> netiek dedzināta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A590597" w14:textId="77777777" w:rsidR="0055007D" w:rsidRPr="00C641C6" w:rsidRDefault="0055007D" w:rsidP="00C641C6">
            <w:pPr>
              <w:pStyle w:val="tbl-norm"/>
              <w:spacing w:before="60" w:beforeAutospacing="0" w:after="60" w:afterAutospacing="0"/>
              <w:jc w:val="center"/>
              <w:rPr>
                <w:sz w:val="28"/>
                <w:szCs w:val="28"/>
              </w:rPr>
            </w:pPr>
            <w:r w:rsidRPr="00C641C6">
              <w:rPr>
                <w:sz w:val="28"/>
                <w:szCs w:val="28"/>
              </w:rPr>
              <w:t>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384DDE" w14:textId="77777777" w:rsidR="0055007D" w:rsidRPr="00C641C6" w:rsidRDefault="0055007D" w:rsidP="00C641C6">
            <w:pPr>
              <w:pStyle w:val="tbl-norm"/>
              <w:spacing w:before="60" w:beforeAutospacing="0" w:after="60" w:afterAutospacing="0"/>
              <w:jc w:val="center"/>
              <w:rPr>
                <w:sz w:val="28"/>
                <w:szCs w:val="28"/>
              </w:rPr>
            </w:pPr>
            <w:r w:rsidRPr="00C641C6">
              <w:rPr>
                <w:sz w:val="28"/>
                <w:szCs w:val="28"/>
              </w:rPr>
              <w:t>51</w:t>
            </w:r>
          </w:p>
        </w:tc>
      </w:tr>
      <w:tr w:rsidR="0055007D" w:rsidRPr="00C641C6" w14:paraId="26453142" w14:textId="77777777" w:rsidTr="00C641C6">
        <w:trPr>
          <w:jc w:val="center"/>
        </w:trPr>
        <w:tc>
          <w:tcPr>
            <w:tcW w:w="238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7B26476" w14:textId="77777777" w:rsidR="0055007D" w:rsidRPr="00C641C6" w:rsidRDefault="0055007D">
            <w:pPr>
              <w:rPr>
                <w:rFonts w:ascii="Times New Roman" w:hAnsi="Times New Roman" w:cs="Times New Roman"/>
                <w:sz w:val="28"/>
                <w:szCs w:val="28"/>
              </w:rPr>
            </w:pPr>
          </w:p>
        </w:tc>
        <w:tc>
          <w:tcPr>
            <w:tcW w:w="34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1C4DC1B" w14:textId="6A88498F" w:rsidR="0055007D" w:rsidRPr="00C641C6" w:rsidRDefault="000D5DE5">
            <w:pPr>
              <w:pStyle w:val="tbl-norm"/>
              <w:spacing w:before="60" w:beforeAutospacing="0" w:after="60" w:afterAutospacing="0"/>
              <w:jc w:val="both"/>
              <w:rPr>
                <w:sz w:val="28"/>
                <w:szCs w:val="28"/>
              </w:rPr>
            </w:pPr>
            <w:r>
              <w:rPr>
                <w:sz w:val="28"/>
                <w:szCs w:val="28"/>
              </w:rPr>
              <w:t xml:space="preserve">Slēgti uzglabāts </w:t>
            </w:r>
            <w:proofErr w:type="spellStart"/>
            <w:r>
              <w:rPr>
                <w:sz w:val="28"/>
                <w:szCs w:val="28"/>
              </w:rPr>
              <w:t>digestāts</w:t>
            </w:r>
            <w:proofErr w:type="spellEnd"/>
            <w:r w:rsidR="0055007D" w:rsidRPr="00C641C6">
              <w:rPr>
                <w:sz w:val="28"/>
                <w:szCs w:val="28"/>
              </w:rPr>
              <w:t xml:space="preserve">, </w:t>
            </w:r>
            <w:proofErr w:type="spellStart"/>
            <w:r w:rsidR="0055007D" w:rsidRPr="00C641C6">
              <w:rPr>
                <w:sz w:val="28"/>
                <w:szCs w:val="28"/>
              </w:rPr>
              <w:t>izdalgāze</w:t>
            </w:r>
            <w:proofErr w:type="spellEnd"/>
            <w:r w:rsidR="0055007D" w:rsidRPr="00C641C6">
              <w:rPr>
                <w:sz w:val="28"/>
                <w:szCs w:val="28"/>
              </w:rPr>
              <w:t xml:space="preserve"> tiek dedzināta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3CDE76" w14:textId="77777777" w:rsidR="0055007D" w:rsidRPr="00C641C6" w:rsidRDefault="0055007D" w:rsidP="00C641C6">
            <w:pPr>
              <w:pStyle w:val="tbl-norm"/>
              <w:spacing w:before="60" w:beforeAutospacing="0" w:after="60" w:afterAutospacing="0"/>
              <w:jc w:val="center"/>
              <w:rPr>
                <w:sz w:val="28"/>
                <w:szCs w:val="28"/>
              </w:rPr>
            </w:pPr>
            <w:r w:rsidRPr="00C641C6">
              <w:rPr>
                <w:sz w:val="28"/>
                <w:szCs w:val="28"/>
              </w:rPr>
              <w:t>26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2F2903" w14:textId="77777777" w:rsidR="0055007D" w:rsidRPr="00C641C6" w:rsidRDefault="0055007D" w:rsidP="00C641C6">
            <w:pPr>
              <w:pStyle w:val="tbl-norm"/>
              <w:spacing w:before="60" w:beforeAutospacing="0" w:after="60" w:afterAutospacing="0"/>
              <w:jc w:val="center"/>
              <w:rPr>
                <w:sz w:val="28"/>
                <w:szCs w:val="28"/>
              </w:rPr>
            </w:pPr>
            <w:r w:rsidRPr="00C641C6">
              <w:rPr>
                <w:sz w:val="28"/>
                <w:szCs w:val="28"/>
              </w:rPr>
              <w:t>30</w:t>
            </w:r>
          </w:p>
        </w:tc>
      </w:tr>
      <w:tr w:rsidR="0055007D" w:rsidRPr="00C641C6" w14:paraId="6E447C0D" w14:textId="77777777" w:rsidTr="00C641C6">
        <w:trPr>
          <w:jc w:val="center"/>
        </w:trPr>
        <w:tc>
          <w:tcPr>
            <w:tcW w:w="2384"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7F6A4C" w14:textId="1D4BD8E0" w:rsidR="0055007D" w:rsidRPr="00C641C6" w:rsidRDefault="0055007D">
            <w:pPr>
              <w:pStyle w:val="tbl-norm"/>
              <w:spacing w:before="60" w:beforeAutospacing="0" w:after="60" w:afterAutospacing="0"/>
              <w:jc w:val="both"/>
              <w:rPr>
                <w:sz w:val="28"/>
                <w:szCs w:val="28"/>
              </w:rPr>
            </w:pPr>
            <w:r w:rsidRPr="00C641C6">
              <w:rPr>
                <w:sz w:val="28"/>
                <w:szCs w:val="28"/>
              </w:rPr>
              <w:t>Biometāns no bio</w:t>
            </w:r>
            <w:r w:rsidR="00D6532A">
              <w:rPr>
                <w:sz w:val="28"/>
                <w:szCs w:val="28"/>
              </w:rPr>
              <w:t xml:space="preserve">loģiskajiem </w:t>
            </w:r>
            <w:r w:rsidRPr="00C641C6">
              <w:rPr>
                <w:sz w:val="28"/>
                <w:szCs w:val="28"/>
              </w:rPr>
              <w:t>atkritumiem</w:t>
            </w:r>
          </w:p>
        </w:tc>
        <w:tc>
          <w:tcPr>
            <w:tcW w:w="34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1DBDB9" w14:textId="097AEEF6" w:rsidR="0055007D" w:rsidRPr="00C641C6" w:rsidRDefault="000D5DE5">
            <w:pPr>
              <w:pStyle w:val="tbl-norm"/>
              <w:spacing w:before="60" w:beforeAutospacing="0" w:after="60" w:afterAutospacing="0"/>
              <w:jc w:val="both"/>
              <w:rPr>
                <w:sz w:val="28"/>
                <w:szCs w:val="28"/>
              </w:rPr>
            </w:pPr>
            <w:r>
              <w:rPr>
                <w:sz w:val="28"/>
                <w:szCs w:val="28"/>
              </w:rPr>
              <w:t xml:space="preserve">Vaļēji uzglabāts </w:t>
            </w:r>
            <w:proofErr w:type="spellStart"/>
            <w:r>
              <w:rPr>
                <w:sz w:val="28"/>
                <w:szCs w:val="28"/>
              </w:rPr>
              <w:t>digestāts</w:t>
            </w:r>
            <w:proofErr w:type="spellEnd"/>
            <w:r w:rsidR="0055007D" w:rsidRPr="00C641C6">
              <w:rPr>
                <w:sz w:val="28"/>
                <w:szCs w:val="28"/>
              </w:rPr>
              <w:t xml:space="preserve">, </w:t>
            </w:r>
            <w:proofErr w:type="spellStart"/>
            <w:r w:rsidR="0055007D" w:rsidRPr="00C641C6">
              <w:rPr>
                <w:sz w:val="28"/>
                <w:szCs w:val="28"/>
              </w:rPr>
              <w:t>izdalgāze</w:t>
            </w:r>
            <w:proofErr w:type="spellEnd"/>
            <w:r w:rsidR="0055007D" w:rsidRPr="00C641C6">
              <w:rPr>
                <w:sz w:val="28"/>
                <w:szCs w:val="28"/>
              </w:rPr>
              <w:t xml:space="preserve"> netiek dedzināta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04536C" w14:textId="77777777" w:rsidR="0055007D" w:rsidRPr="00C641C6" w:rsidRDefault="0055007D" w:rsidP="00C641C6">
            <w:pPr>
              <w:pStyle w:val="tbl-norm"/>
              <w:spacing w:before="60" w:beforeAutospacing="0" w:after="60" w:afterAutospacing="0"/>
              <w:jc w:val="center"/>
              <w:rPr>
                <w:sz w:val="28"/>
                <w:szCs w:val="28"/>
              </w:rPr>
            </w:pPr>
            <w:r w:rsidRPr="00C641C6">
              <w:rPr>
                <w:sz w:val="28"/>
                <w:szCs w:val="28"/>
              </w:rPr>
              <w:t>51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0141C1" w14:textId="77777777" w:rsidR="0055007D" w:rsidRPr="00C641C6" w:rsidRDefault="0055007D" w:rsidP="00C641C6">
            <w:pPr>
              <w:pStyle w:val="tbl-norm"/>
              <w:spacing w:before="60" w:beforeAutospacing="0" w:after="60" w:afterAutospacing="0"/>
              <w:jc w:val="center"/>
              <w:rPr>
                <w:sz w:val="28"/>
                <w:szCs w:val="28"/>
              </w:rPr>
            </w:pPr>
            <w:r w:rsidRPr="00C641C6">
              <w:rPr>
                <w:sz w:val="28"/>
                <w:szCs w:val="28"/>
              </w:rPr>
              <w:t>71</w:t>
            </w:r>
          </w:p>
        </w:tc>
      </w:tr>
      <w:tr w:rsidR="0055007D" w:rsidRPr="00C641C6" w14:paraId="2F8E4D7F" w14:textId="77777777" w:rsidTr="00C641C6">
        <w:trPr>
          <w:jc w:val="center"/>
        </w:trPr>
        <w:tc>
          <w:tcPr>
            <w:tcW w:w="238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457F123" w14:textId="77777777" w:rsidR="0055007D" w:rsidRPr="00C641C6" w:rsidRDefault="0055007D">
            <w:pPr>
              <w:rPr>
                <w:rFonts w:ascii="Times New Roman" w:hAnsi="Times New Roman" w:cs="Times New Roman"/>
                <w:sz w:val="28"/>
                <w:szCs w:val="28"/>
              </w:rPr>
            </w:pPr>
          </w:p>
        </w:tc>
        <w:tc>
          <w:tcPr>
            <w:tcW w:w="34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CAB3A4" w14:textId="1A93179F" w:rsidR="0055007D" w:rsidRPr="00C641C6" w:rsidRDefault="000D5DE5">
            <w:pPr>
              <w:pStyle w:val="tbl-norm"/>
              <w:spacing w:before="60" w:beforeAutospacing="0" w:after="60" w:afterAutospacing="0"/>
              <w:jc w:val="both"/>
              <w:rPr>
                <w:sz w:val="28"/>
                <w:szCs w:val="28"/>
              </w:rPr>
            </w:pPr>
            <w:r>
              <w:rPr>
                <w:sz w:val="28"/>
                <w:szCs w:val="28"/>
              </w:rPr>
              <w:t xml:space="preserve">Vaļēji uzglabāts </w:t>
            </w:r>
            <w:proofErr w:type="spellStart"/>
            <w:r>
              <w:rPr>
                <w:sz w:val="28"/>
                <w:szCs w:val="28"/>
              </w:rPr>
              <w:t>digestāts</w:t>
            </w:r>
            <w:proofErr w:type="spellEnd"/>
            <w:r w:rsidR="0055007D" w:rsidRPr="00C641C6">
              <w:rPr>
                <w:sz w:val="28"/>
                <w:szCs w:val="28"/>
              </w:rPr>
              <w:t xml:space="preserve">, </w:t>
            </w:r>
            <w:proofErr w:type="spellStart"/>
            <w:r w:rsidR="0055007D" w:rsidRPr="00C641C6">
              <w:rPr>
                <w:sz w:val="28"/>
                <w:szCs w:val="28"/>
              </w:rPr>
              <w:t>izdalgāze</w:t>
            </w:r>
            <w:proofErr w:type="spellEnd"/>
            <w:r w:rsidR="0055007D" w:rsidRPr="00C641C6">
              <w:rPr>
                <w:sz w:val="28"/>
                <w:szCs w:val="28"/>
              </w:rPr>
              <w:t xml:space="preserve"> tiek dedzināta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75A71F3" w14:textId="77777777" w:rsidR="0055007D" w:rsidRPr="00C641C6" w:rsidRDefault="0055007D" w:rsidP="00C641C6">
            <w:pPr>
              <w:pStyle w:val="tbl-norm"/>
              <w:spacing w:before="60" w:beforeAutospacing="0" w:after="60" w:afterAutospacing="0"/>
              <w:jc w:val="center"/>
              <w:rPr>
                <w:sz w:val="28"/>
                <w:szCs w:val="28"/>
              </w:rPr>
            </w:pPr>
            <w:r w:rsidRPr="00C641C6">
              <w:rPr>
                <w:sz w:val="28"/>
                <w:szCs w:val="28"/>
              </w:rPr>
              <w:t>36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D222D1" w14:textId="77777777" w:rsidR="0055007D" w:rsidRPr="00C641C6" w:rsidRDefault="0055007D" w:rsidP="00C641C6">
            <w:pPr>
              <w:pStyle w:val="tbl-norm"/>
              <w:spacing w:before="60" w:beforeAutospacing="0" w:after="60" w:afterAutospacing="0"/>
              <w:jc w:val="center"/>
              <w:rPr>
                <w:sz w:val="28"/>
                <w:szCs w:val="28"/>
              </w:rPr>
            </w:pPr>
            <w:r w:rsidRPr="00C641C6">
              <w:rPr>
                <w:sz w:val="28"/>
                <w:szCs w:val="28"/>
              </w:rPr>
              <w:t>50</w:t>
            </w:r>
          </w:p>
        </w:tc>
      </w:tr>
      <w:tr w:rsidR="0055007D" w:rsidRPr="00C641C6" w14:paraId="5B7C82E6" w14:textId="77777777" w:rsidTr="00C641C6">
        <w:trPr>
          <w:jc w:val="center"/>
        </w:trPr>
        <w:tc>
          <w:tcPr>
            <w:tcW w:w="238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13FC301" w14:textId="77777777" w:rsidR="0055007D" w:rsidRPr="00C641C6" w:rsidRDefault="0055007D">
            <w:pPr>
              <w:rPr>
                <w:rFonts w:ascii="Times New Roman" w:hAnsi="Times New Roman" w:cs="Times New Roman"/>
                <w:sz w:val="28"/>
                <w:szCs w:val="28"/>
              </w:rPr>
            </w:pPr>
          </w:p>
        </w:tc>
        <w:tc>
          <w:tcPr>
            <w:tcW w:w="34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28A3E1" w14:textId="17FDE802" w:rsidR="0055007D" w:rsidRPr="00C641C6" w:rsidRDefault="000D5DE5">
            <w:pPr>
              <w:pStyle w:val="tbl-norm"/>
              <w:spacing w:before="60" w:beforeAutospacing="0" w:after="60" w:afterAutospacing="0"/>
              <w:jc w:val="both"/>
              <w:rPr>
                <w:sz w:val="28"/>
                <w:szCs w:val="28"/>
              </w:rPr>
            </w:pPr>
            <w:r>
              <w:rPr>
                <w:sz w:val="28"/>
                <w:szCs w:val="28"/>
              </w:rPr>
              <w:t xml:space="preserve">Slēgti uzglabāts </w:t>
            </w:r>
            <w:proofErr w:type="spellStart"/>
            <w:r>
              <w:rPr>
                <w:sz w:val="28"/>
                <w:szCs w:val="28"/>
              </w:rPr>
              <w:t>digestāts</w:t>
            </w:r>
            <w:proofErr w:type="spellEnd"/>
            <w:r w:rsidR="0055007D" w:rsidRPr="00C641C6">
              <w:rPr>
                <w:sz w:val="28"/>
                <w:szCs w:val="28"/>
              </w:rPr>
              <w:t xml:space="preserve">, </w:t>
            </w:r>
            <w:proofErr w:type="spellStart"/>
            <w:r w:rsidR="0055007D" w:rsidRPr="00C641C6">
              <w:rPr>
                <w:sz w:val="28"/>
                <w:szCs w:val="28"/>
              </w:rPr>
              <w:t>izdalgāze</w:t>
            </w:r>
            <w:proofErr w:type="spellEnd"/>
            <w:r w:rsidR="0055007D" w:rsidRPr="00C641C6">
              <w:rPr>
                <w:sz w:val="28"/>
                <w:szCs w:val="28"/>
              </w:rPr>
              <w:t xml:space="preserve"> netiek dedzināta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023B026" w14:textId="77777777" w:rsidR="0055007D" w:rsidRPr="00C641C6" w:rsidRDefault="0055007D" w:rsidP="00C641C6">
            <w:pPr>
              <w:pStyle w:val="tbl-norm"/>
              <w:spacing w:before="60" w:beforeAutospacing="0" w:after="60" w:afterAutospacing="0"/>
              <w:jc w:val="center"/>
              <w:rPr>
                <w:sz w:val="28"/>
                <w:szCs w:val="28"/>
              </w:rPr>
            </w:pPr>
            <w:r w:rsidRPr="00C641C6">
              <w:rPr>
                <w:sz w:val="28"/>
                <w:szCs w:val="28"/>
              </w:rPr>
              <w:t>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299D18" w14:textId="77777777" w:rsidR="0055007D" w:rsidRPr="00C641C6" w:rsidRDefault="0055007D" w:rsidP="00C641C6">
            <w:pPr>
              <w:pStyle w:val="tbl-norm"/>
              <w:spacing w:before="60" w:beforeAutospacing="0" w:after="60" w:afterAutospacing="0"/>
              <w:jc w:val="center"/>
              <w:rPr>
                <w:sz w:val="28"/>
                <w:szCs w:val="28"/>
              </w:rPr>
            </w:pPr>
            <w:r w:rsidRPr="00C641C6">
              <w:rPr>
                <w:sz w:val="28"/>
                <w:szCs w:val="28"/>
              </w:rPr>
              <w:t>35</w:t>
            </w:r>
          </w:p>
        </w:tc>
      </w:tr>
      <w:tr w:rsidR="0055007D" w:rsidRPr="00C641C6" w14:paraId="7BAEF938" w14:textId="77777777" w:rsidTr="00C641C6">
        <w:trPr>
          <w:jc w:val="center"/>
        </w:trPr>
        <w:tc>
          <w:tcPr>
            <w:tcW w:w="238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2B6A1F2" w14:textId="77777777" w:rsidR="0055007D" w:rsidRPr="00C641C6" w:rsidRDefault="0055007D">
            <w:pPr>
              <w:rPr>
                <w:rFonts w:ascii="Times New Roman" w:hAnsi="Times New Roman" w:cs="Times New Roman"/>
                <w:sz w:val="28"/>
                <w:szCs w:val="28"/>
              </w:rPr>
            </w:pPr>
          </w:p>
        </w:tc>
        <w:tc>
          <w:tcPr>
            <w:tcW w:w="34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36FAC70" w14:textId="02BA65E1" w:rsidR="0055007D" w:rsidRPr="00C641C6" w:rsidRDefault="000D5DE5">
            <w:pPr>
              <w:pStyle w:val="tbl-norm"/>
              <w:spacing w:before="60" w:beforeAutospacing="0" w:after="60" w:afterAutospacing="0"/>
              <w:jc w:val="both"/>
              <w:rPr>
                <w:sz w:val="28"/>
                <w:szCs w:val="28"/>
              </w:rPr>
            </w:pPr>
            <w:r>
              <w:rPr>
                <w:sz w:val="28"/>
                <w:szCs w:val="28"/>
              </w:rPr>
              <w:t xml:space="preserve">Slēgti uzglabāts </w:t>
            </w:r>
            <w:proofErr w:type="spellStart"/>
            <w:r>
              <w:rPr>
                <w:sz w:val="28"/>
                <w:szCs w:val="28"/>
              </w:rPr>
              <w:t>digestāts</w:t>
            </w:r>
            <w:proofErr w:type="spellEnd"/>
            <w:r w:rsidR="0055007D" w:rsidRPr="00C641C6">
              <w:rPr>
                <w:sz w:val="28"/>
                <w:szCs w:val="28"/>
              </w:rPr>
              <w:t xml:space="preserve">, </w:t>
            </w:r>
            <w:proofErr w:type="spellStart"/>
            <w:r w:rsidR="0055007D" w:rsidRPr="00C641C6">
              <w:rPr>
                <w:sz w:val="28"/>
                <w:szCs w:val="28"/>
              </w:rPr>
              <w:t>izdalgāze</w:t>
            </w:r>
            <w:proofErr w:type="spellEnd"/>
            <w:r w:rsidR="0055007D" w:rsidRPr="00C641C6">
              <w:rPr>
                <w:sz w:val="28"/>
                <w:szCs w:val="28"/>
              </w:rPr>
              <w:t xml:space="preserve"> tiek dedzināta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371144" w14:textId="77777777" w:rsidR="0055007D" w:rsidRPr="00C641C6" w:rsidRDefault="0055007D" w:rsidP="00C641C6">
            <w:pPr>
              <w:pStyle w:val="tbl-norm"/>
              <w:spacing w:before="60" w:beforeAutospacing="0" w:after="60" w:afterAutospacing="0"/>
              <w:jc w:val="center"/>
              <w:rPr>
                <w:sz w:val="28"/>
                <w:szCs w:val="28"/>
              </w:rPr>
            </w:pPr>
            <w:r w:rsidRPr="00C641C6">
              <w:rPr>
                <w:sz w:val="28"/>
                <w:szCs w:val="28"/>
              </w:rPr>
              <w:t>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9E299C" w14:textId="77777777" w:rsidR="0055007D" w:rsidRPr="00C641C6" w:rsidRDefault="0055007D" w:rsidP="00C641C6">
            <w:pPr>
              <w:pStyle w:val="tbl-norm"/>
              <w:spacing w:before="60" w:beforeAutospacing="0" w:after="60" w:afterAutospacing="0"/>
              <w:jc w:val="center"/>
              <w:rPr>
                <w:sz w:val="28"/>
                <w:szCs w:val="28"/>
              </w:rPr>
            </w:pPr>
            <w:r w:rsidRPr="00C641C6">
              <w:rPr>
                <w:sz w:val="28"/>
                <w:szCs w:val="28"/>
              </w:rPr>
              <w:t>14</w:t>
            </w:r>
          </w:p>
        </w:tc>
      </w:tr>
    </w:tbl>
    <w:p w14:paraId="5A23DFE9" w14:textId="093DBACC" w:rsidR="00C641C6" w:rsidRPr="00C641C6" w:rsidRDefault="00C641C6" w:rsidP="00C641C6">
      <w:pPr>
        <w:pStyle w:val="title-gr-seq-level-3"/>
        <w:shd w:val="clear" w:color="auto" w:fill="FFFFFF"/>
        <w:spacing w:before="120" w:beforeAutospacing="0" w:after="120" w:afterAutospacing="0"/>
        <w:jc w:val="both"/>
        <w:rPr>
          <w:color w:val="000000"/>
          <w:sz w:val="28"/>
          <w:szCs w:val="28"/>
        </w:rPr>
      </w:pPr>
      <w:r w:rsidRPr="00C641C6">
        <w:rPr>
          <w:color w:val="000000"/>
          <w:sz w:val="28"/>
          <w:szCs w:val="28"/>
        </w:rPr>
        <w:t>Piezīmes:</w:t>
      </w:r>
    </w:p>
    <w:p w14:paraId="2335622F" w14:textId="52D93BD9" w:rsidR="0081107E" w:rsidRDefault="00C641C6" w:rsidP="00C641C6">
      <w:pPr>
        <w:pStyle w:val="title-gr-seq-level-3"/>
        <w:shd w:val="clear" w:color="auto" w:fill="FFFFFF"/>
        <w:spacing w:before="120" w:beforeAutospacing="0" w:after="120" w:afterAutospacing="0"/>
        <w:jc w:val="both"/>
        <w:rPr>
          <w:color w:val="000000"/>
          <w:sz w:val="28"/>
          <w:szCs w:val="28"/>
        </w:rPr>
      </w:pPr>
      <w:r w:rsidRPr="00C641C6">
        <w:rPr>
          <w:color w:val="000000"/>
          <w:sz w:val="28"/>
          <w:szCs w:val="28"/>
          <w:vertAlign w:val="superscript"/>
        </w:rPr>
        <w:t>1</w:t>
      </w:r>
      <w:r w:rsidRPr="00C641C6">
        <w:rPr>
          <w:color w:val="000000"/>
          <w:sz w:val="28"/>
          <w:szCs w:val="28"/>
        </w:rPr>
        <w:t xml:space="preserve"> </w:t>
      </w:r>
      <w:proofErr w:type="spellStart"/>
      <w:r w:rsidR="0081107E" w:rsidRPr="0081107E">
        <w:rPr>
          <w:color w:val="000000"/>
          <w:sz w:val="28"/>
          <w:szCs w:val="28"/>
        </w:rPr>
        <w:t>izdalgāze</w:t>
      </w:r>
      <w:proofErr w:type="spellEnd"/>
      <w:r w:rsidR="0081107E" w:rsidRPr="0081107E">
        <w:rPr>
          <w:color w:val="000000"/>
          <w:sz w:val="28"/>
          <w:szCs w:val="28"/>
        </w:rPr>
        <w:t xml:space="preserve"> ir gāze, kas rodas kā procesa blakusprodukts vai kuru izdala konkrētā izejviela</w:t>
      </w:r>
    </w:p>
    <w:p w14:paraId="727FF76B" w14:textId="2C51A784" w:rsidR="00C641C6" w:rsidRPr="00C641C6" w:rsidRDefault="0081107E" w:rsidP="00C641C6">
      <w:pPr>
        <w:pStyle w:val="title-gr-seq-level-3"/>
        <w:shd w:val="clear" w:color="auto" w:fill="FFFFFF"/>
        <w:spacing w:before="120" w:beforeAutospacing="0" w:after="120" w:afterAutospacing="0"/>
        <w:jc w:val="both"/>
        <w:rPr>
          <w:color w:val="000000"/>
          <w:sz w:val="28"/>
          <w:szCs w:val="28"/>
        </w:rPr>
      </w:pPr>
      <w:r w:rsidRPr="00436024">
        <w:rPr>
          <w:color w:val="000000"/>
          <w:sz w:val="28"/>
          <w:szCs w:val="28"/>
          <w:vertAlign w:val="superscript"/>
        </w:rPr>
        <w:t>2</w:t>
      </w:r>
      <w:r>
        <w:rPr>
          <w:color w:val="000000"/>
          <w:sz w:val="28"/>
          <w:szCs w:val="28"/>
        </w:rPr>
        <w:t xml:space="preserve"> </w:t>
      </w:r>
      <w:r w:rsidR="00C641C6" w:rsidRPr="00C641C6">
        <w:rPr>
          <w:color w:val="000000"/>
          <w:sz w:val="28"/>
          <w:szCs w:val="28"/>
        </w:rPr>
        <w:t xml:space="preserve">Šajā kategorijā ietilpst šādas tehnoloģiju kategorijas biogāzes uzlabošanai līdz </w:t>
      </w:r>
      <w:proofErr w:type="spellStart"/>
      <w:r w:rsidR="00C641C6" w:rsidRPr="00C641C6">
        <w:rPr>
          <w:color w:val="000000"/>
          <w:sz w:val="28"/>
          <w:szCs w:val="28"/>
        </w:rPr>
        <w:t>biometānam</w:t>
      </w:r>
      <w:proofErr w:type="spellEnd"/>
      <w:r w:rsidR="00C641C6" w:rsidRPr="00C641C6">
        <w:rPr>
          <w:color w:val="000000"/>
          <w:sz w:val="28"/>
          <w:szCs w:val="28"/>
        </w:rPr>
        <w:t xml:space="preserve">: spiediena izmaiņu adsorbcija (PSA), slapjā attīrīšana </w:t>
      </w:r>
      <w:proofErr w:type="spellStart"/>
      <w:r w:rsidR="00C641C6" w:rsidRPr="00C641C6">
        <w:rPr>
          <w:color w:val="000000"/>
          <w:sz w:val="28"/>
          <w:szCs w:val="28"/>
        </w:rPr>
        <w:t>skruberī</w:t>
      </w:r>
      <w:proofErr w:type="spellEnd"/>
      <w:r w:rsidR="00C641C6" w:rsidRPr="00C641C6">
        <w:rPr>
          <w:color w:val="000000"/>
          <w:sz w:val="28"/>
          <w:szCs w:val="28"/>
        </w:rPr>
        <w:t xml:space="preserve"> ar spiedienu (PWS), membrānu un </w:t>
      </w:r>
      <w:proofErr w:type="spellStart"/>
      <w:r w:rsidR="00C641C6" w:rsidRPr="00C641C6">
        <w:rPr>
          <w:color w:val="000000"/>
          <w:sz w:val="28"/>
          <w:szCs w:val="28"/>
        </w:rPr>
        <w:t>kriogēnā</w:t>
      </w:r>
      <w:proofErr w:type="spellEnd"/>
      <w:r w:rsidR="00C641C6" w:rsidRPr="00C641C6">
        <w:rPr>
          <w:color w:val="000000"/>
          <w:sz w:val="28"/>
          <w:szCs w:val="28"/>
        </w:rPr>
        <w:t xml:space="preserve"> uzlabošana un fiziska attīrīšana ar organiskiem šķīdinātājiem </w:t>
      </w:r>
      <w:proofErr w:type="spellStart"/>
      <w:r w:rsidR="00C641C6" w:rsidRPr="00C641C6">
        <w:rPr>
          <w:color w:val="000000"/>
          <w:sz w:val="28"/>
          <w:szCs w:val="28"/>
        </w:rPr>
        <w:t>skruberī</w:t>
      </w:r>
      <w:proofErr w:type="spellEnd"/>
      <w:r w:rsidR="00C641C6" w:rsidRPr="00C641C6">
        <w:rPr>
          <w:color w:val="000000"/>
          <w:sz w:val="28"/>
          <w:szCs w:val="28"/>
        </w:rPr>
        <w:t xml:space="preserve"> (OPS). Tas ietver emisiju 0,03</w:t>
      </w:r>
      <w:r w:rsidR="00C641C6">
        <w:rPr>
          <w:color w:val="000000"/>
          <w:sz w:val="28"/>
          <w:szCs w:val="28"/>
        </w:rPr>
        <w:t xml:space="preserve"> metāna </w:t>
      </w:r>
      <w:proofErr w:type="spellStart"/>
      <w:r w:rsidR="00C641C6">
        <w:rPr>
          <w:color w:val="000000"/>
          <w:sz w:val="28"/>
          <w:szCs w:val="28"/>
        </w:rPr>
        <w:t>megadžolu</w:t>
      </w:r>
      <w:proofErr w:type="spellEnd"/>
      <w:r w:rsidR="00C641C6">
        <w:rPr>
          <w:color w:val="000000"/>
          <w:sz w:val="28"/>
          <w:szCs w:val="28"/>
        </w:rPr>
        <w:t xml:space="preserve"> uz </w:t>
      </w:r>
      <w:proofErr w:type="spellStart"/>
      <w:r w:rsidR="00C641C6">
        <w:rPr>
          <w:color w:val="000000"/>
          <w:sz w:val="28"/>
          <w:szCs w:val="28"/>
        </w:rPr>
        <w:t>biomatāna</w:t>
      </w:r>
      <w:proofErr w:type="spellEnd"/>
      <w:r w:rsidR="00C641C6">
        <w:rPr>
          <w:color w:val="000000"/>
          <w:sz w:val="28"/>
          <w:szCs w:val="28"/>
        </w:rPr>
        <w:t xml:space="preserve"> </w:t>
      </w:r>
      <w:proofErr w:type="spellStart"/>
      <w:r w:rsidR="00C641C6">
        <w:rPr>
          <w:color w:val="000000"/>
          <w:sz w:val="28"/>
          <w:szCs w:val="28"/>
        </w:rPr>
        <w:t>megadžoulu</w:t>
      </w:r>
      <w:proofErr w:type="spellEnd"/>
      <w:r w:rsidR="00C641C6">
        <w:rPr>
          <w:color w:val="000000"/>
          <w:sz w:val="28"/>
          <w:szCs w:val="28"/>
        </w:rPr>
        <w:t xml:space="preserve"> (</w:t>
      </w:r>
      <w:r w:rsidR="00C641C6" w:rsidRPr="00C641C6">
        <w:rPr>
          <w:color w:val="000000"/>
          <w:sz w:val="28"/>
          <w:szCs w:val="28"/>
        </w:rPr>
        <w:t>MJ CH</w:t>
      </w:r>
      <w:r w:rsidR="00C641C6" w:rsidRPr="00C641C6">
        <w:rPr>
          <w:color w:val="000000"/>
          <w:sz w:val="28"/>
          <w:szCs w:val="28"/>
          <w:vertAlign w:val="subscript"/>
        </w:rPr>
        <w:t>4</w:t>
      </w:r>
      <w:r w:rsidR="00C641C6" w:rsidRPr="00C641C6">
        <w:rPr>
          <w:color w:val="000000"/>
          <w:sz w:val="28"/>
          <w:szCs w:val="28"/>
        </w:rPr>
        <w:t xml:space="preserve"> / MJ biometāns</w:t>
      </w:r>
      <w:r w:rsidR="00C641C6">
        <w:rPr>
          <w:color w:val="000000"/>
          <w:sz w:val="28"/>
          <w:szCs w:val="28"/>
        </w:rPr>
        <w:t>)</w:t>
      </w:r>
      <w:r w:rsidR="00C641C6" w:rsidRPr="00C641C6">
        <w:rPr>
          <w:color w:val="000000"/>
          <w:sz w:val="28"/>
          <w:szCs w:val="28"/>
        </w:rPr>
        <w:t xml:space="preserve"> metāna emisijai </w:t>
      </w:r>
      <w:proofErr w:type="spellStart"/>
      <w:r w:rsidR="00C641C6" w:rsidRPr="00C641C6">
        <w:rPr>
          <w:color w:val="000000"/>
          <w:sz w:val="28"/>
          <w:szCs w:val="28"/>
        </w:rPr>
        <w:t>izdalgāzēs</w:t>
      </w:r>
      <w:proofErr w:type="spellEnd"/>
      <w:r w:rsidR="00C641C6" w:rsidRPr="00C641C6">
        <w:rPr>
          <w:color w:val="000000"/>
          <w:sz w:val="28"/>
          <w:szCs w:val="28"/>
        </w:rPr>
        <w:t>.</w:t>
      </w:r>
    </w:p>
    <w:p w14:paraId="2033E334" w14:textId="791D6E67" w:rsidR="00C641C6" w:rsidRPr="00C641C6" w:rsidRDefault="0081107E" w:rsidP="00C641C6">
      <w:pPr>
        <w:pStyle w:val="title-gr-seq-level-3"/>
        <w:shd w:val="clear" w:color="auto" w:fill="FFFFFF"/>
        <w:spacing w:before="120" w:beforeAutospacing="0" w:after="120" w:afterAutospacing="0"/>
        <w:jc w:val="both"/>
        <w:rPr>
          <w:color w:val="000000"/>
          <w:sz w:val="28"/>
          <w:szCs w:val="28"/>
        </w:rPr>
      </w:pPr>
      <w:r>
        <w:rPr>
          <w:color w:val="000000"/>
          <w:sz w:val="28"/>
          <w:szCs w:val="28"/>
          <w:vertAlign w:val="superscript"/>
        </w:rPr>
        <w:t>3</w:t>
      </w:r>
      <w:r w:rsidRPr="00C641C6">
        <w:rPr>
          <w:color w:val="000000"/>
          <w:sz w:val="28"/>
          <w:szCs w:val="28"/>
        </w:rPr>
        <w:t xml:space="preserve"> </w:t>
      </w:r>
      <w:r w:rsidR="00C641C6" w:rsidRPr="00C641C6">
        <w:rPr>
          <w:color w:val="000000"/>
          <w:sz w:val="28"/>
          <w:szCs w:val="28"/>
        </w:rPr>
        <w:t xml:space="preserve">Šajā kategorijā ietilpst šādas tehnoloģiju kategorijas biogāzes uzlabošanai līdz </w:t>
      </w:r>
      <w:proofErr w:type="spellStart"/>
      <w:r w:rsidR="00C641C6" w:rsidRPr="00C641C6">
        <w:rPr>
          <w:color w:val="000000"/>
          <w:sz w:val="28"/>
          <w:szCs w:val="28"/>
        </w:rPr>
        <w:t>biometānam</w:t>
      </w:r>
      <w:proofErr w:type="spellEnd"/>
      <w:r w:rsidR="00C641C6" w:rsidRPr="00C641C6">
        <w:rPr>
          <w:color w:val="000000"/>
          <w:sz w:val="28"/>
          <w:szCs w:val="28"/>
        </w:rPr>
        <w:t xml:space="preserve">: slapjā attīrīšana </w:t>
      </w:r>
      <w:proofErr w:type="spellStart"/>
      <w:r w:rsidR="00C641C6" w:rsidRPr="00C641C6">
        <w:rPr>
          <w:color w:val="000000"/>
          <w:sz w:val="28"/>
          <w:szCs w:val="28"/>
        </w:rPr>
        <w:t>skruberī</w:t>
      </w:r>
      <w:proofErr w:type="spellEnd"/>
      <w:r w:rsidR="00C641C6" w:rsidRPr="00C641C6">
        <w:rPr>
          <w:color w:val="000000"/>
          <w:sz w:val="28"/>
          <w:szCs w:val="28"/>
        </w:rPr>
        <w:t xml:space="preserve"> ar spiedienu (PWS), ūdeni </w:t>
      </w:r>
      <w:proofErr w:type="spellStart"/>
      <w:r w:rsidR="00C641C6" w:rsidRPr="00C641C6">
        <w:rPr>
          <w:color w:val="000000"/>
          <w:sz w:val="28"/>
          <w:szCs w:val="28"/>
        </w:rPr>
        <w:t>reciklējot</w:t>
      </w:r>
      <w:proofErr w:type="spellEnd"/>
      <w:r w:rsidR="00C641C6" w:rsidRPr="00C641C6">
        <w:rPr>
          <w:color w:val="000000"/>
          <w:sz w:val="28"/>
          <w:szCs w:val="28"/>
        </w:rPr>
        <w:t xml:space="preserve">, spiediena izmaiņu adsorbcija (PSA), ķīmiska </w:t>
      </w:r>
      <w:proofErr w:type="spellStart"/>
      <w:r w:rsidR="00C641C6" w:rsidRPr="00C641C6">
        <w:rPr>
          <w:color w:val="000000"/>
          <w:sz w:val="28"/>
          <w:szCs w:val="28"/>
        </w:rPr>
        <w:t>skrubēšana</w:t>
      </w:r>
      <w:proofErr w:type="spellEnd"/>
      <w:r w:rsidR="00C641C6" w:rsidRPr="00C641C6">
        <w:rPr>
          <w:color w:val="000000"/>
          <w:sz w:val="28"/>
          <w:szCs w:val="28"/>
        </w:rPr>
        <w:t xml:space="preserve">, fiziska attīrīšana ar organiskiem šķīdinātājiem </w:t>
      </w:r>
      <w:proofErr w:type="spellStart"/>
      <w:r w:rsidR="00C641C6" w:rsidRPr="00C641C6">
        <w:rPr>
          <w:color w:val="000000"/>
          <w:sz w:val="28"/>
          <w:szCs w:val="28"/>
        </w:rPr>
        <w:t>skruberī</w:t>
      </w:r>
      <w:proofErr w:type="spellEnd"/>
      <w:r w:rsidR="00C641C6" w:rsidRPr="00C641C6">
        <w:rPr>
          <w:color w:val="000000"/>
          <w:sz w:val="28"/>
          <w:szCs w:val="28"/>
        </w:rPr>
        <w:t xml:space="preserve"> (OPS), membrānu un </w:t>
      </w:r>
      <w:proofErr w:type="spellStart"/>
      <w:r w:rsidR="00C641C6" w:rsidRPr="00C641C6">
        <w:rPr>
          <w:color w:val="000000"/>
          <w:sz w:val="28"/>
          <w:szCs w:val="28"/>
        </w:rPr>
        <w:t>kriogēnā</w:t>
      </w:r>
      <w:proofErr w:type="spellEnd"/>
      <w:r w:rsidR="00C641C6" w:rsidRPr="00C641C6">
        <w:rPr>
          <w:color w:val="000000"/>
          <w:sz w:val="28"/>
          <w:szCs w:val="28"/>
        </w:rPr>
        <w:t xml:space="preserve"> uzlabošana. Metāna emisijas šai kategorijai neņem vērā</w:t>
      </w:r>
      <w:r w:rsidR="00C641C6">
        <w:rPr>
          <w:color w:val="000000"/>
          <w:sz w:val="28"/>
          <w:szCs w:val="28"/>
        </w:rPr>
        <w:t xml:space="preserve">, jo </w:t>
      </w:r>
      <w:proofErr w:type="spellStart"/>
      <w:r w:rsidR="00C641C6" w:rsidRPr="00C641C6">
        <w:rPr>
          <w:color w:val="000000"/>
          <w:sz w:val="28"/>
          <w:szCs w:val="28"/>
        </w:rPr>
        <w:t>izdalgāzē</w:t>
      </w:r>
      <w:proofErr w:type="spellEnd"/>
      <w:r w:rsidR="00C641C6" w:rsidRPr="00C641C6">
        <w:rPr>
          <w:color w:val="000000"/>
          <w:sz w:val="28"/>
          <w:szCs w:val="28"/>
        </w:rPr>
        <w:t xml:space="preserve"> esošais metāns</w:t>
      </w:r>
      <w:r w:rsidR="00C641C6">
        <w:rPr>
          <w:color w:val="000000"/>
          <w:sz w:val="28"/>
          <w:szCs w:val="28"/>
        </w:rPr>
        <w:t xml:space="preserve">, ja tāds tiek radīts, </w:t>
      </w:r>
      <w:r w:rsidR="00C641C6" w:rsidRPr="00C641C6">
        <w:rPr>
          <w:color w:val="000000"/>
          <w:sz w:val="28"/>
          <w:szCs w:val="28"/>
        </w:rPr>
        <w:t>tiek sadedzināts.</w:t>
      </w:r>
    </w:p>
    <w:p w14:paraId="633CD0E9" w14:textId="28817C68" w:rsidR="0055007D" w:rsidRPr="00C641C6" w:rsidRDefault="00C641C6" w:rsidP="00D0727B">
      <w:pPr>
        <w:pStyle w:val="title-gr-seq-level-3"/>
        <w:numPr>
          <w:ilvl w:val="0"/>
          <w:numId w:val="1"/>
        </w:numPr>
        <w:shd w:val="clear" w:color="auto" w:fill="FFFFFF"/>
        <w:spacing w:before="120" w:beforeAutospacing="0" w:after="120" w:afterAutospacing="0"/>
        <w:ind w:left="0" w:firstLine="0"/>
        <w:jc w:val="both"/>
        <w:rPr>
          <w:color w:val="000000"/>
          <w:sz w:val="28"/>
          <w:szCs w:val="28"/>
        </w:rPr>
      </w:pPr>
      <w:r w:rsidRPr="00402B2E">
        <w:rPr>
          <w:color w:val="000000"/>
          <w:sz w:val="28"/>
          <w:szCs w:val="28"/>
        </w:rPr>
        <w:t xml:space="preserve">Kopējās siltumnīcefekta gāzu emisiju tipiskās un </w:t>
      </w:r>
      <w:proofErr w:type="spellStart"/>
      <w:r w:rsidRPr="00402B2E">
        <w:rPr>
          <w:color w:val="000000"/>
          <w:sz w:val="28"/>
          <w:szCs w:val="28"/>
        </w:rPr>
        <w:t>standartvērtības</w:t>
      </w:r>
      <w:proofErr w:type="spellEnd"/>
      <w:r w:rsidRPr="00402B2E">
        <w:rPr>
          <w:color w:val="000000"/>
          <w:sz w:val="28"/>
          <w:szCs w:val="28"/>
        </w:rPr>
        <w:t xml:space="preserve"> </w:t>
      </w:r>
      <w:r>
        <w:rPr>
          <w:color w:val="000000"/>
          <w:sz w:val="28"/>
          <w:szCs w:val="28"/>
        </w:rPr>
        <w:t xml:space="preserve">biomasas kurināmajam – biogāzei, </w:t>
      </w:r>
      <w:r w:rsidR="0055007D" w:rsidRPr="00C641C6">
        <w:rPr>
          <w:color w:val="000000"/>
          <w:sz w:val="28"/>
          <w:szCs w:val="28"/>
        </w:rPr>
        <w:t>elektroenerģijas</w:t>
      </w:r>
      <w:r>
        <w:rPr>
          <w:color w:val="000000"/>
          <w:sz w:val="28"/>
          <w:szCs w:val="28"/>
        </w:rPr>
        <w:t xml:space="preserve"> ražošanai no </w:t>
      </w:r>
      <w:r w:rsidR="0055007D" w:rsidRPr="00C641C6">
        <w:rPr>
          <w:color w:val="000000"/>
          <w:sz w:val="28"/>
          <w:szCs w:val="28"/>
        </w:rPr>
        <w:t>kūtsmēslu un kukurūzas maisījumi</w:t>
      </w:r>
      <w:r>
        <w:rPr>
          <w:color w:val="000000"/>
          <w:sz w:val="28"/>
          <w:szCs w:val="28"/>
        </w:rPr>
        <w:t>em</w:t>
      </w:r>
      <w:r w:rsidR="0055007D" w:rsidRPr="00C641C6">
        <w:rPr>
          <w:color w:val="000000"/>
          <w:sz w:val="28"/>
          <w:szCs w:val="28"/>
        </w:rPr>
        <w:t xml:space="preserve">: </w:t>
      </w:r>
    </w:p>
    <w:tbl>
      <w:tblPr>
        <w:tblW w:w="9639"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86"/>
        <w:gridCol w:w="992"/>
        <w:gridCol w:w="1984"/>
        <w:gridCol w:w="1985"/>
        <w:gridCol w:w="1992"/>
      </w:tblGrid>
      <w:tr w:rsidR="0055007D" w:rsidRPr="00D0727B" w14:paraId="38904933" w14:textId="77777777" w:rsidTr="00D0727B">
        <w:trPr>
          <w:jc w:val="center"/>
        </w:trPr>
        <w:tc>
          <w:tcPr>
            <w:tcW w:w="3678"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2C41E8" w14:textId="4B9D74F8" w:rsidR="0055007D" w:rsidRPr="00D0727B" w:rsidRDefault="0055007D">
            <w:pPr>
              <w:pStyle w:val="tbl-norm"/>
              <w:spacing w:before="60" w:beforeAutospacing="0" w:after="60" w:afterAutospacing="0"/>
              <w:jc w:val="both"/>
              <w:rPr>
                <w:b/>
                <w:bCs/>
                <w:sz w:val="28"/>
                <w:szCs w:val="28"/>
              </w:rPr>
            </w:pPr>
            <w:r w:rsidRPr="00D0727B">
              <w:rPr>
                <w:b/>
                <w:bCs/>
                <w:sz w:val="28"/>
                <w:szCs w:val="28"/>
              </w:rPr>
              <w:t>Biogāzes ražošanas sistēma</w:t>
            </w:r>
            <w:r w:rsidR="00D0727B" w:rsidRPr="00D0727B">
              <w:rPr>
                <w:b/>
                <w:bCs/>
                <w:sz w:val="28"/>
                <w:szCs w:val="28"/>
                <w:vertAlign w:val="superscript"/>
              </w:rPr>
              <w:t>2</w:t>
            </w:r>
          </w:p>
        </w:tc>
        <w:tc>
          <w:tcPr>
            <w:tcW w:w="19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E93BA6" w14:textId="77777777" w:rsidR="0055007D" w:rsidRPr="00D0727B" w:rsidRDefault="0055007D">
            <w:pPr>
              <w:pStyle w:val="tbl-norm"/>
              <w:spacing w:before="60" w:beforeAutospacing="0" w:after="60" w:afterAutospacing="0"/>
              <w:jc w:val="both"/>
              <w:rPr>
                <w:b/>
                <w:bCs/>
                <w:sz w:val="28"/>
                <w:szCs w:val="28"/>
              </w:rPr>
            </w:pPr>
            <w:r w:rsidRPr="00D0727B">
              <w:rPr>
                <w:b/>
                <w:bCs/>
                <w:sz w:val="28"/>
                <w:szCs w:val="28"/>
              </w:rPr>
              <w:t>Tehnoloģiskie varianti</w:t>
            </w:r>
          </w:p>
        </w:tc>
        <w:tc>
          <w:tcPr>
            <w:tcW w:w="19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A20507" w14:textId="66D3A48C" w:rsidR="0055007D" w:rsidRPr="00D0727B" w:rsidRDefault="0055007D">
            <w:pPr>
              <w:pStyle w:val="hd-column"/>
              <w:spacing w:before="60" w:beforeAutospacing="0" w:after="45" w:afterAutospacing="0"/>
              <w:jc w:val="center"/>
              <w:rPr>
                <w:b/>
                <w:bCs/>
                <w:sz w:val="28"/>
                <w:szCs w:val="28"/>
              </w:rPr>
            </w:pPr>
            <w:r w:rsidRPr="00D0727B">
              <w:rPr>
                <w:b/>
                <w:bCs/>
                <w:sz w:val="28"/>
                <w:szCs w:val="28"/>
              </w:rPr>
              <w:t>Siltumnīcefekta gāzu emisijas – tipiskā vērtība</w:t>
            </w:r>
            <w:r w:rsidR="00D0727B" w:rsidRPr="00D0727B">
              <w:rPr>
                <w:b/>
                <w:bCs/>
                <w:sz w:val="28"/>
                <w:szCs w:val="28"/>
                <w:vertAlign w:val="superscript"/>
              </w:rPr>
              <w:t>1</w:t>
            </w:r>
          </w:p>
          <w:p w14:paraId="4FA7C073" w14:textId="0C7E940E" w:rsidR="0055007D" w:rsidRPr="00D0727B" w:rsidRDefault="0055007D">
            <w:pPr>
              <w:pStyle w:val="hd-column"/>
              <w:spacing w:before="60" w:beforeAutospacing="0" w:after="45" w:afterAutospacing="0"/>
              <w:jc w:val="center"/>
              <w:rPr>
                <w:b/>
                <w:bCs/>
                <w:sz w:val="28"/>
                <w:szCs w:val="28"/>
              </w:rPr>
            </w:pPr>
            <w:r w:rsidRPr="00D0727B">
              <w:rPr>
                <w:b/>
                <w:bCs/>
                <w:sz w:val="28"/>
                <w:szCs w:val="28"/>
              </w:rPr>
              <w:t>(g CO</w:t>
            </w:r>
            <w:r w:rsidRPr="00D0727B">
              <w:rPr>
                <w:rStyle w:val="subscript"/>
                <w:b/>
                <w:bCs/>
                <w:sz w:val="28"/>
                <w:szCs w:val="28"/>
                <w:vertAlign w:val="subscript"/>
              </w:rPr>
              <w:t>2</w:t>
            </w:r>
            <w:r w:rsidR="00D0727B">
              <w:rPr>
                <w:rStyle w:val="subscript"/>
                <w:b/>
                <w:bCs/>
                <w:sz w:val="28"/>
                <w:szCs w:val="28"/>
                <w:vertAlign w:val="subscript"/>
              </w:rPr>
              <w:t xml:space="preserve"> </w:t>
            </w:r>
            <w:proofErr w:type="spellStart"/>
            <w:r w:rsidR="00D0727B">
              <w:rPr>
                <w:b/>
                <w:bCs/>
                <w:sz w:val="28"/>
                <w:szCs w:val="28"/>
              </w:rPr>
              <w:t>ekv</w:t>
            </w:r>
            <w:proofErr w:type="spellEnd"/>
            <w:r w:rsidRPr="00D0727B">
              <w:rPr>
                <w:b/>
                <w:bCs/>
                <w:sz w:val="28"/>
                <w:szCs w:val="28"/>
              </w:rPr>
              <w:t>/MJ)</w:t>
            </w:r>
          </w:p>
        </w:tc>
        <w:tc>
          <w:tcPr>
            <w:tcW w:w="19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18ECC9F" w14:textId="605C6A45" w:rsidR="0055007D" w:rsidRPr="00D0727B" w:rsidRDefault="0055007D">
            <w:pPr>
              <w:pStyle w:val="hd-column"/>
              <w:spacing w:before="60" w:beforeAutospacing="0" w:after="45" w:afterAutospacing="0"/>
              <w:jc w:val="center"/>
              <w:rPr>
                <w:b/>
                <w:bCs/>
                <w:sz w:val="28"/>
                <w:szCs w:val="28"/>
              </w:rPr>
            </w:pPr>
            <w:r w:rsidRPr="00D0727B">
              <w:rPr>
                <w:b/>
                <w:bCs/>
                <w:sz w:val="28"/>
                <w:szCs w:val="28"/>
              </w:rPr>
              <w:t>Siltumnīcefekta gāzu emisijas – standartvērtība</w:t>
            </w:r>
            <w:r w:rsidR="00D0727B" w:rsidRPr="00D0727B">
              <w:rPr>
                <w:b/>
                <w:bCs/>
                <w:sz w:val="28"/>
                <w:szCs w:val="28"/>
                <w:vertAlign w:val="superscript"/>
              </w:rPr>
              <w:t>1</w:t>
            </w:r>
          </w:p>
          <w:p w14:paraId="0E4CEF98" w14:textId="261CFD53" w:rsidR="0055007D" w:rsidRPr="00D0727B" w:rsidRDefault="0055007D">
            <w:pPr>
              <w:pStyle w:val="hd-column"/>
              <w:spacing w:before="60" w:beforeAutospacing="0" w:after="45" w:afterAutospacing="0"/>
              <w:jc w:val="center"/>
              <w:rPr>
                <w:b/>
                <w:bCs/>
                <w:sz w:val="28"/>
                <w:szCs w:val="28"/>
              </w:rPr>
            </w:pPr>
            <w:r w:rsidRPr="00D0727B">
              <w:rPr>
                <w:b/>
                <w:bCs/>
                <w:sz w:val="28"/>
                <w:szCs w:val="28"/>
              </w:rPr>
              <w:t>(g CO</w:t>
            </w:r>
            <w:r w:rsidRPr="00D0727B">
              <w:rPr>
                <w:rStyle w:val="subscript"/>
                <w:b/>
                <w:bCs/>
                <w:sz w:val="28"/>
                <w:szCs w:val="28"/>
                <w:vertAlign w:val="subscript"/>
              </w:rPr>
              <w:t>2</w:t>
            </w:r>
            <w:r w:rsidR="00D0727B">
              <w:rPr>
                <w:rStyle w:val="subscript"/>
                <w:b/>
                <w:bCs/>
                <w:sz w:val="28"/>
                <w:szCs w:val="28"/>
                <w:vertAlign w:val="subscript"/>
              </w:rPr>
              <w:t xml:space="preserve"> </w:t>
            </w:r>
            <w:proofErr w:type="spellStart"/>
            <w:r w:rsidR="00D0727B">
              <w:rPr>
                <w:b/>
                <w:bCs/>
                <w:sz w:val="28"/>
                <w:szCs w:val="28"/>
              </w:rPr>
              <w:t>ekv</w:t>
            </w:r>
            <w:proofErr w:type="spellEnd"/>
            <w:r w:rsidRPr="00D0727B">
              <w:rPr>
                <w:b/>
                <w:bCs/>
                <w:sz w:val="28"/>
                <w:szCs w:val="28"/>
              </w:rPr>
              <w:t>/MJ)</w:t>
            </w:r>
          </w:p>
        </w:tc>
      </w:tr>
      <w:tr w:rsidR="0055007D" w:rsidRPr="00D0727B" w14:paraId="4913F39F" w14:textId="77777777" w:rsidTr="00D0727B">
        <w:trPr>
          <w:jc w:val="center"/>
        </w:trPr>
        <w:tc>
          <w:tcPr>
            <w:tcW w:w="26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254FF19" w14:textId="77777777" w:rsidR="0055007D" w:rsidRPr="00D0727B" w:rsidRDefault="0055007D">
            <w:pPr>
              <w:pStyle w:val="tbl-norm"/>
              <w:spacing w:before="60" w:beforeAutospacing="0" w:after="60" w:afterAutospacing="0"/>
              <w:jc w:val="both"/>
              <w:rPr>
                <w:sz w:val="28"/>
                <w:szCs w:val="28"/>
              </w:rPr>
            </w:pPr>
            <w:r w:rsidRPr="00D0727B">
              <w:rPr>
                <w:sz w:val="28"/>
                <w:szCs w:val="28"/>
              </w:rPr>
              <w:lastRenderedPageBreak/>
              <w:t>Kūtsmēsli – kukurūza</w:t>
            </w:r>
          </w:p>
          <w:p w14:paraId="61CB2631" w14:textId="77777777" w:rsidR="0055007D" w:rsidRPr="00D0727B" w:rsidRDefault="0055007D">
            <w:pPr>
              <w:pStyle w:val="tbl-norm"/>
              <w:spacing w:before="60" w:beforeAutospacing="0" w:after="60" w:afterAutospacing="0"/>
              <w:jc w:val="both"/>
              <w:rPr>
                <w:sz w:val="28"/>
                <w:szCs w:val="28"/>
              </w:rPr>
            </w:pPr>
            <w:r w:rsidRPr="00D0727B">
              <w:rPr>
                <w:sz w:val="28"/>
                <w:szCs w:val="28"/>
              </w:rPr>
              <w:t>80 % – 20 %</w:t>
            </w:r>
          </w:p>
        </w:tc>
        <w:tc>
          <w:tcPr>
            <w:tcW w:w="992"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8503E9" w14:textId="77777777" w:rsidR="0055007D" w:rsidRPr="00D0727B" w:rsidRDefault="0055007D">
            <w:pPr>
              <w:pStyle w:val="tbl-norm"/>
              <w:spacing w:before="60" w:beforeAutospacing="0" w:after="60" w:afterAutospacing="0"/>
              <w:jc w:val="both"/>
              <w:rPr>
                <w:sz w:val="28"/>
                <w:szCs w:val="28"/>
              </w:rPr>
            </w:pPr>
            <w:r w:rsidRPr="00D0727B">
              <w:rPr>
                <w:sz w:val="28"/>
                <w:szCs w:val="28"/>
              </w:rPr>
              <w:t>1. gad.</w:t>
            </w:r>
          </w:p>
        </w:tc>
        <w:tc>
          <w:tcPr>
            <w:tcW w:w="19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EF3E0E2" w14:textId="79216BE9" w:rsidR="0055007D" w:rsidRPr="00D0727B" w:rsidRDefault="000D5DE5">
            <w:pPr>
              <w:pStyle w:val="tbl-norm"/>
              <w:spacing w:before="60" w:beforeAutospacing="0" w:after="60" w:afterAutospacing="0"/>
              <w:jc w:val="both"/>
              <w:rPr>
                <w:sz w:val="28"/>
                <w:szCs w:val="28"/>
              </w:rPr>
            </w:pPr>
            <w:r>
              <w:rPr>
                <w:sz w:val="28"/>
                <w:szCs w:val="28"/>
              </w:rPr>
              <w:t xml:space="preserve">Vaļēji uzglabāts </w:t>
            </w:r>
            <w:proofErr w:type="spellStart"/>
            <w:r>
              <w:rPr>
                <w:sz w:val="28"/>
                <w:szCs w:val="28"/>
              </w:rPr>
              <w:t>digestāts</w:t>
            </w:r>
            <w:proofErr w:type="spellEnd"/>
          </w:p>
        </w:tc>
        <w:tc>
          <w:tcPr>
            <w:tcW w:w="19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06EC68" w14:textId="77777777" w:rsidR="0055007D" w:rsidRPr="00D0727B" w:rsidRDefault="0055007D">
            <w:pPr>
              <w:pStyle w:val="tbl-norm"/>
              <w:spacing w:before="60" w:beforeAutospacing="0" w:after="60" w:afterAutospacing="0"/>
              <w:jc w:val="both"/>
              <w:rPr>
                <w:sz w:val="28"/>
                <w:szCs w:val="28"/>
              </w:rPr>
            </w:pPr>
            <w:r w:rsidRPr="00D0727B">
              <w:rPr>
                <w:sz w:val="28"/>
                <w:szCs w:val="28"/>
              </w:rPr>
              <w:t>17</w:t>
            </w:r>
          </w:p>
        </w:tc>
        <w:tc>
          <w:tcPr>
            <w:tcW w:w="19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A8355C" w14:textId="77777777" w:rsidR="0055007D" w:rsidRPr="00D0727B" w:rsidRDefault="0055007D">
            <w:pPr>
              <w:pStyle w:val="tbl-norm"/>
              <w:spacing w:before="60" w:beforeAutospacing="0" w:after="60" w:afterAutospacing="0"/>
              <w:jc w:val="both"/>
              <w:rPr>
                <w:sz w:val="28"/>
                <w:szCs w:val="28"/>
              </w:rPr>
            </w:pPr>
            <w:r w:rsidRPr="00D0727B">
              <w:rPr>
                <w:sz w:val="28"/>
                <w:szCs w:val="28"/>
              </w:rPr>
              <w:t>33</w:t>
            </w:r>
          </w:p>
        </w:tc>
      </w:tr>
      <w:tr w:rsidR="0055007D" w:rsidRPr="00D0727B" w14:paraId="02A7A275" w14:textId="77777777" w:rsidTr="00D0727B">
        <w:trPr>
          <w:jc w:val="center"/>
        </w:trPr>
        <w:tc>
          <w:tcPr>
            <w:tcW w:w="26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D75F581" w14:textId="77777777" w:rsidR="0055007D" w:rsidRPr="00D0727B" w:rsidRDefault="0055007D">
            <w:pPr>
              <w:rPr>
                <w:rFonts w:ascii="Times New Roman" w:hAnsi="Times New Roman" w:cs="Times New Roman"/>
                <w:sz w:val="28"/>
                <w:szCs w:val="28"/>
              </w:rPr>
            </w:pPr>
          </w:p>
        </w:tc>
        <w:tc>
          <w:tcPr>
            <w:tcW w:w="99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1580811" w14:textId="77777777" w:rsidR="0055007D" w:rsidRPr="00D0727B" w:rsidRDefault="0055007D">
            <w:pPr>
              <w:rPr>
                <w:rFonts w:ascii="Times New Roman" w:hAnsi="Times New Roman" w:cs="Times New Roman"/>
                <w:sz w:val="28"/>
                <w:szCs w:val="28"/>
              </w:rPr>
            </w:pPr>
          </w:p>
        </w:tc>
        <w:tc>
          <w:tcPr>
            <w:tcW w:w="19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93A427A" w14:textId="1235CBA6" w:rsidR="0055007D" w:rsidRPr="00D0727B" w:rsidRDefault="000D5DE5">
            <w:pPr>
              <w:pStyle w:val="tbl-norm"/>
              <w:spacing w:before="60" w:beforeAutospacing="0" w:after="60" w:afterAutospacing="0"/>
              <w:jc w:val="both"/>
              <w:rPr>
                <w:sz w:val="28"/>
                <w:szCs w:val="28"/>
              </w:rPr>
            </w:pPr>
            <w:r>
              <w:rPr>
                <w:sz w:val="28"/>
                <w:szCs w:val="28"/>
              </w:rPr>
              <w:t xml:space="preserve">Slēgti uzglabāts </w:t>
            </w:r>
            <w:proofErr w:type="spellStart"/>
            <w:r>
              <w:rPr>
                <w:sz w:val="28"/>
                <w:szCs w:val="28"/>
              </w:rPr>
              <w:t>digestāts</w:t>
            </w:r>
            <w:proofErr w:type="spellEnd"/>
          </w:p>
        </w:tc>
        <w:tc>
          <w:tcPr>
            <w:tcW w:w="19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15150B" w14:textId="77777777" w:rsidR="0055007D" w:rsidRPr="00D0727B" w:rsidRDefault="0055007D">
            <w:pPr>
              <w:pStyle w:val="tbl-norm"/>
              <w:spacing w:before="60" w:beforeAutospacing="0" w:after="60" w:afterAutospacing="0"/>
              <w:jc w:val="both"/>
              <w:rPr>
                <w:sz w:val="28"/>
                <w:szCs w:val="28"/>
              </w:rPr>
            </w:pPr>
            <w:r w:rsidRPr="00D0727B">
              <w:rPr>
                <w:sz w:val="28"/>
                <w:szCs w:val="28"/>
              </w:rPr>
              <w:t>– 12</w:t>
            </w:r>
          </w:p>
        </w:tc>
        <w:tc>
          <w:tcPr>
            <w:tcW w:w="19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2D50EDA" w14:textId="77777777" w:rsidR="0055007D" w:rsidRPr="00D0727B" w:rsidRDefault="0055007D">
            <w:pPr>
              <w:pStyle w:val="tbl-norm"/>
              <w:spacing w:before="60" w:beforeAutospacing="0" w:after="60" w:afterAutospacing="0"/>
              <w:jc w:val="both"/>
              <w:rPr>
                <w:sz w:val="28"/>
                <w:szCs w:val="28"/>
              </w:rPr>
            </w:pPr>
            <w:r w:rsidRPr="00D0727B">
              <w:rPr>
                <w:sz w:val="28"/>
                <w:szCs w:val="28"/>
              </w:rPr>
              <w:t>– 9</w:t>
            </w:r>
          </w:p>
        </w:tc>
      </w:tr>
      <w:tr w:rsidR="0055007D" w:rsidRPr="00D0727B" w14:paraId="64AC49DE" w14:textId="77777777" w:rsidTr="00D0727B">
        <w:trPr>
          <w:jc w:val="center"/>
        </w:trPr>
        <w:tc>
          <w:tcPr>
            <w:tcW w:w="26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4100D23" w14:textId="77777777" w:rsidR="0055007D" w:rsidRPr="00D0727B" w:rsidRDefault="0055007D">
            <w:pPr>
              <w:rPr>
                <w:rFonts w:ascii="Times New Roman" w:hAnsi="Times New Roman" w:cs="Times New Roman"/>
                <w:sz w:val="28"/>
                <w:szCs w:val="28"/>
              </w:rPr>
            </w:pPr>
          </w:p>
        </w:tc>
        <w:tc>
          <w:tcPr>
            <w:tcW w:w="992"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6D4DF1F" w14:textId="77777777" w:rsidR="0055007D" w:rsidRPr="00D0727B" w:rsidRDefault="0055007D">
            <w:pPr>
              <w:pStyle w:val="tbl-norm"/>
              <w:spacing w:before="60" w:beforeAutospacing="0" w:after="60" w:afterAutospacing="0"/>
              <w:jc w:val="both"/>
              <w:rPr>
                <w:sz w:val="28"/>
                <w:szCs w:val="28"/>
              </w:rPr>
            </w:pPr>
            <w:r w:rsidRPr="00D0727B">
              <w:rPr>
                <w:sz w:val="28"/>
                <w:szCs w:val="28"/>
              </w:rPr>
              <w:t>2. gad.</w:t>
            </w:r>
          </w:p>
        </w:tc>
        <w:tc>
          <w:tcPr>
            <w:tcW w:w="19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8065ED" w14:textId="34D2587A" w:rsidR="0055007D" w:rsidRPr="00D0727B" w:rsidRDefault="000D5DE5">
            <w:pPr>
              <w:pStyle w:val="tbl-norm"/>
              <w:spacing w:before="60" w:beforeAutospacing="0" w:after="60" w:afterAutospacing="0"/>
              <w:jc w:val="both"/>
              <w:rPr>
                <w:sz w:val="28"/>
                <w:szCs w:val="28"/>
              </w:rPr>
            </w:pPr>
            <w:r>
              <w:rPr>
                <w:sz w:val="28"/>
                <w:szCs w:val="28"/>
              </w:rPr>
              <w:t xml:space="preserve">Vaļēji uzglabāts </w:t>
            </w:r>
            <w:proofErr w:type="spellStart"/>
            <w:r>
              <w:rPr>
                <w:sz w:val="28"/>
                <w:szCs w:val="28"/>
              </w:rPr>
              <w:t>digestāts</w:t>
            </w:r>
            <w:proofErr w:type="spellEnd"/>
          </w:p>
        </w:tc>
        <w:tc>
          <w:tcPr>
            <w:tcW w:w="19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D321BF" w14:textId="77777777" w:rsidR="0055007D" w:rsidRPr="00D0727B" w:rsidRDefault="0055007D">
            <w:pPr>
              <w:pStyle w:val="tbl-norm"/>
              <w:spacing w:before="60" w:beforeAutospacing="0" w:after="60" w:afterAutospacing="0"/>
              <w:jc w:val="both"/>
              <w:rPr>
                <w:sz w:val="28"/>
                <w:szCs w:val="28"/>
              </w:rPr>
            </w:pPr>
            <w:r w:rsidRPr="00D0727B">
              <w:rPr>
                <w:sz w:val="28"/>
                <w:szCs w:val="28"/>
              </w:rPr>
              <w:t>22</w:t>
            </w:r>
          </w:p>
        </w:tc>
        <w:tc>
          <w:tcPr>
            <w:tcW w:w="19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C25E66" w14:textId="77777777" w:rsidR="0055007D" w:rsidRPr="00D0727B" w:rsidRDefault="0055007D">
            <w:pPr>
              <w:pStyle w:val="tbl-norm"/>
              <w:spacing w:before="60" w:beforeAutospacing="0" w:after="60" w:afterAutospacing="0"/>
              <w:jc w:val="both"/>
              <w:rPr>
                <w:sz w:val="28"/>
                <w:szCs w:val="28"/>
              </w:rPr>
            </w:pPr>
            <w:r w:rsidRPr="00D0727B">
              <w:rPr>
                <w:sz w:val="28"/>
                <w:szCs w:val="28"/>
              </w:rPr>
              <w:t>40</w:t>
            </w:r>
          </w:p>
        </w:tc>
      </w:tr>
      <w:tr w:rsidR="0055007D" w:rsidRPr="00D0727B" w14:paraId="16E6F8B2" w14:textId="77777777" w:rsidTr="00D0727B">
        <w:trPr>
          <w:jc w:val="center"/>
        </w:trPr>
        <w:tc>
          <w:tcPr>
            <w:tcW w:w="26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09AA92F" w14:textId="77777777" w:rsidR="0055007D" w:rsidRPr="00D0727B" w:rsidRDefault="0055007D">
            <w:pPr>
              <w:rPr>
                <w:rFonts w:ascii="Times New Roman" w:hAnsi="Times New Roman" w:cs="Times New Roman"/>
                <w:sz w:val="28"/>
                <w:szCs w:val="28"/>
              </w:rPr>
            </w:pPr>
          </w:p>
        </w:tc>
        <w:tc>
          <w:tcPr>
            <w:tcW w:w="99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8593A42" w14:textId="77777777" w:rsidR="0055007D" w:rsidRPr="00D0727B" w:rsidRDefault="0055007D">
            <w:pPr>
              <w:rPr>
                <w:rFonts w:ascii="Times New Roman" w:hAnsi="Times New Roman" w:cs="Times New Roman"/>
                <w:sz w:val="28"/>
                <w:szCs w:val="28"/>
              </w:rPr>
            </w:pPr>
          </w:p>
        </w:tc>
        <w:tc>
          <w:tcPr>
            <w:tcW w:w="19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1CA2B5" w14:textId="04990A81" w:rsidR="0055007D" w:rsidRPr="00D0727B" w:rsidRDefault="000D5DE5">
            <w:pPr>
              <w:pStyle w:val="tbl-norm"/>
              <w:spacing w:before="60" w:beforeAutospacing="0" w:after="60" w:afterAutospacing="0"/>
              <w:jc w:val="both"/>
              <w:rPr>
                <w:sz w:val="28"/>
                <w:szCs w:val="28"/>
              </w:rPr>
            </w:pPr>
            <w:r>
              <w:rPr>
                <w:sz w:val="28"/>
                <w:szCs w:val="28"/>
              </w:rPr>
              <w:t xml:space="preserve">Slēgti uzglabāts </w:t>
            </w:r>
            <w:proofErr w:type="spellStart"/>
            <w:r>
              <w:rPr>
                <w:sz w:val="28"/>
                <w:szCs w:val="28"/>
              </w:rPr>
              <w:t>digestāts</w:t>
            </w:r>
            <w:proofErr w:type="spellEnd"/>
          </w:p>
        </w:tc>
        <w:tc>
          <w:tcPr>
            <w:tcW w:w="19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9AE473" w14:textId="77777777" w:rsidR="0055007D" w:rsidRPr="00D0727B" w:rsidRDefault="0055007D">
            <w:pPr>
              <w:pStyle w:val="tbl-norm"/>
              <w:spacing w:before="60" w:beforeAutospacing="0" w:after="60" w:afterAutospacing="0"/>
              <w:jc w:val="both"/>
              <w:rPr>
                <w:sz w:val="28"/>
                <w:szCs w:val="28"/>
              </w:rPr>
            </w:pPr>
            <w:r w:rsidRPr="00D0727B">
              <w:rPr>
                <w:sz w:val="28"/>
                <w:szCs w:val="28"/>
              </w:rPr>
              <w:t>– 7</w:t>
            </w:r>
          </w:p>
        </w:tc>
        <w:tc>
          <w:tcPr>
            <w:tcW w:w="19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3B02CA" w14:textId="77777777" w:rsidR="0055007D" w:rsidRPr="00D0727B" w:rsidRDefault="0055007D">
            <w:pPr>
              <w:pStyle w:val="tbl-norm"/>
              <w:spacing w:before="60" w:beforeAutospacing="0" w:after="60" w:afterAutospacing="0"/>
              <w:jc w:val="both"/>
              <w:rPr>
                <w:sz w:val="28"/>
                <w:szCs w:val="28"/>
              </w:rPr>
            </w:pPr>
            <w:r w:rsidRPr="00D0727B">
              <w:rPr>
                <w:sz w:val="28"/>
                <w:szCs w:val="28"/>
              </w:rPr>
              <w:t>– 2</w:t>
            </w:r>
          </w:p>
        </w:tc>
      </w:tr>
      <w:tr w:rsidR="0055007D" w:rsidRPr="00D0727B" w14:paraId="75EB1296" w14:textId="77777777" w:rsidTr="00D0727B">
        <w:trPr>
          <w:jc w:val="center"/>
        </w:trPr>
        <w:tc>
          <w:tcPr>
            <w:tcW w:w="26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5DF7B23" w14:textId="77777777" w:rsidR="0055007D" w:rsidRPr="00D0727B" w:rsidRDefault="0055007D">
            <w:pPr>
              <w:rPr>
                <w:rFonts w:ascii="Times New Roman" w:hAnsi="Times New Roman" w:cs="Times New Roman"/>
                <w:sz w:val="28"/>
                <w:szCs w:val="28"/>
              </w:rPr>
            </w:pPr>
          </w:p>
        </w:tc>
        <w:tc>
          <w:tcPr>
            <w:tcW w:w="992"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983C993" w14:textId="77777777" w:rsidR="0055007D" w:rsidRPr="00D0727B" w:rsidRDefault="0055007D">
            <w:pPr>
              <w:pStyle w:val="tbl-norm"/>
              <w:spacing w:before="60" w:beforeAutospacing="0" w:after="60" w:afterAutospacing="0"/>
              <w:jc w:val="both"/>
              <w:rPr>
                <w:sz w:val="28"/>
                <w:szCs w:val="28"/>
              </w:rPr>
            </w:pPr>
            <w:r w:rsidRPr="00D0727B">
              <w:rPr>
                <w:sz w:val="28"/>
                <w:szCs w:val="28"/>
              </w:rPr>
              <w:t>3. gad.</w:t>
            </w:r>
          </w:p>
        </w:tc>
        <w:tc>
          <w:tcPr>
            <w:tcW w:w="19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D900C4" w14:textId="7E34A398" w:rsidR="0055007D" w:rsidRPr="00D0727B" w:rsidRDefault="000D5DE5">
            <w:pPr>
              <w:pStyle w:val="tbl-norm"/>
              <w:spacing w:before="60" w:beforeAutospacing="0" w:after="60" w:afterAutospacing="0"/>
              <w:jc w:val="both"/>
              <w:rPr>
                <w:sz w:val="28"/>
                <w:szCs w:val="28"/>
              </w:rPr>
            </w:pPr>
            <w:r>
              <w:rPr>
                <w:sz w:val="28"/>
                <w:szCs w:val="28"/>
              </w:rPr>
              <w:t xml:space="preserve">Vaļēji uzglabāts </w:t>
            </w:r>
            <w:proofErr w:type="spellStart"/>
            <w:r>
              <w:rPr>
                <w:sz w:val="28"/>
                <w:szCs w:val="28"/>
              </w:rPr>
              <w:t>digestāts</w:t>
            </w:r>
            <w:proofErr w:type="spellEnd"/>
          </w:p>
        </w:tc>
        <w:tc>
          <w:tcPr>
            <w:tcW w:w="19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FF3C6A" w14:textId="77777777" w:rsidR="0055007D" w:rsidRPr="00D0727B" w:rsidRDefault="0055007D">
            <w:pPr>
              <w:pStyle w:val="tbl-norm"/>
              <w:spacing w:before="60" w:beforeAutospacing="0" w:after="60" w:afterAutospacing="0"/>
              <w:jc w:val="both"/>
              <w:rPr>
                <w:sz w:val="28"/>
                <w:szCs w:val="28"/>
              </w:rPr>
            </w:pPr>
            <w:r w:rsidRPr="00D0727B">
              <w:rPr>
                <w:sz w:val="28"/>
                <w:szCs w:val="28"/>
              </w:rPr>
              <w:t>23</w:t>
            </w:r>
          </w:p>
        </w:tc>
        <w:tc>
          <w:tcPr>
            <w:tcW w:w="19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BD86DA" w14:textId="77777777" w:rsidR="0055007D" w:rsidRPr="00D0727B" w:rsidRDefault="0055007D">
            <w:pPr>
              <w:pStyle w:val="tbl-norm"/>
              <w:spacing w:before="60" w:beforeAutospacing="0" w:after="60" w:afterAutospacing="0"/>
              <w:jc w:val="both"/>
              <w:rPr>
                <w:sz w:val="28"/>
                <w:szCs w:val="28"/>
              </w:rPr>
            </w:pPr>
            <w:r w:rsidRPr="00D0727B">
              <w:rPr>
                <w:sz w:val="28"/>
                <w:szCs w:val="28"/>
              </w:rPr>
              <w:t>43</w:t>
            </w:r>
          </w:p>
        </w:tc>
      </w:tr>
      <w:tr w:rsidR="0055007D" w:rsidRPr="00D0727B" w14:paraId="517728C3" w14:textId="77777777" w:rsidTr="00D0727B">
        <w:trPr>
          <w:jc w:val="center"/>
        </w:trPr>
        <w:tc>
          <w:tcPr>
            <w:tcW w:w="26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63509F0" w14:textId="77777777" w:rsidR="0055007D" w:rsidRPr="00D0727B" w:rsidRDefault="0055007D">
            <w:pPr>
              <w:rPr>
                <w:rFonts w:ascii="Times New Roman" w:hAnsi="Times New Roman" w:cs="Times New Roman"/>
                <w:sz w:val="28"/>
                <w:szCs w:val="28"/>
              </w:rPr>
            </w:pPr>
          </w:p>
        </w:tc>
        <w:tc>
          <w:tcPr>
            <w:tcW w:w="99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BCB295C" w14:textId="77777777" w:rsidR="0055007D" w:rsidRPr="00D0727B" w:rsidRDefault="0055007D">
            <w:pPr>
              <w:rPr>
                <w:rFonts w:ascii="Times New Roman" w:hAnsi="Times New Roman" w:cs="Times New Roman"/>
                <w:sz w:val="28"/>
                <w:szCs w:val="28"/>
              </w:rPr>
            </w:pPr>
          </w:p>
        </w:tc>
        <w:tc>
          <w:tcPr>
            <w:tcW w:w="19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FE7AD9" w14:textId="4474E8EB" w:rsidR="0055007D" w:rsidRPr="00D0727B" w:rsidRDefault="000D5DE5">
            <w:pPr>
              <w:pStyle w:val="tbl-norm"/>
              <w:spacing w:before="60" w:beforeAutospacing="0" w:after="60" w:afterAutospacing="0"/>
              <w:jc w:val="both"/>
              <w:rPr>
                <w:sz w:val="28"/>
                <w:szCs w:val="28"/>
              </w:rPr>
            </w:pPr>
            <w:r>
              <w:rPr>
                <w:sz w:val="28"/>
                <w:szCs w:val="28"/>
              </w:rPr>
              <w:t xml:space="preserve">Slēgti uzglabāts </w:t>
            </w:r>
            <w:proofErr w:type="spellStart"/>
            <w:r>
              <w:rPr>
                <w:sz w:val="28"/>
                <w:szCs w:val="28"/>
              </w:rPr>
              <w:t>digestāts</w:t>
            </w:r>
            <w:proofErr w:type="spellEnd"/>
          </w:p>
        </w:tc>
        <w:tc>
          <w:tcPr>
            <w:tcW w:w="19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CBBBB28" w14:textId="77777777" w:rsidR="0055007D" w:rsidRPr="00D0727B" w:rsidRDefault="0055007D">
            <w:pPr>
              <w:pStyle w:val="tbl-norm"/>
              <w:spacing w:before="60" w:beforeAutospacing="0" w:after="60" w:afterAutospacing="0"/>
              <w:jc w:val="both"/>
              <w:rPr>
                <w:sz w:val="28"/>
                <w:szCs w:val="28"/>
              </w:rPr>
            </w:pPr>
            <w:r w:rsidRPr="00D0727B">
              <w:rPr>
                <w:sz w:val="28"/>
                <w:szCs w:val="28"/>
              </w:rPr>
              <w:t>– 9</w:t>
            </w:r>
          </w:p>
        </w:tc>
        <w:tc>
          <w:tcPr>
            <w:tcW w:w="19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07F60D" w14:textId="77777777" w:rsidR="0055007D" w:rsidRPr="00D0727B" w:rsidRDefault="0055007D">
            <w:pPr>
              <w:pStyle w:val="tbl-norm"/>
              <w:spacing w:before="60" w:beforeAutospacing="0" w:after="60" w:afterAutospacing="0"/>
              <w:jc w:val="both"/>
              <w:rPr>
                <w:sz w:val="28"/>
                <w:szCs w:val="28"/>
              </w:rPr>
            </w:pPr>
            <w:r w:rsidRPr="00D0727B">
              <w:rPr>
                <w:sz w:val="28"/>
                <w:szCs w:val="28"/>
              </w:rPr>
              <w:t>– 4</w:t>
            </w:r>
          </w:p>
        </w:tc>
      </w:tr>
      <w:tr w:rsidR="0055007D" w:rsidRPr="00D0727B" w14:paraId="3C996348" w14:textId="77777777" w:rsidTr="00D0727B">
        <w:trPr>
          <w:jc w:val="center"/>
        </w:trPr>
        <w:tc>
          <w:tcPr>
            <w:tcW w:w="26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63AB16" w14:textId="77777777" w:rsidR="0055007D" w:rsidRPr="00D0727B" w:rsidRDefault="0055007D">
            <w:pPr>
              <w:pStyle w:val="tbl-norm"/>
              <w:spacing w:before="60" w:beforeAutospacing="0" w:after="60" w:afterAutospacing="0"/>
              <w:jc w:val="both"/>
              <w:rPr>
                <w:sz w:val="28"/>
                <w:szCs w:val="28"/>
              </w:rPr>
            </w:pPr>
            <w:r w:rsidRPr="00D0727B">
              <w:rPr>
                <w:sz w:val="28"/>
                <w:szCs w:val="28"/>
              </w:rPr>
              <w:t>Kūtsmēsli – kukurūza</w:t>
            </w:r>
          </w:p>
          <w:p w14:paraId="01A75A91" w14:textId="77777777" w:rsidR="0055007D" w:rsidRPr="00D0727B" w:rsidRDefault="0055007D">
            <w:pPr>
              <w:pStyle w:val="tbl-norm"/>
              <w:spacing w:before="60" w:beforeAutospacing="0" w:after="60" w:afterAutospacing="0"/>
              <w:jc w:val="both"/>
              <w:rPr>
                <w:sz w:val="28"/>
                <w:szCs w:val="28"/>
              </w:rPr>
            </w:pPr>
            <w:r w:rsidRPr="00D0727B">
              <w:rPr>
                <w:sz w:val="28"/>
                <w:szCs w:val="28"/>
              </w:rPr>
              <w:t>70 % – 30 %</w:t>
            </w:r>
          </w:p>
        </w:tc>
        <w:tc>
          <w:tcPr>
            <w:tcW w:w="992"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4A0B8D" w14:textId="77777777" w:rsidR="0055007D" w:rsidRPr="00D0727B" w:rsidRDefault="0055007D">
            <w:pPr>
              <w:pStyle w:val="tbl-norm"/>
              <w:spacing w:before="60" w:beforeAutospacing="0" w:after="60" w:afterAutospacing="0"/>
              <w:jc w:val="both"/>
              <w:rPr>
                <w:sz w:val="28"/>
                <w:szCs w:val="28"/>
              </w:rPr>
            </w:pPr>
            <w:r w:rsidRPr="00D0727B">
              <w:rPr>
                <w:sz w:val="28"/>
                <w:szCs w:val="28"/>
              </w:rPr>
              <w:t>1. gad.</w:t>
            </w:r>
          </w:p>
        </w:tc>
        <w:tc>
          <w:tcPr>
            <w:tcW w:w="19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A9CD69" w14:textId="54184C06" w:rsidR="0055007D" w:rsidRPr="00D0727B" w:rsidRDefault="000D5DE5">
            <w:pPr>
              <w:pStyle w:val="tbl-norm"/>
              <w:spacing w:before="60" w:beforeAutospacing="0" w:after="60" w:afterAutospacing="0"/>
              <w:jc w:val="both"/>
              <w:rPr>
                <w:sz w:val="28"/>
                <w:szCs w:val="28"/>
              </w:rPr>
            </w:pPr>
            <w:r>
              <w:rPr>
                <w:sz w:val="28"/>
                <w:szCs w:val="28"/>
              </w:rPr>
              <w:t xml:space="preserve">Vaļēji uzglabāts </w:t>
            </w:r>
            <w:proofErr w:type="spellStart"/>
            <w:r>
              <w:rPr>
                <w:sz w:val="28"/>
                <w:szCs w:val="28"/>
              </w:rPr>
              <w:t>digestāts</w:t>
            </w:r>
            <w:proofErr w:type="spellEnd"/>
          </w:p>
        </w:tc>
        <w:tc>
          <w:tcPr>
            <w:tcW w:w="19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39E211" w14:textId="77777777" w:rsidR="0055007D" w:rsidRPr="00D0727B" w:rsidRDefault="0055007D">
            <w:pPr>
              <w:pStyle w:val="tbl-norm"/>
              <w:spacing w:before="60" w:beforeAutospacing="0" w:after="60" w:afterAutospacing="0"/>
              <w:jc w:val="both"/>
              <w:rPr>
                <w:sz w:val="28"/>
                <w:szCs w:val="28"/>
              </w:rPr>
            </w:pPr>
            <w:r w:rsidRPr="00D0727B">
              <w:rPr>
                <w:sz w:val="28"/>
                <w:szCs w:val="28"/>
              </w:rPr>
              <w:t>24</w:t>
            </w:r>
          </w:p>
        </w:tc>
        <w:tc>
          <w:tcPr>
            <w:tcW w:w="19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A268C0" w14:textId="77777777" w:rsidR="0055007D" w:rsidRPr="00D0727B" w:rsidRDefault="0055007D">
            <w:pPr>
              <w:pStyle w:val="tbl-norm"/>
              <w:spacing w:before="60" w:beforeAutospacing="0" w:after="60" w:afterAutospacing="0"/>
              <w:jc w:val="both"/>
              <w:rPr>
                <w:sz w:val="28"/>
                <w:szCs w:val="28"/>
              </w:rPr>
            </w:pPr>
            <w:r w:rsidRPr="00D0727B">
              <w:rPr>
                <w:sz w:val="28"/>
                <w:szCs w:val="28"/>
              </w:rPr>
              <w:t>37</w:t>
            </w:r>
          </w:p>
        </w:tc>
      </w:tr>
      <w:tr w:rsidR="0055007D" w:rsidRPr="00D0727B" w14:paraId="63C1B9D7" w14:textId="77777777" w:rsidTr="00D0727B">
        <w:trPr>
          <w:jc w:val="center"/>
        </w:trPr>
        <w:tc>
          <w:tcPr>
            <w:tcW w:w="26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382A34F" w14:textId="77777777" w:rsidR="0055007D" w:rsidRPr="00D0727B" w:rsidRDefault="0055007D">
            <w:pPr>
              <w:rPr>
                <w:rFonts w:ascii="Times New Roman" w:hAnsi="Times New Roman" w:cs="Times New Roman"/>
                <w:sz w:val="28"/>
                <w:szCs w:val="28"/>
              </w:rPr>
            </w:pPr>
          </w:p>
        </w:tc>
        <w:tc>
          <w:tcPr>
            <w:tcW w:w="99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5C00BF5" w14:textId="77777777" w:rsidR="0055007D" w:rsidRPr="00D0727B" w:rsidRDefault="0055007D">
            <w:pPr>
              <w:rPr>
                <w:rFonts w:ascii="Times New Roman" w:hAnsi="Times New Roman" w:cs="Times New Roman"/>
                <w:sz w:val="28"/>
                <w:szCs w:val="28"/>
              </w:rPr>
            </w:pPr>
          </w:p>
        </w:tc>
        <w:tc>
          <w:tcPr>
            <w:tcW w:w="19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976BF4" w14:textId="4329550D" w:rsidR="0055007D" w:rsidRPr="00D0727B" w:rsidRDefault="000D5DE5">
            <w:pPr>
              <w:pStyle w:val="tbl-norm"/>
              <w:spacing w:before="60" w:beforeAutospacing="0" w:after="60" w:afterAutospacing="0"/>
              <w:jc w:val="both"/>
              <w:rPr>
                <w:sz w:val="28"/>
                <w:szCs w:val="28"/>
              </w:rPr>
            </w:pPr>
            <w:r>
              <w:rPr>
                <w:sz w:val="28"/>
                <w:szCs w:val="28"/>
              </w:rPr>
              <w:t xml:space="preserve">Slēgti uzglabāts </w:t>
            </w:r>
            <w:proofErr w:type="spellStart"/>
            <w:r>
              <w:rPr>
                <w:sz w:val="28"/>
                <w:szCs w:val="28"/>
              </w:rPr>
              <w:t>digestāts</w:t>
            </w:r>
            <w:proofErr w:type="spellEnd"/>
          </w:p>
        </w:tc>
        <w:tc>
          <w:tcPr>
            <w:tcW w:w="19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3154116" w14:textId="77777777" w:rsidR="0055007D" w:rsidRPr="00D0727B" w:rsidRDefault="0055007D">
            <w:pPr>
              <w:pStyle w:val="tbl-norm"/>
              <w:spacing w:before="60" w:beforeAutospacing="0" w:after="60" w:afterAutospacing="0"/>
              <w:jc w:val="both"/>
              <w:rPr>
                <w:sz w:val="28"/>
                <w:szCs w:val="28"/>
              </w:rPr>
            </w:pPr>
            <w:r w:rsidRPr="00D0727B">
              <w:rPr>
                <w:sz w:val="28"/>
                <w:szCs w:val="28"/>
              </w:rPr>
              <w:t>0</w:t>
            </w:r>
          </w:p>
        </w:tc>
        <w:tc>
          <w:tcPr>
            <w:tcW w:w="19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6ED3D8" w14:textId="77777777" w:rsidR="0055007D" w:rsidRPr="00D0727B" w:rsidRDefault="0055007D">
            <w:pPr>
              <w:pStyle w:val="tbl-norm"/>
              <w:spacing w:before="60" w:beforeAutospacing="0" w:after="60" w:afterAutospacing="0"/>
              <w:jc w:val="both"/>
              <w:rPr>
                <w:sz w:val="28"/>
                <w:szCs w:val="28"/>
              </w:rPr>
            </w:pPr>
            <w:r w:rsidRPr="00D0727B">
              <w:rPr>
                <w:sz w:val="28"/>
                <w:szCs w:val="28"/>
              </w:rPr>
              <w:t>3</w:t>
            </w:r>
          </w:p>
        </w:tc>
      </w:tr>
      <w:tr w:rsidR="0055007D" w:rsidRPr="00D0727B" w14:paraId="02B5B9BC" w14:textId="77777777" w:rsidTr="00D0727B">
        <w:trPr>
          <w:jc w:val="center"/>
        </w:trPr>
        <w:tc>
          <w:tcPr>
            <w:tcW w:w="26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A036C09" w14:textId="77777777" w:rsidR="0055007D" w:rsidRPr="00D0727B" w:rsidRDefault="0055007D">
            <w:pPr>
              <w:rPr>
                <w:rFonts w:ascii="Times New Roman" w:hAnsi="Times New Roman" w:cs="Times New Roman"/>
                <w:sz w:val="28"/>
                <w:szCs w:val="28"/>
              </w:rPr>
            </w:pPr>
          </w:p>
        </w:tc>
        <w:tc>
          <w:tcPr>
            <w:tcW w:w="992"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546393" w14:textId="77777777" w:rsidR="0055007D" w:rsidRPr="00D0727B" w:rsidRDefault="0055007D">
            <w:pPr>
              <w:pStyle w:val="tbl-norm"/>
              <w:spacing w:before="60" w:beforeAutospacing="0" w:after="60" w:afterAutospacing="0"/>
              <w:jc w:val="both"/>
              <w:rPr>
                <w:sz w:val="28"/>
                <w:szCs w:val="28"/>
              </w:rPr>
            </w:pPr>
            <w:r w:rsidRPr="00D0727B">
              <w:rPr>
                <w:sz w:val="28"/>
                <w:szCs w:val="28"/>
              </w:rPr>
              <w:t>2. gad.</w:t>
            </w:r>
          </w:p>
        </w:tc>
        <w:tc>
          <w:tcPr>
            <w:tcW w:w="19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7CAAC3" w14:textId="23B0A985" w:rsidR="0055007D" w:rsidRPr="00D0727B" w:rsidRDefault="000D5DE5">
            <w:pPr>
              <w:pStyle w:val="tbl-norm"/>
              <w:spacing w:before="60" w:beforeAutospacing="0" w:after="60" w:afterAutospacing="0"/>
              <w:jc w:val="both"/>
              <w:rPr>
                <w:sz w:val="28"/>
                <w:szCs w:val="28"/>
              </w:rPr>
            </w:pPr>
            <w:r>
              <w:rPr>
                <w:sz w:val="28"/>
                <w:szCs w:val="28"/>
              </w:rPr>
              <w:t xml:space="preserve">Vaļēji uzglabāts </w:t>
            </w:r>
            <w:proofErr w:type="spellStart"/>
            <w:r>
              <w:rPr>
                <w:sz w:val="28"/>
                <w:szCs w:val="28"/>
              </w:rPr>
              <w:t>digestāts</w:t>
            </w:r>
            <w:proofErr w:type="spellEnd"/>
          </w:p>
        </w:tc>
        <w:tc>
          <w:tcPr>
            <w:tcW w:w="19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9AFC2B3" w14:textId="77777777" w:rsidR="0055007D" w:rsidRPr="00D0727B" w:rsidRDefault="0055007D">
            <w:pPr>
              <w:pStyle w:val="tbl-norm"/>
              <w:spacing w:before="60" w:beforeAutospacing="0" w:after="60" w:afterAutospacing="0"/>
              <w:jc w:val="both"/>
              <w:rPr>
                <w:sz w:val="28"/>
                <w:szCs w:val="28"/>
              </w:rPr>
            </w:pPr>
            <w:r w:rsidRPr="00D0727B">
              <w:rPr>
                <w:sz w:val="28"/>
                <w:szCs w:val="28"/>
              </w:rPr>
              <w:t>29</w:t>
            </w:r>
          </w:p>
        </w:tc>
        <w:tc>
          <w:tcPr>
            <w:tcW w:w="19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CD07ED" w14:textId="77777777" w:rsidR="0055007D" w:rsidRPr="00D0727B" w:rsidRDefault="0055007D">
            <w:pPr>
              <w:pStyle w:val="tbl-norm"/>
              <w:spacing w:before="60" w:beforeAutospacing="0" w:after="60" w:afterAutospacing="0"/>
              <w:jc w:val="both"/>
              <w:rPr>
                <w:sz w:val="28"/>
                <w:szCs w:val="28"/>
              </w:rPr>
            </w:pPr>
            <w:r w:rsidRPr="00D0727B">
              <w:rPr>
                <w:sz w:val="28"/>
                <w:szCs w:val="28"/>
              </w:rPr>
              <w:t>45</w:t>
            </w:r>
          </w:p>
        </w:tc>
      </w:tr>
      <w:tr w:rsidR="0055007D" w:rsidRPr="00D0727B" w14:paraId="10FD14A1" w14:textId="77777777" w:rsidTr="00D0727B">
        <w:trPr>
          <w:jc w:val="center"/>
        </w:trPr>
        <w:tc>
          <w:tcPr>
            <w:tcW w:w="26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0A32256" w14:textId="77777777" w:rsidR="0055007D" w:rsidRPr="00D0727B" w:rsidRDefault="0055007D">
            <w:pPr>
              <w:rPr>
                <w:rFonts w:ascii="Times New Roman" w:hAnsi="Times New Roman" w:cs="Times New Roman"/>
                <w:sz w:val="28"/>
                <w:szCs w:val="28"/>
              </w:rPr>
            </w:pPr>
          </w:p>
        </w:tc>
        <w:tc>
          <w:tcPr>
            <w:tcW w:w="99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D690A32" w14:textId="77777777" w:rsidR="0055007D" w:rsidRPr="00D0727B" w:rsidRDefault="0055007D">
            <w:pPr>
              <w:rPr>
                <w:rFonts w:ascii="Times New Roman" w:hAnsi="Times New Roman" w:cs="Times New Roman"/>
                <w:sz w:val="28"/>
                <w:szCs w:val="28"/>
              </w:rPr>
            </w:pPr>
          </w:p>
        </w:tc>
        <w:tc>
          <w:tcPr>
            <w:tcW w:w="19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B8FF8D" w14:textId="4B6405F8" w:rsidR="0055007D" w:rsidRPr="00D0727B" w:rsidRDefault="000D5DE5">
            <w:pPr>
              <w:pStyle w:val="tbl-norm"/>
              <w:spacing w:before="60" w:beforeAutospacing="0" w:after="60" w:afterAutospacing="0"/>
              <w:jc w:val="both"/>
              <w:rPr>
                <w:sz w:val="28"/>
                <w:szCs w:val="28"/>
              </w:rPr>
            </w:pPr>
            <w:r>
              <w:rPr>
                <w:sz w:val="28"/>
                <w:szCs w:val="28"/>
              </w:rPr>
              <w:t xml:space="preserve">Slēgti uzglabāts </w:t>
            </w:r>
            <w:proofErr w:type="spellStart"/>
            <w:r>
              <w:rPr>
                <w:sz w:val="28"/>
                <w:szCs w:val="28"/>
              </w:rPr>
              <w:t>digestāts</w:t>
            </w:r>
            <w:proofErr w:type="spellEnd"/>
          </w:p>
        </w:tc>
        <w:tc>
          <w:tcPr>
            <w:tcW w:w="19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308077" w14:textId="77777777" w:rsidR="0055007D" w:rsidRPr="00D0727B" w:rsidRDefault="0055007D">
            <w:pPr>
              <w:pStyle w:val="tbl-norm"/>
              <w:spacing w:before="60" w:beforeAutospacing="0" w:after="60" w:afterAutospacing="0"/>
              <w:jc w:val="both"/>
              <w:rPr>
                <w:sz w:val="28"/>
                <w:szCs w:val="28"/>
              </w:rPr>
            </w:pPr>
            <w:r w:rsidRPr="00D0727B">
              <w:rPr>
                <w:sz w:val="28"/>
                <w:szCs w:val="28"/>
              </w:rPr>
              <w:t>4</w:t>
            </w:r>
          </w:p>
        </w:tc>
        <w:tc>
          <w:tcPr>
            <w:tcW w:w="19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BD3091" w14:textId="77777777" w:rsidR="0055007D" w:rsidRPr="00D0727B" w:rsidRDefault="0055007D">
            <w:pPr>
              <w:pStyle w:val="tbl-norm"/>
              <w:spacing w:before="60" w:beforeAutospacing="0" w:after="60" w:afterAutospacing="0"/>
              <w:jc w:val="both"/>
              <w:rPr>
                <w:sz w:val="28"/>
                <w:szCs w:val="28"/>
              </w:rPr>
            </w:pPr>
            <w:r w:rsidRPr="00D0727B">
              <w:rPr>
                <w:sz w:val="28"/>
                <w:szCs w:val="28"/>
              </w:rPr>
              <w:t>10</w:t>
            </w:r>
          </w:p>
        </w:tc>
      </w:tr>
      <w:tr w:rsidR="0055007D" w:rsidRPr="00D0727B" w14:paraId="4F351A58" w14:textId="77777777" w:rsidTr="00D0727B">
        <w:trPr>
          <w:jc w:val="center"/>
        </w:trPr>
        <w:tc>
          <w:tcPr>
            <w:tcW w:w="26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80D11D2" w14:textId="77777777" w:rsidR="0055007D" w:rsidRPr="00D0727B" w:rsidRDefault="0055007D">
            <w:pPr>
              <w:rPr>
                <w:rFonts w:ascii="Times New Roman" w:hAnsi="Times New Roman" w:cs="Times New Roman"/>
                <w:sz w:val="28"/>
                <w:szCs w:val="28"/>
              </w:rPr>
            </w:pPr>
          </w:p>
        </w:tc>
        <w:tc>
          <w:tcPr>
            <w:tcW w:w="992"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8717B03" w14:textId="77777777" w:rsidR="0055007D" w:rsidRPr="00D0727B" w:rsidRDefault="0055007D">
            <w:pPr>
              <w:pStyle w:val="tbl-norm"/>
              <w:spacing w:before="60" w:beforeAutospacing="0" w:after="60" w:afterAutospacing="0"/>
              <w:jc w:val="both"/>
              <w:rPr>
                <w:sz w:val="28"/>
                <w:szCs w:val="28"/>
              </w:rPr>
            </w:pPr>
            <w:r w:rsidRPr="00D0727B">
              <w:rPr>
                <w:sz w:val="28"/>
                <w:szCs w:val="28"/>
              </w:rPr>
              <w:t>3. gad.</w:t>
            </w:r>
          </w:p>
        </w:tc>
        <w:tc>
          <w:tcPr>
            <w:tcW w:w="19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88CDC7" w14:textId="5745CCD7" w:rsidR="0055007D" w:rsidRPr="00D0727B" w:rsidRDefault="000D5DE5">
            <w:pPr>
              <w:pStyle w:val="tbl-norm"/>
              <w:spacing w:before="60" w:beforeAutospacing="0" w:after="60" w:afterAutospacing="0"/>
              <w:jc w:val="both"/>
              <w:rPr>
                <w:sz w:val="28"/>
                <w:szCs w:val="28"/>
              </w:rPr>
            </w:pPr>
            <w:r>
              <w:rPr>
                <w:sz w:val="28"/>
                <w:szCs w:val="28"/>
              </w:rPr>
              <w:t xml:space="preserve">Vaļēji uzglabāts </w:t>
            </w:r>
            <w:proofErr w:type="spellStart"/>
            <w:r>
              <w:rPr>
                <w:sz w:val="28"/>
                <w:szCs w:val="28"/>
              </w:rPr>
              <w:t>digestāts</w:t>
            </w:r>
            <w:proofErr w:type="spellEnd"/>
          </w:p>
        </w:tc>
        <w:tc>
          <w:tcPr>
            <w:tcW w:w="19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4AFACD" w14:textId="77777777" w:rsidR="0055007D" w:rsidRPr="00D0727B" w:rsidRDefault="0055007D">
            <w:pPr>
              <w:pStyle w:val="tbl-norm"/>
              <w:spacing w:before="60" w:beforeAutospacing="0" w:after="60" w:afterAutospacing="0"/>
              <w:jc w:val="both"/>
              <w:rPr>
                <w:sz w:val="28"/>
                <w:szCs w:val="28"/>
              </w:rPr>
            </w:pPr>
            <w:r w:rsidRPr="00D0727B">
              <w:rPr>
                <w:sz w:val="28"/>
                <w:szCs w:val="28"/>
              </w:rPr>
              <w:t>31</w:t>
            </w:r>
          </w:p>
        </w:tc>
        <w:tc>
          <w:tcPr>
            <w:tcW w:w="19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844418" w14:textId="77777777" w:rsidR="0055007D" w:rsidRPr="00D0727B" w:rsidRDefault="0055007D">
            <w:pPr>
              <w:pStyle w:val="tbl-norm"/>
              <w:spacing w:before="60" w:beforeAutospacing="0" w:after="60" w:afterAutospacing="0"/>
              <w:jc w:val="both"/>
              <w:rPr>
                <w:sz w:val="28"/>
                <w:szCs w:val="28"/>
              </w:rPr>
            </w:pPr>
            <w:r w:rsidRPr="00D0727B">
              <w:rPr>
                <w:sz w:val="28"/>
                <w:szCs w:val="28"/>
              </w:rPr>
              <w:t>48</w:t>
            </w:r>
          </w:p>
        </w:tc>
      </w:tr>
      <w:tr w:rsidR="0055007D" w:rsidRPr="00D0727B" w14:paraId="356CA31C" w14:textId="77777777" w:rsidTr="00D0727B">
        <w:trPr>
          <w:jc w:val="center"/>
        </w:trPr>
        <w:tc>
          <w:tcPr>
            <w:tcW w:w="26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34082B4" w14:textId="77777777" w:rsidR="0055007D" w:rsidRPr="00D0727B" w:rsidRDefault="0055007D">
            <w:pPr>
              <w:rPr>
                <w:rFonts w:ascii="Times New Roman" w:hAnsi="Times New Roman" w:cs="Times New Roman"/>
                <w:sz w:val="28"/>
                <w:szCs w:val="28"/>
              </w:rPr>
            </w:pPr>
          </w:p>
        </w:tc>
        <w:tc>
          <w:tcPr>
            <w:tcW w:w="99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CE2F9FA" w14:textId="77777777" w:rsidR="0055007D" w:rsidRPr="00D0727B" w:rsidRDefault="0055007D">
            <w:pPr>
              <w:rPr>
                <w:rFonts w:ascii="Times New Roman" w:hAnsi="Times New Roman" w:cs="Times New Roman"/>
                <w:sz w:val="28"/>
                <w:szCs w:val="28"/>
              </w:rPr>
            </w:pPr>
          </w:p>
        </w:tc>
        <w:tc>
          <w:tcPr>
            <w:tcW w:w="19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9CA358" w14:textId="2BD03477" w:rsidR="0055007D" w:rsidRPr="00D0727B" w:rsidRDefault="000D5DE5">
            <w:pPr>
              <w:pStyle w:val="tbl-norm"/>
              <w:spacing w:before="60" w:beforeAutospacing="0" w:after="60" w:afterAutospacing="0"/>
              <w:jc w:val="both"/>
              <w:rPr>
                <w:sz w:val="28"/>
                <w:szCs w:val="28"/>
              </w:rPr>
            </w:pPr>
            <w:r>
              <w:rPr>
                <w:sz w:val="28"/>
                <w:szCs w:val="28"/>
              </w:rPr>
              <w:t xml:space="preserve">Slēgti uzglabāts </w:t>
            </w:r>
            <w:proofErr w:type="spellStart"/>
            <w:r>
              <w:rPr>
                <w:sz w:val="28"/>
                <w:szCs w:val="28"/>
              </w:rPr>
              <w:t>digestāts</w:t>
            </w:r>
            <w:proofErr w:type="spellEnd"/>
          </w:p>
        </w:tc>
        <w:tc>
          <w:tcPr>
            <w:tcW w:w="19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33314B" w14:textId="77777777" w:rsidR="0055007D" w:rsidRPr="00D0727B" w:rsidRDefault="0055007D">
            <w:pPr>
              <w:pStyle w:val="tbl-norm"/>
              <w:spacing w:before="60" w:beforeAutospacing="0" w:after="60" w:afterAutospacing="0"/>
              <w:jc w:val="both"/>
              <w:rPr>
                <w:sz w:val="28"/>
                <w:szCs w:val="28"/>
              </w:rPr>
            </w:pPr>
            <w:r w:rsidRPr="00D0727B">
              <w:rPr>
                <w:sz w:val="28"/>
                <w:szCs w:val="28"/>
              </w:rPr>
              <w:t>4</w:t>
            </w:r>
          </w:p>
        </w:tc>
        <w:tc>
          <w:tcPr>
            <w:tcW w:w="19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F711A5" w14:textId="77777777" w:rsidR="0055007D" w:rsidRPr="00D0727B" w:rsidRDefault="0055007D">
            <w:pPr>
              <w:pStyle w:val="tbl-norm"/>
              <w:spacing w:before="60" w:beforeAutospacing="0" w:after="60" w:afterAutospacing="0"/>
              <w:jc w:val="both"/>
              <w:rPr>
                <w:sz w:val="28"/>
                <w:szCs w:val="28"/>
              </w:rPr>
            </w:pPr>
            <w:r w:rsidRPr="00D0727B">
              <w:rPr>
                <w:sz w:val="28"/>
                <w:szCs w:val="28"/>
              </w:rPr>
              <w:t>10</w:t>
            </w:r>
          </w:p>
        </w:tc>
      </w:tr>
      <w:tr w:rsidR="0055007D" w:rsidRPr="00D0727B" w14:paraId="1E8F906F" w14:textId="77777777" w:rsidTr="00D0727B">
        <w:trPr>
          <w:jc w:val="center"/>
        </w:trPr>
        <w:tc>
          <w:tcPr>
            <w:tcW w:w="26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3BA3D8B" w14:textId="77777777" w:rsidR="0055007D" w:rsidRPr="00D0727B" w:rsidRDefault="0055007D">
            <w:pPr>
              <w:pStyle w:val="tbl-norm"/>
              <w:spacing w:before="60" w:beforeAutospacing="0" w:after="60" w:afterAutospacing="0"/>
              <w:jc w:val="both"/>
              <w:rPr>
                <w:sz w:val="28"/>
                <w:szCs w:val="28"/>
              </w:rPr>
            </w:pPr>
            <w:r w:rsidRPr="00D0727B">
              <w:rPr>
                <w:sz w:val="28"/>
                <w:szCs w:val="28"/>
              </w:rPr>
              <w:t>Kūtsmēsli – kukurūza</w:t>
            </w:r>
          </w:p>
          <w:p w14:paraId="3AD7C534" w14:textId="77777777" w:rsidR="0055007D" w:rsidRPr="00D0727B" w:rsidRDefault="0055007D">
            <w:pPr>
              <w:pStyle w:val="tbl-norm"/>
              <w:spacing w:before="60" w:beforeAutospacing="0" w:after="60" w:afterAutospacing="0"/>
              <w:jc w:val="both"/>
              <w:rPr>
                <w:sz w:val="28"/>
                <w:szCs w:val="28"/>
              </w:rPr>
            </w:pPr>
            <w:r w:rsidRPr="00D0727B">
              <w:rPr>
                <w:sz w:val="28"/>
                <w:szCs w:val="28"/>
              </w:rPr>
              <w:t>60 % – 40 %</w:t>
            </w:r>
          </w:p>
        </w:tc>
        <w:tc>
          <w:tcPr>
            <w:tcW w:w="992"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B52F37" w14:textId="77777777" w:rsidR="0055007D" w:rsidRPr="00D0727B" w:rsidRDefault="0055007D">
            <w:pPr>
              <w:pStyle w:val="tbl-norm"/>
              <w:spacing w:before="60" w:beforeAutospacing="0" w:after="60" w:afterAutospacing="0"/>
              <w:jc w:val="both"/>
              <w:rPr>
                <w:sz w:val="28"/>
                <w:szCs w:val="28"/>
              </w:rPr>
            </w:pPr>
            <w:r w:rsidRPr="00D0727B">
              <w:rPr>
                <w:sz w:val="28"/>
                <w:szCs w:val="28"/>
              </w:rPr>
              <w:t>1. gad.</w:t>
            </w:r>
          </w:p>
        </w:tc>
        <w:tc>
          <w:tcPr>
            <w:tcW w:w="19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BE103DA" w14:textId="6D798355" w:rsidR="0055007D" w:rsidRPr="00D0727B" w:rsidRDefault="000D5DE5">
            <w:pPr>
              <w:pStyle w:val="tbl-norm"/>
              <w:spacing w:before="60" w:beforeAutospacing="0" w:after="60" w:afterAutospacing="0"/>
              <w:jc w:val="both"/>
              <w:rPr>
                <w:sz w:val="28"/>
                <w:szCs w:val="28"/>
              </w:rPr>
            </w:pPr>
            <w:r>
              <w:rPr>
                <w:sz w:val="28"/>
                <w:szCs w:val="28"/>
              </w:rPr>
              <w:t xml:space="preserve">Vaļēji uzglabāts </w:t>
            </w:r>
            <w:proofErr w:type="spellStart"/>
            <w:r>
              <w:rPr>
                <w:sz w:val="28"/>
                <w:szCs w:val="28"/>
              </w:rPr>
              <w:t>digestāts</w:t>
            </w:r>
            <w:proofErr w:type="spellEnd"/>
          </w:p>
        </w:tc>
        <w:tc>
          <w:tcPr>
            <w:tcW w:w="19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5DCF37" w14:textId="77777777" w:rsidR="0055007D" w:rsidRPr="00D0727B" w:rsidRDefault="0055007D">
            <w:pPr>
              <w:pStyle w:val="tbl-norm"/>
              <w:spacing w:before="60" w:beforeAutospacing="0" w:after="60" w:afterAutospacing="0"/>
              <w:jc w:val="both"/>
              <w:rPr>
                <w:sz w:val="28"/>
                <w:szCs w:val="28"/>
              </w:rPr>
            </w:pPr>
            <w:r w:rsidRPr="00D0727B">
              <w:rPr>
                <w:sz w:val="28"/>
                <w:szCs w:val="28"/>
              </w:rPr>
              <w:t>28</w:t>
            </w:r>
          </w:p>
        </w:tc>
        <w:tc>
          <w:tcPr>
            <w:tcW w:w="19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E335B0" w14:textId="77777777" w:rsidR="0055007D" w:rsidRPr="00D0727B" w:rsidRDefault="0055007D">
            <w:pPr>
              <w:pStyle w:val="tbl-norm"/>
              <w:spacing w:before="60" w:beforeAutospacing="0" w:after="60" w:afterAutospacing="0"/>
              <w:jc w:val="both"/>
              <w:rPr>
                <w:sz w:val="28"/>
                <w:szCs w:val="28"/>
              </w:rPr>
            </w:pPr>
            <w:r w:rsidRPr="00D0727B">
              <w:rPr>
                <w:sz w:val="28"/>
                <w:szCs w:val="28"/>
              </w:rPr>
              <w:t>40</w:t>
            </w:r>
          </w:p>
        </w:tc>
      </w:tr>
      <w:tr w:rsidR="0055007D" w:rsidRPr="00D0727B" w14:paraId="5E09DE98" w14:textId="77777777" w:rsidTr="00D0727B">
        <w:trPr>
          <w:jc w:val="center"/>
        </w:trPr>
        <w:tc>
          <w:tcPr>
            <w:tcW w:w="26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4A4C799" w14:textId="77777777" w:rsidR="0055007D" w:rsidRPr="00D0727B" w:rsidRDefault="0055007D">
            <w:pPr>
              <w:rPr>
                <w:rFonts w:ascii="Times New Roman" w:hAnsi="Times New Roman" w:cs="Times New Roman"/>
                <w:sz w:val="28"/>
                <w:szCs w:val="28"/>
              </w:rPr>
            </w:pPr>
          </w:p>
        </w:tc>
        <w:tc>
          <w:tcPr>
            <w:tcW w:w="99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089E0D2" w14:textId="77777777" w:rsidR="0055007D" w:rsidRPr="00D0727B" w:rsidRDefault="0055007D">
            <w:pPr>
              <w:rPr>
                <w:rFonts w:ascii="Times New Roman" w:hAnsi="Times New Roman" w:cs="Times New Roman"/>
                <w:sz w:val="28"/>
                <w:szCs w:val="28"/>
              </w:rPr>
            </w:pPr>
          </w:p>
        </w:tc>
        <w:tc>
          <w:tcPr>
            <w:tcW w:w="19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82A086" w14:textId="69B0465E" w:rsidR="0055007D" w:rsidRPr="00D0727B" w:rsidRDefault="000D5DE5">
            <w:pPr>
              <w:pStyle w:val="tbl-norm"/>
              <w:spacing w:before="60" w:beforeAutospacing="0" w:after="60" w:afterAutospacing="0"/>
              <w:jc w:val="both"/>
              <w:rPr>
                <w:sz w:val="28"/>
                <w:szCs w:val="28"/>
              </w:rPr>
            </w:pPr>
            <w:r>
              <w:rPr>
                <w:sz w:val="28"/>
                <w:szCs w:val="28"/>
              </w:rPr>
              <w:t xml:space="preserve">Slēgti uzglabāts </w:t>
            </w:r>
            <w:proofErr w:type="spellStart"/>
            <w:r>
              <w:rPr>
                <w:sz w:val="28"/>
                <w:szCs w:val="28"/>
              </w:rPr>
              <w:t>digestāts</w:t>
            </w:r>
            <w:proofErr w:type="spellEnd"/>
          </w:p>
        </w:tc>
        <w:tc>
          <w:tcPr>
            <w:tcW w:w="19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54EC0E" w14:textId="77777777" w:rsidR="0055007D" w:rsidRPr="00D0727B" w:rsidRDefault="0055007D">
            <w:pPr>
              <w:pStyle w:val="tbl-norm"/>
              <w:spacing w:before="60" w:beforeAutospacing="0" w:after="60" w:afterAutospacing="0"/>
              <w:jc w:val="both"/>
              <w:rPr>
                <w:sz w:val="28"/>
                <w:szCs w:val="28"/>
              </w:rPr>
            </w:pPr>
            <w:r w:rsidRPr="00D0727B">
              <w:rPr>
                <w:sz w:val="28"/>
                <w:szCs w:val="28"/>
              </w:rPr>
              <w:t>7</w:t>
            </w:r>
          </w:p>
        </w:tc>
        <w:tc>
          <w:tcPr>
            <w:tcW w:w="19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EF0917B" w14:textId="77777777" w:rsidR="0055007D" w:rsidRPr="00D0727B" w:rsidRDefault="0055007D">
            <w:pPr>
              <w:pStyle w:val="tbl-norm"/>
              <w:spacing w:before="60" w:beforeAutospacing="0" w:after="60" w:afterAutospacing="0"/>
              <w:jc w:val="both"/>
              <w:rPr>
                <w:sz w:val="28"/>
                <w:szCs w:val="28"/>
              </w:rPr>
            </w:pPr>
            <w:r w:rsidRPr="00D0727B">
              <w:rPr>
                <w:sz w:val="28"/>
                <w:szCs w:val="28"/>
              </w:rPr>
              <w:t>11</w:t>
            </w:r>
          </w:p>
        </w:tc>
      </w:tr>
      <w:tr w:rsidR="0055007D" w:rsidRPr="00D0727B" w14:paraId="2D8BAB71" w14:textId="77777777" w:rsidTr="00D0727B">
        <w:trPr>
          <w:jc w:val="center"/>
        </w:trPr>
        <w:tc>
          <w:tcPr>
            <w:tcW w:w="26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BAD4EED" w14:textId="77777777" w:rsidR="0055007D" w:rsidRPr="00D0727B" w:rsidRDefault="0055007D">
            <w:pPr>
              <w:rPr>
                <w:rFonts w:ascii="Times New Roman" w:hAnsi="Times New Roman" w:cs="Times New Roman"/>
                <w:sz w:val="28"/>
                <w:szCs w:val="28"/>
              </w:rPr>
            </w:pPr>
          </w:p>
        </w:tc>
        <w:tc>
          <w:tcPr>
            <w:tcW w:w="992"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B9AE8C" w14:textId="77777777" w:rsidR="0055007D" w:rsidRPr="00D0727B" w:rsidRDefault="0055007D">
            <w:pPr>
              <w:pStyle w:val="tbl-norm"/>
              <w:spacing w:before="60" w:beforeAutospacing="0" w:after="60" w:afterAutospacing="0"/>
              <w:jc w:val="both"/>
              <w:rPr>
                <w:sz w:val="28"/>
                <w:szCs w:val="28"/>
              </w:rPr>
            </w:pPr>
            <w:r w:rsidRPr="00D0727B">
              <w:rPr>
                <w:sz w:val="28"/>
                <w:szCs w:val="28"/>
              </w:rPr>
              <w:t>2. gad.</w:t>
            </w:r>
          </w:p>
        </w:tc>
        <w:tc>
          <w:tcPr>
            <w:tcW w:w="19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69D92C" w14:textId="2A8872F8" w:rsidR="0055007D" w:rsidRPr="00D0727B" w:rsidRDefault="000D5DE5">
            <w:pPr>
              <w:pStyle w:val="tbl-norm"/>
              <w:spacing w:before="60" w:beforeAutospacing="0" w:after="60" w:afterAutospacing="0"/>
              <w:jc w:val="both"/>
              <w:rPr>
                <w:sz w:val="28"/>
                <w:szCs w:val="28"/>
              </w:rPr>
            </w:pPr>
            <w:r>
              <w:rPr>
                <w:sz w:val="28"/>
                <w:szCs w:val="28"/>
              </w:rPr>
              <w:t xml:space="preserve">Vaļēji uzglabāts </w:t>
            </w:r>
            <w:proofErr w:type="spellStart"/>
            <w:r>
              <w:rPr>
                <w:sz w:val="28"/>
                <w:szCs w:val="28"/>
              </w:rPr>
              <w:t>digestāts</w:t>
            </w:r>
            <w:proofErr w:type="spellEnd"/>
          </w:p>
        </w:tc>
        <w:tc>
          <w:tcPr>
            <w:tcW w:w="19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BD3C2F" w14:textId="77777777" w:rsidR="0055007D" w:rsidRPr="00D0727B" w:rsidRDefault="0055007D">
            <w:pPr>
              <w:pStyle w:val="tbl-norm"/>
              <w:spacing w:before="60" w:beforeAutospacing="0" w:after="60" w:afterAutospacing="0"/>
              <w:jc w:val="both"/>
              <w:rPr>
                <w:sz w:val="28"/>
                <w:szCs w:val="28"/>
              </w:rPr>
            </w:pPr>
            <w:r w:rsidRPr="00D0727B">
              <w:rPr>
                <w:sz w:val="28"/>
                <w:szCs w:val="28"/>
              </w:rPr>
              <w:t>33</w:t>
            </w:r>
          </w:p>
        </w:tc>
        <w:tc>
          <w:tcPr>
            <w:tcW w:w="19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9BAC7B2" w14:textId="77777777" w:rsidR="0055007D" w:rsidRPr="00D0727B" w:rsidRDefault="0055007D">
            <w:pPr>
              <w:pStyle w:val="tbl-norm"/>
              <w:spacing w:before="60" w:beforeAutospacing="0" w:after="60" w:afterAutospacing="0"/>
              <w:jc w:val="both"/>
              <w:rPr>
                <w:sz w:val="28"/>
                <w:szCs w:val="28"/>
              </w:rPr>
            </w:pPr>
            <w:r w:rsidRPr="00D0727B">
              <w:rPr>
                <w:sz w:val="28"/>
                <w:szCs w:val="28"/>
              </w:rPr>
              <w:t>47</w:t>
            </w:r>
          </w:p>
        </w:tc>
      </w:tr>
      <w:tr w:rsidR="0055007D" w:rsidRPr="00D0727B" w14:paraId="1F8AFF88" w14:textId="77777777" w:rsidTr="00D0727B">
        <w:trPr>
          <w:jc w:val="center"/>
        </w:trPr>
        <w:tc>
          <w:tcPr>
            <w:tcW w:w="26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23CD53B" w14:textId="77777777" w:rsidR="0055007D" w:rsidRPr="00D0727B" w:rsidRDefault="0055007D">
            <w:pPr>
              <w:rPr>
                <w:rFonts w:ascii="Times New Roman" w:hAnsi="Times New Roman" w:cs="Times New Roman"/>
                <w:sz w:val="28"/>
                <w:szCs w:val="28"/>
              </w:rPr>
            </w:pPr>
          </w:p>
        </w:tc>
        <w:tc>
          <w:tcPr>
            <w:tcW w:w="99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2CD27B4" w14:textId="77777777" w:rsidR="0055007D" w:rsidRPr="00D0727B" w:rsidRDefault="0055007D">
            <w:pPr>
              <w:rPr>
                <w:rFonts w:ascii="Times New Roman" w:hAnsi="Times New Roman" w:cs="Times New Roman"/>
                <w:sz w:val="28"/>
                <w:szCs w:val="28"/>
              </w:rPr>
            </w:pPr>
          </w:p>
        </w:tc>
        <w:tc>
          <w:tcPr>
            <w:tcW w:w="19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378F41E" w14:textId="4FAF605F" w:rsidR="0055007D" w:rsidRPr="00D0727B" w:rsidRDefault="000D5DE5">
            <w:pPr>
              <w:pStyle w:val="tbl-norm"/>
              <w:spacing w:before="60" w:beforeAutospacing="0" w:after="60" w:afterAutospacing="0"/>
              <w:jc w:val="both"/>
              <w:rPr>
                <w:sz w:val="28"/>
                <w:szCs w:val="28"/>
              </w:rPr>
            </w:pPr>
            <w:r>
              <w:rPr>
                <w:sz w:val="28"/>
                <w:szCs w:val="28"/>
              </w:rPr>
              <w:t xml:space="preserve">Slēgti uzglabāts </w:t>
            </w:r>
            <w:proofErr w:type="spellStart"/>
            <w:r>
              <w:rPr>
                <w:sz w:val="28"/>
                <w:szCs w:val="28"/>
              </w:rPr>
              <w:t>digestāts</w:t>
            </w:r>
            <w:proofErr w:type="spellEnd"/>
          </w:p>
        </w:tc>
        <w:tc>
          <w:tcPr>
            <w:tcW w:w="19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39E090" w14:textId="77777777" w:rsidR="0055007D" w:rsidRPr="00D0727B" w:rsidRDefault="0055007D">
            <w:pPr>
              <w:pStyle w:val="tbl-norm"/>
              <w:spacing w:before="60" w:beforeAutospacing="0" w:after="60" w:afterAutospacing="0"/>
              <w:jc w:val="both"/>
              <w:rPr>
                <w:sz w:val="28"/>
                <w:szCs w:val="28"/>
              </w:rPr>
            </w:pPr>
            <w:r w:rsidRPr="00D0727B">
              <w:rPr>
                <w:sz w:val="28"/>
                <w:szCs w:val="28"/>
              </w:rPr>
              <w:t>12</w:t>
            </w:r>
          </w:p>
        </w:tc>
        <w:tc>
          <w:tcPr>
            <w:tcW w:w="19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68E0F6" w14:textId="77777777" w:rsidR="0055007D" w:rsidRPr="00D0727B" w:rsidRDefault="0055007D">
            <w:pPr>
              <w:pStyle w:val="tbl-norm"/>
              <w:spacing w:before="60" w:beforeAutospacing="0" w:after="60" w:afterAutospacing="0"/>
              <w:jc w:val="both"/>
              <w:rPr>
                <w:sz w:val="28"/>
                <w:szCs w:val="28"/>
              </w:rPr>
            </w:pPr>
            <w:r w:rsidRPr="00D0727B">
              <w:rPr>
                <w:sz w:val="28"/>
                <w:szCs w:val="28"/>
              </w:rPr>
              <w:t>18</w:t>
            </w:r>
          </w:p>
        </w:tc>
      </w:tr>
      <w:tr w:rsidR="0055007D" w:rsidRPr="00D0727B" w14:paraId="202F2B9D" w14:textId="77777777" w:rsidTr="00D0727B">
        <w:trPr>
          <w:jc w:val="center"/>
        </w:trPr>
        <w:tc>
          <w:tcPr>
            <w:tcW w:w="26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279C6CB" w14:textId="77777777" w:rsidR="0055007D" w:rsidRPr="00D0727B" w:rsidRDefault="0055007D">
            <w:pPr>
              <w:rPr>
                <w:rFonts w:ascii="Times New Roman" w:hAnsi="Times New Roman" w:cs="Times New Roman"/>
                <w:sz w:val="28"/>
                <w:szCs w:val="28"/>
              </w:rPr>
            </w:pPr>
          </w:p>
        </w:tc>
        <w:tc>
          <w:tcPr>
            <w:tcW w:w="992"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CC310B" w14:textId="77777777" w:rsidR="0055007D" w:rsidRPr="00D0727B" w:rsidRDefault="0055007D">
            <w:pPr>
              <w:pStyle w:val="tbl-norm"/>
              <w:spacing w:before="60" w:beforeAutospacing="0" w:after="60" w:afterAutospacing="0"/>
              <w:jc w:val="both"/>
              <w:rPr>
                <w:sz w:val="28"/>
                <w:szCs w:val="28"/>
              </w:rPr>
            </w:pPr>
            <w:r w:rsidRPr="00D0727B">
              <w:rPr>
                <w:sz w:val="28"/>
                <w:szCs w:val="28"/>
              </w:rPr>
              <w:t>3. gad.</w:t>
            </w:r>
          </w:p>
        </w:tc>
        <w:tc>
          <w:tcPr>
            <w:tcW w:w="19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821790" w14:textId="1610F2E8" w:rsidR="0055007D" w:rsidRPr="00D0727B" w:rsidRDefault="000D5DE5">
            <w:pPr>
              <w:pStyle w:val="tbl-norm"/>
              <w:spacing w:before="60" w:beforeAutospacing="0" w:after="60" w:afterAutospacing="0"/>
              <w:jc w:val="both"/>
              <w:rPr>
                <w:sz w:val="28"/>
                <w:szCs w:val="28"/>
              </w:rPr>
            </w:pPr>
            <w:r>
              <w:rPr>
                <w:sz w:val="28"/>
                <w:szCs w:val="28"/>
              </w:rPr>
              <w:t xml:space="preserve">Vaļēji uzglabāts </w:t>
            </w:r>
            <w:proofErr w:type="spellStart"/>
            <w:r>
              <w:rPr>
                <w:sz w:val="28"/>
                <w:szCs w:val="28"/>
              </w:rPr>
              <w:t>digestāts</w:t>
            </w:r>
            <w:proofErr w:type="spellEnd"/>
          </w:p>
        </w:tc>
        <w:tc>
          <w:tcPr>
            <w:tcW w:w="19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CEBB5E" w14:textId="77777777" w:rsidR="0055007D" w:rsidRPr="00D0727B" w:rsidRDefault="0055007D">
            <w:pPr>
              <w:pStyle w:val="tbl-norm"/>
              <w:spacing w:before="60" w:beforeAutospacing="0" w:after="60" w:afterAutospacing="0"/>
              <w:jc w:val="both"/>
              <w:rPr>
                <w:sz w:val="28"/>
                <w:szCs w:val="28"/>
              </w:rPr>
            </w:pPr>
            <w:r w:rsidRPr="00D0727B">
              <w:rPr>
                <w:sz w:val="28"/>
                <w:szCs w:val="28"/>
              </w:rPr>
              <w:t>36</w:t>
            </w:r>
          </w:p>
        </w:tc>
        <w:tc>
          <w:tcPr>
            <w:tcW w:w="19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2F6C6A4" w14:textId="77777777" w:rsidR="0055007D" w:rsidRPr="00D0727B" w:rsidRDefault="0055007D">
            <w:pPr>
              <w:pStyle w:val="tbl-norm"/>
              <w:spacing w:before="60" w:beforeAutospacing="0" w:after="60" w:afterAutospacing="0"/>
              <w:jc w:val="both"/>
              <w:rPr>
                <w:sz w:val="28"/>
                <w:szCs w:val="28"/>
              </w:rPr>
            </w:pPr>
            <w:r w:rsidRPr="00D0727B">
              <w:rPr>
                <w:sz w:val="28"/>
                <w:szCs w:val="28"/>
              </w:rPr>
              <w:t>52</w:t>
            </w:r>
          </w:p>
        </w:tc>
      </w:tr>
      <w:tr w:rsidR="0055007D" w:rsidRPr="00D0727B" w14:paraId="4F9A0327" w14:textId="77777777" w:rsidTr="00D0727B">
        <w:trPr>
          <w:jc w:val="center"/>
        </w:trPr>
        <w:tc>
          <w:tcPr>
            <w:tcW w:w="26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CA8FC0D" w14:textId="77777777" w:rsidR="0055007D" w:rsidRPr="00D0727B" w:rsidRDefault="0055007D">
            <w:pPr>
              <w:rPr>
                <w:rFonts w:ascii="Times New Roman" w:hAnsi="Times New Roman" w:cs="Times New Roman"/>
                <w:sz w:val="28"/>
                <w:szCs w:val="28"/>
              </w:rPr>
            </w:pPr>
          </w:p>
        </w:tc>
        <w:tc>
          <w:tcPr>
            <w:tcW w:w="99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9DA6CA5" w14:textId="77777777" w:rsidR="0055007D" w:rsidRPr="00D0727B" w:rsidRDefault="0055007D">
            <w:pPr>
              <w:rPr>
                <w:rFonts w:ascii="Times New Roman" w:hAnsi="Times New Roman" w:cs="Times New Roman"/>
                <w:sz w:val="28"/>
                <w:szCs w:val="28"/>
              </w:rPr>
            </w:pPr>
          </w:p>
        </w:tc>
        <w:tc>
          <w:tcPr>
            <w:tcW w:w="19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B86BB54" w14:textId="23437251" w:rsidR="0055007D" w:rsidRPr="00D0727B" w:rsidRDefault="000D5DE5">
            <w:pPr>
              <w:pStyle w:val="tbl-norm"/>
              <w:spacing w:before="60" w:beforeAutospacing="0" w:after="60" w:afterAutospacing="0"/>
              <w:jc w:val="both"/>
              <w:rPr>
                <w:sz w:val="28"/>
                <w:szCs w:val="28"/>
              </w:rPr>
            </w:pPr>
            <w:r>
              <w:rPr>
                <w:sz w:val="28"/>
                <w:szCs w:val="28"/>
              </w:rPr>
              <w:t xml:space="preserve">Slēgti uzglabāts </w:t>
            </w:r>
            <w:proofErr w:type="spellStart"/>
            <w:r>
              <w:rPr>
                <w:sz w:val="28"/>
                <w:szCs w:val="28"/>
              </w:rPr>
              <w:t>digestāts</w:t>
            </w:r>
            <w:proofErr w:type="spellEnd"/>
          </w:p>
        </w:tc>
        <w:tc>
          <w:tcPr>
            <w:tcW w:w="19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CD40A3" w14:textId="77777777" w:rsidR="0055007D" w:rsidRPr="00D0727B" w:rsidRDefault="0055007D">
            <w:pPr>
              <w:pStyle w:val="tbl-norm"/>
              <w:spacing w:before="60" w:beforeAutospacing="0" w:after="60" w:afterAutospacing="0"/>
              <w:jc w:val="both"/>
              <w:rPr>
                <w:sz w:val="28"/>
                <w:szCs w:val="28"/>
              </w:rPr>
            </w:pPr>
            <w:r w:rsidRPr="00D0727B">
              <w:rPr>
                <w:sz w:val="28"/>
                <w:szCs w:val="28"/>
              </w:rPr>
              <w:t>12</w:t>
            </w:r>
          </w:p>
        </w:tc>
        <w:tc>
          <w:tcPr>
            <w:tcW w:w="199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356CC1" w14:textId="77777777" w:rsidR="0055007D" w:rsidRPr="00D0727B" w:rsidRDefault="0055007D">
            <w:pPr>
              <w:pStyle w:val="tbl-norm"/>
              <w:spacing w:before="60" w:beforeAutospacing="0" w:after="60" w:afterAutospacing="0"/>
              <w:jc w:val="both"/>
              <w:rPr>
                <w:sz w:val="28"/>
                <w:szCs w:val="28"/>
              </w:rPr>
            </w:pPr>
            <w:r w:rsidRPr="00D0727B">
              <w:rPr>
                <w:sz w:val="28"/>
                <w:szCs w:val="28"/>
              </w:rPr>
              <w:t>18</w:t>
            </w:r>
          </w:p>
        </w:tc>
      </w:tr>
    </w:tbl>
    <w:p w14:paraId="6277BD3E" w14:textId="07AE24FD" w:rsidR="0055007D" w:rsidRPr="00D0727B" w:rsidRDefault="0055007D" w:rsidP="00D0727B">
      <w:pPr>
        <w:pStyle w:val="title-gr-seq-level-3"/>
        <w:shd w:val="clear" w:color="auto" w:fill="FFFFFF"/>
        <w:spacing w:before="120" w:beforeAutospacing="0" w:after="120" w:afterAutospacing="0"/>
        <w:rPr>
          <w:color w:val="000000"/>
          <w:sz w:val="28"/>
          <w:szCs w:val="28"/>
        </w:rPr>
      </w:pPr>
      <w:r w:rsidRPr="00D0727B">
        <w:rPr>
          <w:color w:val="000000"/>
          <w:sz w:val="28"/>
          <w:szCs w:val="28"/>
        </w:rPr>
        <w:t>Piezīmes</w:t>
      </w:r>
      <w:r w:rsidR="00D0727B" w:rsidRPr="00D0727B">
        <w:rPr>
          <w:color w:val="000000"/>
          <w:sz w:val="28"/>
          <w:szCs w:val="28"/>
        </w:rPr>
        <w:t>:</w:t>
      </w:r>
    </w:p>
    <w:p w14:paraId="6002981E" w14:textId="7CD9D3C0" w:rsidR="00D0727B" w:rsidRPr="00D0727B" w:rsidRDefault="00D0727B" w:rsidP="00D0727B">
      <w:pPr>
        <w:pStyle w:val="norm"/>
        <w:shd w:val="clear" w:color="auto" w:fill="FFFFFF"/>
        <w:spacing w:before="120" w:beforeAutospacing="0" w:after="120" w:afterAutospacing="0"/>
        <w:jc w:val="both"/>
        <w:rPr>
          <w:color w:val="000000"/>
          <w:sz w:val="28"/>
          <w:szCs w:val="28"/>
        </w:rPr>
      </w:pPr>
      <w:r w:rsidRPr="00D0727B">
        <w:rPr>
          <w:color w:val="000000"/>
          <w:sz w:val="28"/>
          <w:szCs w:val="28"/>
          <w:vertAlign w:val="superscript"/>
        </w:rPr>
        <w:t>1</w:t>
      </w:r>
      <w:r w:rsidRPr="00D0727B">
        <w:rPr>
          <w:color w:val="000000"/>
          <w:sz w:val="28"/>
          <w:szCs w:val="28"/>
        </w:rPr>
        <w:t xml:space="preserve"> SEG emisijas, kuru īpatsvars norādīts, pamatojoties uz svaigo masu</w:t>
      </w:r>
    </w:p>
    <w:p w14:paraId="6F796FE5" w14:textId="77777777" w:rsidR="00D0727B" w:rsidRPr="00D0727B" w:rsidRDefault="00D0727B" w:rsidP="00D0727B">
      <w:pPr>
        <w:spacing w:before="120" w:after="120" w:line="240" w:lineRule="auto"/>
        <w:jc w:val="both"/>
        <w:rPr>
          <w:rFonts w:ascii="Times New Roman" w:hAnsi="Times New Roman" w:cs="Times New Roman"/>
          <w:sz w:val="28"/>
          <w:szCs w:val="28"/>
        </w:rPr>
      </w:pPr>
      <w:r w:rsidRPr="00D0727B">
        <w:rPr>
          <w:rFonts w:ascii="Times New Roman" w:hAnsi="Times New Roman" w:cs="Times New Roman"/>
          <w:color w:val="000000"/>
          <w:sz w:val="28"/>
          <w:szCs w:val="28"/>
          <w:vertAlign w:val="superscript"/>
        </w:rPr>
        <w:t>2</w:t>
      </w:r>
      <w:r w:rsidRPr="00D0727B">
        <w:rPr>
          <w:rFonts w:ascii="Times New Roman" w:hAnsi="Times New Roman" w:cs="Times New Roman"/>
          <w:color w:val="000000"/>
          <w:sz w:val="28"/>
          <w:szCs w:val="28"/>
        </w:rPr>
        <w:t xml:space="preserve"> </w:t>
      </w:r>
      <w:r w:rsidRPr="00D0727B">
        <w:rPr>
          <w:rFonts w:ascii="Times New Roman" w:hAnsi="Times New Roman" w:cs="Times New Roman"/>
          <w:sz w:val="28"/>
          <w:szCs w:val="28"/>
        </w:rPr>
        <w:t>1. gadījums attiecas uz paņēmieniem, ar kuriem koģenerācijas iekārta nodrošina procesā nepieciešamo elektroenerģiju un siltumenerģiju. Šis gadījums ir izmantojams, ja komersantam atbalsta (subsīdiju) saņemšanai nav atļauts deklarēt bruto produkciju.</w:t>
      </w:r>
    </w:p>
    <w:p w14:paraId="20C68AFF" w14:textId="77777777" w:rsidR="00D0727B" w:rsidRPr="00D0727B" w:rsidRDefault="00D0727B" w:rsidP="00D0727B">
      <w:pPr>
        <w:shd w:val="clear" w:color="auto" w:fill="FFFFFF"/>
        <w:spacing w:before="120" w:after="120" w:line="240" w:lineRule="auto"/>
        <w:jc w:val="both"/>
        <w:rPr>
          <w:rFonts w:ascii="Times New Roman" w:hAnsi="Times New Roman" w:cs="Times New Roman"/>
          <w:sz w:val="28"/>
          <w:szCs w:val="28"/>
        </w:rPr>
      </w:pPr>
      <w:r w:rsidRPr="00D0727B">
        <w:rPr>
          <w:rFonts w:ascii="Times New Roman" w:hAnsi="Times New Roman" w:cs="Times New Roman"/>
          <w:sz w:val="28"/>
          <w:szCs w:val="28"/>
        </w:rPr>
        <w:t xml:space="preserve">2. gadījums attiecas uz paņēmieniem, ar kuriem koģenerācijas iekārta nodrošina procesā nepieciešamo siltumenerģiju, bet elektroenerģija </w:t>
      </w:r>
      <w:r w:rsidRPr="00D0727B">
        <w:rPr>
          <w:rFonts w:ascii="Times New Roman" w:eastAsia="Times New Roman" w:hAnsi="Times New Roman" w:cs="Times New Roman"/>
          <w:color w:val="000000"/>
          <w:sz w:val="28"/>
          <w:szCs w:val="28"/>
          <w:lang w:eastAsia="lv-LV"/>
        </w:rPr>
        <w:t xml:space="preserve">tiek nodrošināta no elektroenerģijas pārvades vai sadales tīkla. </w:t>
      </w:r>
    </w:p>
    <w:p w14:paraId="7BCF1434" w14:textId="77777777" w:rsidR="00D0727B" w:rsidRPr="00D0727B" w:rsidRDefault="00D0727B" w:rsidP="00D0727B">
      <w:pPr>
        <w:pStyle w:val="norm"/>
        <w:spacing w:before="120" w:beforeAutospacing="0" w:after="120" w:afterAutospacing="0"/>
        <w:jc w:val="both"/>
        <w:rPr>
          <w:sz w:val="28"/>
          <w:szCs w:val="28"/>
        </w:rPr>
      </w:pPr>
      <w:r w:rsidRPr="00D0727B">
        <w:rPr>
          <w:sz w:val="28"/>
          <w:szCs w:val="28"/>
        </w:rPr>
        <w:t xml:space="preserve">3. gadījums attiecas uz paņēmieniem, kuros procesā nepieciešamo siltumenerģiju nodrošina biogāzes katls, bet elektroenerģija </w:t>
      </w:r>
      <w:r w:rsidRPr="00D0727B">
        <w:rPr>
          <w:color w:val="000000"/>
          <w:sz w:val="28"/>
          <w:szCs w:val="28"/>
        </w:rPr>
        <w:t>tiek nodrošināta no elektroenerģijas pārvades vai sadales tīkla.</w:t>
      </w:r>
      <w:r w:rsidRPr="00D0727B">
        <w:rPr>
          <w:sz w:val="28"/>
          <w:szCs w:val="28"/>
        </w:rPr>
        <w:t xml:space="preserve"> Šis gadījums attiecas uz dažām iekārtām, kurās koģenerācijas dzinējs neatrodas uz vietas un biogāze netiek attīrīta līdz biometāna kvalitātei, bet tiek pārdota.</w:t>
      </w:r>
    </w:p>
    <w:p w14:paraId="2C301D61" w14:textId="68746FB5" w:rsidR="00D0727B" w:rsidRPr="00C641C6" w:rsidRDefault="00D0727B" w:rsidP="00D0727B">
      <w:pPr>
        <w:pStyle w:val="title-gr-seq-level-3"/>
        <w:numPr>
          <w:ilvl w:val="0"/>
          <w:numId w:val="1"/>
        </w:numPr>
        <w:shd w:val="clear" w:color="auto" w:fill="FFFFFF"/>
        <w:spacing w:before="120" w:beforeAutospacing="0" w:after="120" w:afterAutospacing="0"/>
        <w:ind w:left="0" w:firstLine="0"/>
        <w:jc w:val="both"/>
        <w:rPr>
          <w:color w:val="000000"/>
          <w:sz w:val="28"/>
          <w:szCs w:val="28"/>
        </w:rPr>
      </w:pPr>
      <w:r w:rsidRPr="00402B2E">
        <w:rPr>
          <w:color w:val="000000"/>
          <w:sz w:val="28"/>
          <w:szCs w:val="28"/>
        </w:rPr>
        <w:t xml:space="preserve">Kopējās siltumnīcefekta gāzu emisiju tipiskās un </w:t>
      </w:r>
      <w:proofErr w:type="spellStart"/>
      <w:r w:rsidRPr="00402B2E">
        <w:rPr>
          <w:color w:val="000000"/>
          <w:sz w:val="28"/>
          <w:szCs w:val="28"/>
        </w:rPr>
        <w:t>standartvērtības</w:t>
      </w:r>
      <w:proofErr w:type="spellEnd"/>
      <w:r w:rsidRPr="00402B2E">
        <w:rPr>
          <w:color w:val="000000"/>
          <w:sz w:val="28"/>
          <w:szCs w:val="28"/>
        </w:rPr>
        <w:t xml:space="preserve"> </w:t>
      </w:r>
      <w:proofErr w:type="spellStart"/>
      <w:r>
        <w:rPr>
          <w:color w:val="000000"/>
          <w:sz w:val="28"/>
          <w:szCs w:val="28"/>
        </w:rPr>
        <w:t>biometānam</w:t>
      </w:r>
      <w:proofErr w:type="spellEnd"/>
      <w:r>
        <w:rPr>
          <w:color w:val="000000"/>
          <w:sz w:val="28"/>
          <w:szCs w:val="28"/>
        </w:rPr>
        <w:t xml:space="preserve">, kas ražots no </w:t>
      </w:r>
      <w:proofErr w:type="spellStart"/>
      <w:r>
        <w:rPr>
          <w:color w:val="000000"/>
          <w:sz w:val="28"/>
          <w:szCs w:val="28"/>
        </w:rPr>
        <w:t>kūtsmēlu</w:t>
      </w:r>
      <w:proofErr w:type="spellEnd"/>
      <w:r>
        <w:rPr>
          <w:color w:val="000000"/>
          <w:sz w:val="28"/>
          <w:szCs w:val="28"/>
        </w:rPr>
        <w:t xml:space="preserve"> un kukurūzas maisījuma</w:t>
      </w:r>
      <w:r w:rsidRPr="00C641C6">
        <w:rPr>
          <w:color w:val="000000"/>
          <w:sz w:val="28"/>
          <w:szCs w:val="28"/>
        </w:rPr>
        <w:t xml:space="preserve">: </w:t>
      </w:r>
    </w:p>
    <w:tbl>
      <w:tblPr>
        <w:tblW w:w="9639"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86"/>
        <w:gridCol w:w="3083"/>
        <w:gridCol w:w="1898"/>
        <w:gridCol w:w="1972"/>
      </w:tblGrid>
      <w:tr w:rsidR="00D0727B" w:rsidRPr="00D0727B" w14:paraId="1983FA91" w14:textId="77777777" w:rsidTr="00D0727B">
        <w:trPr>
          <w:trHeight w:val="934"/>
          <w:jc w:val="center"/>
        </w:trPr>
        <w:tc>
          <w:tcPr>
            <w:tcW w:w="26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804B97" w14:textId="2EA4F15A" w:rsidR="00D0727B" w:rsidRPr="00D0727B" w:rsidRDefault="0081107E" w:rsidP="00D0727B">
            <w:pPr>
              <w:pStyle w:val="tbl-norm"/>
              <w:spacing w:before="60" w:beforeAutospacing="0" w:after="60" w:afterAutospacing="0"/>
              <w:jc w:val="both"/>
              <w:rPr>
                <w:b/>
                <w:bCs/>
                <w:sz w:val="28"/>
                <w:szCs w:val="28"/>
              </w:rPr>
            </w:pPr>
            <w:r w:rsidRPr="00D0727B">
              <w:rPr>
                <w:b/>
                <w:bCs/>
                <w:sz w:val="28"/>
                <w:szCs w:val="28"/>
              </w:rPr>
              <w:t>Biometāna</w:t>
            </w:r>
            <w:r>
              <w:rPr>
                <w:b/>
                <w:bCs/>
                <w:sz w:val="28"/>
                <w:szCs w:val="28"/>
                <w:vertAlign w:val="superscript"/>
              </w:rPr>
              <w:t>1</w:t>
            </w:r>
            <w:r w:rsidRPr="00D0727B">
              <w:rPr>
                <w:b/>
                <w:bCs/>
                <w:sz w:val="28"/>
                <w:szCs w:val="28"/>
              </w:rPr>
              <w:t xml:space="preserve"> </w:t>
            </w:r>
            <w:r w:rsidR="00D0727B" w:rsidRPr="00D0727B">
              <w:rPr>
                <w:b/>
                <w:bCs/>
                <w:sz w:val="28"/>
                <w:szCs w:val="28"/>
              </w:rPr>
              <w:t>ražošanas sistēma</w:t>
            </w:r>
          </w:p>
        </w:tc>
        <w:tc>
          <w:tcPr>
            <w:tcW w:w="30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E09B92" w14:textId="77777777" w:rsidR="00D0727B" w:rsidRPr="00D0727B" w:rsidRDefault="00D0727B" w:rsidP="00D0727B">
            <w:pPr>
              <w:pStyle w:val="tbl-norm"/>
              <w:spacing w:before="60" w:beforeAutospacing="0" w:after="60" w:afterAutospacing="0"/>
              <w:jc w:val="both"/>
              <w:rPr>
                <w:b/>
                <w:bCs/>
                <w:sz w:val="28"/>
                <w:szCs w:val="28"/>
              </w:rPr>
            </w:pPr>
            <w:r w:rsidRPr="00D0727B">
              <w:rPr>
                <w:b/>
                <w:bCs/>
                <w:sz w:val="28"/>
                <w:szCs w:val="28"/>
              </w:rPr>
              <w:t>Tehnoloģiskie varianti</w:t>
            </w:r>
          </w:p>
        </w:tc>
        <w:tc>
          <w:tcPr>
            <w:tcW w:w="1898" w:type="dxa"/>
            <w:tcBorders>
              <w:top w:val="outset" w:sz="6" w:space="0" w:color="auto"/>
              <w:left w:val="outset" w:sz="6" w:space="0" w:color="auto"/>
              <w:right w:val="outset" w:sz="6" w:space="0" w:color="auto"/>
            </w:tcBorders>
            <w:shd w:val="clear" w:color="auto" w:fill="auto"/>
            <w:tcMar>
              <w:top w:w="0" w:type="dxa"/>
              <w:left w:w="0" w:type="dxa"/>
              <w:bottom w:w="0" w:type="dxa"/>
              <w:right w:w="0" w:type="dxa"/>
            </w:tcMar>
          </w:tcPr>
          <w:p w14:paraId="04281E9A" w14:textId="3D32CD0A" w:rsidR="00D0727B" w:rsidRPr="00D0727B" w:rsidRDefault="00D0727B" w:rsidP="00D0727B">
            <w:pPr>
              <w:pStyle w:val="hd-column"/>
              <w:spacing w:before="60" w:beforeAutospacing="0" w:after="45" w:afterAutospacing="0"/>
              <w:jc w:val="center"/>
              <w:rPr>
                <w:b/>
                <w:bCs/>
                <w:sz w:val="28"/>
                <w:szCs w:val="28"/>
              </w:rPr>
            </w:pPr>
            <w:r w:rsidRPr="00D0727B">
              <w:rPr>
                <w:b/>
                <w:bCs/>
                <w:sz w:val="28"/>
                <w:szCs w:val="28"/>
              </w:rPr>
              <w:t xml:space="preserve">Siltumnīcefekta gāzu emisijas – tipiskā </w:t>
            </w:r>
            <w:r w:rsidR="0081107E" w:rsidRPr="00D0727B">
              <w:rPr>
                <w:b/>
                <w:bCs/>
                <w:sz w:val="28"/>
                <w:szCs w:val="28"/>
              </w:rPr>
              <w:t>vērtība</w:t>
            </w:r>
            <w:r w:rsidR="0081107E">
              <w:rPr>
                <w:b/>
                <w:bCs/>
                <w:sz w:val="28"/>
                <w:szCs w:val="28"/>
                <w:vertAlign w:val="superscript"/>
              </w:rPr>
              <w:t>2</w:t>
            </w:r>
          </w:p>
          <w:p w14:paraId="09BD2754" w14:textId="122ABC43" w:rsidR="00D0727B" w:rsidRPr="00D0727B" w:rsidRDefault="00D0727B" w:rsidP="00D0727B">
            <w:pPr>
              <w:pStyle w:val="tbl-norm"/>
              <w:spacing w:before="60" w:beforeAutospacing="0" w:after="60" w:afterAutospacing="0"/>
              <w:jc w:val="center"/>
              <w:rPr>
                <w:b/>
                <w:bCs/>
                <w:sz w:val="28"/>
                <w:szCs w:val="28"/>
              </w:rPr>
            </w:pPr>
            <w:r w:rsidRPr="00D0727B">
              <w:rPr>
                <w:b/>
                <w:bCs/>
                <w:sz w:val="28"/>
                <w:szCs w:val="28"/>
              </w:rPr>
              <w:t>(g CO</w:t>
            </w:r>
            <w:r w:rsidRPr="00D0727B">
              <w:rPr>
                <w:rStyle w:val="subscript"/>
                <w:b/>
                <w:bCs/>
                <w:sz w:val="28"/>
                <w:szCs w:val="28"/>
                <w:vertAlign w:val="subscript"/>
              </w:rPr>
              <w:t xml:space="preserve">2 </w:t>
            </w:r>
            <w:proofErr w:type="spellStart"/>
            <w:r w:rsidRPr="00D0727B">
              <w:rPr>
                <w:b/>
                <w:bCs/>
                <w:sz w:val="28"/>
                <w:szCs w:val="28"/>
              </w:rPr>
              <w:t>ekv</w:t>
            </w:r>
            <w:proofErr w:type="spellEnd"/>
            <w:r w:rsidRPr="00D0727B">
              <w:rPr>
                <w:b/>
                <w:bCs/>
                <w:sz w:val="28"/>
                <w:szCs w:val="28"/>
              </w:rPr>
              <w:t>/MJ)</w:t>
            </w:r>
          </w:p>
        </w:tc>
        <w:tc>
          <w:tcPr>
            <w:tcW w:w="1972" w:type="dxa"/>
            <w:tcBorders>
              <w:top w:val="outset" w:sz="6" w:space="0" w:color="auto"/>
              <w:left w:val="outset" w:sz="6" w:space="0" w:color="auto"/>
              <w:right w:val="outset" w:sz="6" w:space="0" w:color="auto"/>
            </w:tcBorders>
            <w:shd w:val="clear" w:color="auto" w:fill="auto"/>
            <w:tcMar>
              <w:top w:w="0" w:type="dxa"/>
              <w:left w:w="0" w:type="dxa"/>
              <w:bottom w:w="0" w:type="dxa"/>
              <w:right w:w="0" w:type="dxa"/>
            </w:tcMar>
          </w:tcPr>
          <w:p w14:paraId="0C85004E" w14:textId="13057F4A" w:rsidR="00D0727B" w:rsidRPr="00D0727B" w:rsidRDefault="00D0727B" w:rsidP="00D0727B">
            <w:pPr>
              <w:pStyle w:val="hd-column"/>
              <w:spacing w:before="60" w:beforeAutospacing="0" w:after="45" w:afterAutospacing="0"/>
              <w:jc w:val="center"/>
              <w:rPr>
                <w:b/>
                <w:bCs/>
                <w:sz w:val="28"/>
                <w:szCs w:val="28"/>
              </w:rPr>
            </w:pPr>
            <w:r w:rsidRPr="00D0727B">
              <w:rPr>
                <w:b/>
                <w:bCs/>
                <w:sz w:val="28"/>
                <w:szCs w:val="28"/>
              </w:rPr>
              <w:t xml:space="preserve">Siltumnīcefekta gāzu emisijas – </w:t>
            </w:r>
            <w:r w:rsidR="0081107E" w:rsidRPr="00D0727B">
              <w:rPr>
                <w:b/>
                <w:bCs/>
                <w:sz w:val="28"/>
                <w:szCs w:val="28"/>
              </w:rPr>
              <w:t>standartvērtība</w:t>
            </w:r>
            <w:r w:rsidR="0081107E">
              <w:rPr>
                <w:b/>
                <w:bCs/>
                <w:sz w:val="28"/>
                <w:szCs w:val="28"/>
                <w:vertAlign w:val="superscript"/>
              </w:rPr>
              <w:t>2</w:t>
            </w:r>
          </w:p>
          <w:p w14:paraId="389A7B96" w14:textId="65695905" w:rsidR="00D0727B" w:rsidRPr="00D0727B" w:rsidRDefault="00D0727B" w:rsidP="00D0727B">
            <w:pPr>
              <w:pStyle w:val="tbl-norm"/>
              <w:spacing w:before="60" w:beforeAutospacing="0" w:after="60" w:afterAutospacing="0"/>
              <w:jc w:val="center"/>
              <w:rPr>
                <w:b/>
                <w:bCs/>
                <w:sz w:val="28"/>
                <w:szCs w:val="28"/>
              </w:rPr>
            </w:pPr>
            <w:r w:rsidRPr="00D0727B">
              <w:rPr>
                <w:b/>
                <w:bCs/>
                <w:sz w:val="28"/>
                <w:szCs w:val="28"/>
              </w:rPr>
              <w:t>(g CO</w:t>
            </w:r>
            <w:r w:rsidRPr="00D0727B">
              <w:rPr>
                <w:rStyle w:val="subscript"/>
                <w:b/>
                <w:bCs/>
                <w:sz w:val="28"/>
                <w:szCs w:val="28"/>
                <w:vertAlign w:val="subscript"/>
              </w:rPr>
              <w:t xml:space="preserve">2 </w:t>
            </w:r>
            <w:proofErr w:type="spellStart"/>
            <w:r w:rsidRPr="00D0727B">
              <w:rPr>
                <w:b/>
                <w:bCs/>
                <w:sz w:val="28"/>
                <w:szCs w:val="28"/>
              </w:rPr>
              <w:t>ekv</w:t>
            </w:r>
            <w:proofErr w:type="spellEnd"/>
            <w:r w:rsidRPr="00D0727B">
              <w:rPr>
                <w:b/>
                <w:bCs/>
                <w:sz w:val="28"/>
                <w:szCs w:val="28"/>
              </w:rPr>
              <w:t>/MJ)</w:t>
            </w:r>
          </w:p>
        </w:tc>
      </w:tr>
      <w:tr w:rsidR="0055007D" w:rsidRPr="00D0727B" w14:paraId="796FE383" w14:textId="77777777" w:rsidTr="00D0727B">
        <w:trPr>
          <w:jc w:val="center"/>
        </w:trPr>
        <w:tc>
          <w:tcPr>
            <w:tcW w:w="26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319997A" w14:textId="77777777" w:rsidR="0055007D" w:rsidRPr="00D0727B" w:rsidRDefault="0055007D">
            <w:pPr>
              <w:pStyle w:val="tbl-norm"/>
              <w:spacing w:before="60" w:beforeAutospacing="0" w:after="60" w:afterAutospacing="0"/>
              <w:jc w:val="both"/>
              <w:rPr>
                <w:sz w:val="28"/>
                <w:szCs w:val="28"/>
              </w:rPr>
            </w:pPr>
            <w:r w:rsidRPr="00D0727B">
              <w:rPr>
                <w:sz w:val="28"/>
                <w:szCs w:val="28"/>
              </w:rPr>
              <w:t>Kūtsmēsli – kukurūza</w:t>
            </w:r>
          </w:p>
          <w:p w14:paraId="2821A661" w14:textId="77777777" w:rsidR="0055007D" w:rsidRPr="00D0727B" w:rsidRDefault="0055007D">
            <w:pPr>
              <w:pStyle w:val="tbl-norm"/>
              <w:spacing w:before="60" w:beforeAutospacing="0" w:after="60" w:afterAutospacing="0"/>
              <w:jc w:val="both"/>
              <w:rPr>
                <w:sz w:val="28"/>
                <w:szCs w:val="28"/>
              </w:rPr>
            </w:pPr>
            <w:r w:rsidRPr="00D0727B">
              <w:rPr>
                <w:sz w:val="28"/>
                <w:szCs w:val="28"/>
              </w:rPr>
              <w:t>80 % – 20 %</w:t>
            </w:r>
          </w:p>
        </w:tc>
        <w:tc>
          <w:tcPr>
            <w:tcW w:w="30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DF88E89" w14:textId="08CBD860" w:rsidR="0055007D" w:rsidRPr="00D0727B" w:rsidRDefault="000D5DE5">
            <w:pPr>
              <w:pStyle w:val="tbl-norm"/>
              <w:spacing w:before="60" w:beforeAutospacing="0" w:after="60" w:afterAutospacing="0"/>
              <w:jc w:val="both"/>
              <w:rPr>
                <w:sz w:val="28"/>
                <w:szCs w:val="28"/>
              </w:rPr>
            </w:pPr>
            <w:r>
              <w:rPr>
                <w:sz w:val="28"/>
                <w:szCs w:val="28"/>
              </w:rPr>
              <w:t xml:space="preserve">Vaļēji uzglabāts </w:t>
            </w:r>
            <w:proofErr w:type="spellStart"/>
            <w:r>
              <w:rPr>
                <w:sz w:val="28"/>
                <w:szCs w:val="28"/>
              </w:rPr>
              <w:t>digestāts</w:t>
            </w:r>
            <w:proofErr w:type="spellEnd"/>
            <w:r w:rsidR="0055007D" w:rsidRPr="00D0727B">
              <w:rPr>
                <w:sz w:val="28"/>
                <w:szCs w:val="28"/>
              </w:rPr>
              <w:t>, izdalgāze</w:t>
            </w:r>
            <w:r w:rsidR="0081107E" w:rsidRPr="00436024">
              <w:rPr>
                <w:sz w:val="28"/>
                <w:szCs w:val="28"/>
                <w:vertAlign w:val="superscript"/>
              </w:rPr>
              <w:t>3</w:t>
            </w:r>
            <w:r w:rsidR="0055007D" w:rsidRPr="00D0727B">
              <w:rPr>
                <w:sz w:val="28"/>
                <w:szCs w:val="28"/>
              </w:rPr>
              <w:t xml:space="preserve"> netiek dedzināta</w:t>
            </w:r>
          </w:p>
        </w:tc>
        <w:tc>
          <w:tcPr>
            <w:tcW w:w="18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380F98F" w14:textId="77777777" w:rsidR="0055007D" w:rsidRPr="00D0727B" w:rsidRDefault="0055007D" w:rsidP="00D0727B">
            <w:pPr>
              <w:pStyle w:val="tbl-norm"/>
              <w:spacing w:before="60" w:beforeAutospacing="0" w:after="60" w:afterAutospacing="0"/>
              <w:jc w:val="center"/>
              <w:rPr>
                <w:sz w:val="28"/>
                <w:szCs w:val="28"/>
              </w:rPr>
            </w:pPr>
            <w:r w:rsidRPr="00D0727B">
              <w:rPr>
                <w:sz w:val="28"/>
                <w:szCs w:val="28"/>
              </w:rPr>
              <w:t>32</w:t>
            </w:r>
          </w:p>
        </w:tc>
        <w:tc>
          <w:tcPr>
            <w:tcW w:w="197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F2A9FA" w14:textId="77777777" w:rsidR="0055007D" w:rsidRPr="00D0727B" w:rsidRDefault="0055007D" w:rsidP="00D0727B">
            <w:pPr>
              <w:pStyle w:val="tbl-norm"/>
              <w:spacing w:before="60" w:beforeAutospacing="0" w:after="60" w:afterAutospacing="0"/>
              <w:jc w:val="center"/>
              <w:rPr>
                <w:sz w:val="28"/>
                <w:szCs w:val="28"/>
              </w:rPr>
            </w:pPr>
            <w:r w:rsidRPr="00D0727B">
              <w:rPr>
                <w:sz w:val="28"/>
                <w:szCs w:val="28"/>
              </w:rPr>
              <w:t>57</w:t>
            </w:r>
          </w:p>
        </w:tc>
      </w:tr>
      <w:tr w:rsidR="0055007D" w:rsidRPr="00D0727B" w14:paraId="537258D9" w14:textId="77777777" w:rsidTr="00D0727B">
        <w:trPr>
          <w:jc w:val="center"/>
        </w:trPr>
        <w:tc>
          <w:tcPr>
            <w:tcW w:w="26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47816FE" w14:textId="77777777" w:rsidR="0055007D" w:rsidRPr="00D0727B" w:rsidRDefault="0055007D">
            <w:pPr>
              <w:rPr>
                <w:rFonts w:ascii="Times New Roman" w:hAnsi="Times New Roman" w:cs="Times New Roman"/>
                <w:sz w:val="28"/>
                <w:szCs w:val="28"/>
              </w:rPr>
            </w:pPr>
          </w:p>
        </w:tc>
        <w:tc>
          <w:tcPr>
            <w:tcW w:w="30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16F899" w14:textId="0621B6BC" w:rsidR="0055007D" w:rsidRPr="00D0727B" w:rsidRDefault="000D5DE5">
            <w:pPr>
              <w:pStyle w:val="tbl-norm"/>
              <w:spacing w:before="60" w:beforeAutospacing="0" w:after="60" w:afterAutospacing="0"/>
              <w:jc w:val="both"/>
              <w:rPr>
                <w:sz w:val="28"/>
                <w:szCs w:val="28"/>
              </w:rPr>
            </w:pPr>
            <w:r>
              <w:rPr>
                <w:sz w:val="28"/>
                <w:szCs w:val="28"/>
              </w:rPr>
              <w:t xml:space="preserve">Vaļēji uzglabāts </w:t>
            </w:r>
            <w:proofErr w:type="spellStart"/>
            <w:r>
              <w:rPr>
                <w:sz w:val="28"/>
                <w:szCs w:val="28"/>
              </w:rPr>
              <w:t>digestāts</w:t>
            </w:r>
            <w:proofErr w:type="spellEnd"/>
            <w:r w:rsidR="0055007D" w:rsidRPr="00D0727B">
              <w:rPr>
                <w:sz w:val="28"/>
                <w:szCs w:val="28"/>
              </w:rPr>
              <w:t xml:space="preserve">, </w:t>
            </w:r>
            <w:proofErr w:type="spellStart"/>
            <w:r w:rsidR="0055007D" w:rsidRPr="00D0727B">
              <w:rPr>
                <w:sz w:val="28"/>
                <w:szCs w:val="28"/>
              </w:rPr>
              <w:t>izdalgāze</w:t>
            </w:r>
            <w:proofErr w:type="spellEnd"/>
            <w:r w:rsidR="0055007D" w:rsidRPr="00D0727B">
              <w:rPr>
                <w:sz w:val="28"/>
                <w:szCs w:val="28"/>
              </w:rPr>
              <w:t xml:space="preserve"> tiek dedzināta</w:t>
            </w:r>
          </w:p>
        </w:tc>
        <w:tc>
          <w:tcPr>
            <w:tcW w:w="18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4BD5C1" w14:textId="77777777" w:rsidR="0055007D" w:rsidRPr="00D0727B" w:rsidRDefault="0055007D" w:rsidP="00D0727B">
            <w:pPr>
              <w:pStyle w:val="tbl-norm"/>
              <w:spacing w:before="60" w:beforeAutospacing="0" w:after="60" w:afterAutospacing="0"/>
              <w:jc w:val="center"/>
              <w:rPr>
                <w:sz w:val="28"/>
                <w:szCs w:val="28"/>
              </w:rPr>
            </w:pPr>
            <w:r w:rsidRPr="00D0727B">
              <w:rPr>
                <w:sz w:val="28"/>
                <w:szCs w:val="28"/>
              </w:rPr>
              <w:t>17</w:t>
            </w:r>
          </w:p>
        </w:tc>
        <w:tc>
          <w:tcPr>
            <w:tcW w:w="197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543496" w14:textId="77777777" w:rsidR="0055007D" w:rsidRPr="00D0727B" w:rsidRDefault="0055007D" w:rsidP="00D0727B">
            <w:pPr>
              <w:pStyle w:val="tbl-norm"/>
              <w:spacing w:before="60" w:beforeAutospacing="0" w:after="60" w:afterAutospacing="0"/>
              <w:jc w:val="center"/>
              <w:rPr>
                <w:sz w:val="28"/>
                <w:szCs w:val="28"/>
              </w:rPr>
            </w:pPr>
            <w:r w:rsidRPr="00D0727B">
              <w:rPr>
                <w:sz w:val="28"/>
                <w:szCs w:val="28"/>
              </w:rPr>
              <w:t>36</w:t>
            </w:r>
          </w:p>
        </w:tc>
      </w:tr>
      <w:tr w:rsidR="0055007D" w:rsidRPr="00D0727B" w14:paraId="1B9BF518" w14:textId="77777777" w:rsidTr="00D0727B">
        <w:trPr>
          <w:jc w:val="center"/>
        </w:trPr>
        <w:tc>
          <w:tcPr>
            <w:tcW w:w="26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4C76E6C" w14:textId="77777777" w:rsidR="0055007D" w:rsidRPr="00D0727B" w:rsidRDefault="0055007D">
            <w:pPr>
              <w:rPr>
                <w:rFonts w:ascii="Times New Roman" w:hAnsi="Times New Roman" w:cs="Times New Roman"/>
                <w:sz w:val="28"/>
                <w:szCs w:val="28"/>
              </w:rPr>
            </w:pPr>
          </w:p>
        </w:tc>
        <w:tc>
          <w:tcPr>
            <w:tcW w:w="30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E40D29" w14:textId="566C0710" w:rsidR="0055007D" w:rsidRPr="00D0727B" w:rsidRDefault="000D5DE5">
            <w:pPr>
              <w:pStyle w:val="tbl-norm"/>
              <w:spacing w:before="60" w:beforeAutospacing="0" w:after="60" w:afterAutospacing="0"/>
              <w:jc w:val="both"/>
              <w:rPr>
                <w:sz w:val="28"/>
                <w:szCs w:val="28"/>
              </w:rPr>
            </w:pPr>
            <w:r>
              <w:rPr>
                <w:sz w:val="28"/>
                <w:szCs w:val="28"/>
              </w:rPr>
              <w:t xml:space="preserve">Slēgti uzglabāts </w:t>
            </w:r>
            <w:proofErr w:type="spellStart"/>
            <w:r>
              <w:rPr>
                <w:sz w:val="28"/>
                <w:szCs w:val="28"/>
              </w:rPr>
              <w:t>digestāts</w:t>
            </w:r>
            <w:proofErr w:type="spellEnd"/>
            <w:r w:rsidR="0055007D" w:rsidRPr="00D0727B">
              <w:rPr>
                <w:sz w:val="28"/>
                <w:szCs w:val="28"/>
              </w:rPr>
              <w:t xml:space="preserve">, </w:t>
            </w:r>
            <w:proofErr w:type="spellStart"/>
            <w:r w:rsidR="0055007D" w:rsidRPr="00D0727B">
              <w:rPr>
                <w:sz w:val="28"/>
                <w:szCs w:val="28"/>
              </w:rPr>
              <w:t>izdalgāze</w:t>
            </w:r>
            <w:proofErr w:type="spellEnd"/>
            <w:r w:rsidR="0055007D" w:rsidRPr="00D0727B">
              <w:rPr>
                <w:sz w:val="28"/>
                <w:szCs w:val="28"/>
              </w:rPr>
              <w:t xml:space="preserve"> netiek dedzināta</w:t>
            </w:r>
          </w:p>
        </w:tc>
        <w:tc>
          <w:tcPr>
            <w:tcW w:w="18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D9B543" w14:textId="77777777" w:rsidR="0055007D" w:rsidRPr="00D0727B" w:rsidRDefault="0055007D" w:rsidP="00D0727B">
            <w:pPr>
              <w:pStyle w:val="tbl-norm"/>
              <w:spacing w:before="60" w:beforeAutospacing="0" w:after="60" w:afterAutospacing="0"/>
              <w:jc w:val="center"/>
              <w:rPr>
                <w:sz w:val="28"/>
                <w:szCs w:val="28"/>
              </w:rPr>
            </w:pPr>
            <w:r w:rsidRPr="00D0727B">
              <w:rPr>
                <w:sz w:val="28"/>
                <w:szCs w:val="28"/>
              </w:rPr>
              <w:t>– 1</w:t>
            </w:r>
          </w:p>
        </w:tc>
        <w:tc>
          <w:tcPr>
            <w:tcW w:w="197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F0B9D3D" w14:textId="77777777" w:rsidR="0055007D" w:rsidRPr="00D0727B" w:rsidRDefault="0055007D" w:rsidP="00D0727B">
            <w:pPr>
              <w:pStyle w:val="tbl-norm"/>
              <w:spacing w:before="60" w:beforeAutospacing="0" w:after="60" w:afterAutospacing="0"/>
              <w:jc w:val="center"/>
              <w:rPr>
                <w:sz w:val="28"/>
                <w:szCs w:val="28"/>
              </w:rPr>
            </w:pPr>
            <w:r w:rsidRPr="00D0727B">
              <w:rPr>
                <w:sz w:val="28"/>
                <w:szCs w:val="28"/>
              </w:rPr>
              <w:t>9</w:t>
            </w:r>
          </w:p>
        </w:tc>
      </w:tr>
      <w:tr w:rsidR="0055007D" w:rsidRPr="00D0727B" w14:paraId="2C7CD950" w14:textId="77777777" w:rsidTr="00D0727B">
        <w:trPr>
          <w:jc w:val="center"/>
        </w:trPr>
        <w:tc>
          <w:tcPr>
            <w:tcW w:w="26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9165B95" w14:textId="77777777" w:rsidR="0055007D" w:rsidRPr="00D0727B" w:rsidRDefault="0055007D">
            <w:pPr>
              <w:rPr>
                <w:rFonts w:ascii="Times New Roman" w:hAnsi="Times New Roman" w:cs="Times New Roman"/>
                <w:sz w:val="28"/>
                <w:szCs w:val="28"/>
              </w:rPr>
            </w:pPr>
          </w:p>
        </w:tc>
        <w:tc>
          <w:tcPr>
            <w:tcW w:w="30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C43001" w14:textId="0957D692" w:rsidR="0055007D" w:rsidRPr="00D0727B" w:rsidRDefault="000D5DE5">
            <w:pPr>
              <w:pStyle w:val="tbl-norm"/>
              <w:spacing w:before="60" w:beforeAutospacing="0" w:after="60" w:afterAutospacing="0"/>
              <w:jc w:val="both"/>
              <w:rPr>
                <w:sz w:val="28"/>
                <w:szCs w:val="28"/>
              </w:rPr>
            </w:pPr>
            <w:r w:rsidRPr="00FC21F6">
              <w:rPr>
                <w:sz w:val="28"/>
                <w:szCs w:val="28"/>
              </w:rPr>
              <w:t>Slēgt</w:t>
            </w:r>
            <w:r>
              <w:rPr>
                <w:sz w:val="28"/>
                <w:szCs w:val="28"/>
              </w:rPr>
              <w:t>i uzglabāt</w:t>
            </w:r>
            <w:r w:rsidRPr="00FC21F6">
              <w:rPr>
                <w:sz w:val="28"/>
                <w:szCs w:val="28"/>
              </w:rPr>
              <w:t xml:space="preserve">s </w:t>
            </w:r>
            <w:proofErr w:type="spellStart"/>
            <w:r w:rsidRPr="00FC21F6">
              <w:rPr>
                <w:sz w:val="28"/>
                <w:szCs w:val="28"/>
              </w:rPr>
              <w:t>digestāts</w:t>
            </w:r>
            <w:proofErr w:type="spellEnd"/>
            <w:r w:rsidR="0055007D" w:rsidRPr="00D0727B">
              <w:rPr>
                <w:sz w:val="28"/>
                <w:szCs w:val="28"/>
              </w:rPr>
              <w:t xml:space="preserve">, </w:t>
            </w:r>
            <w:proofErr w:type="spellStart"/>
            <w:r w:rsidR="0055007D" w:rsidRPr="00D0727B">
              <w:rPr>
                <w:sz w:val="28"/>
                <w:szCs w:val="28"/>
              </w:rPr>
              <w:t>izdalgāze</w:t>
            </w:r>
            <w:proofErr w:type="spellEnd"/>
            <w:r w:rsidR="0055007D" w:rsidRPr="00D0727B">
              <w:rPr>
                <w:sz w:val="28"/>
                <w:szCs w:val="28"/>
              </w:rPr>
              <w:t xml:space="preserve"> tiek dedzināta</w:t>
            </w:r>
          </w:p>
        </w:tc>
        <w:tc>
          <w:tcPr>
            <w:tcW w:w="18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727E23" w14:textId="77777777" w:rsidR="0055007D" w:rsidRPr="00D0727B" w:rsidRDefault="0055007D" w:rsidP="00D0727B">
            <w:pPr>
              <w:pStyle w:val="tbl-norm"/>
              <w:spacing w:before="60" w:beforeAutospacing="0" w:after="60" w:afterAutospacing="0"/>
              <w:jc w:val="center"/>
              <w:rPr>
                <w:sz w:val="28"/>
                <w:szCs w:val="28"/>
              </w:rPr>
            </w:pPr>
            <w:r w:rsidRPr="00D0727B">
              <w:rPr>
                <w:sz w:val="28"/>
                <w:szCs w:val="28"/>
              </w:rPr>
              <w:t>– 16</w:t>
            </w:r>
          </w:p>
        </w:tc>
        <w:tc>
          <w:tcPr>
            <w:tcW w:w="197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5DF496" w14:textId="77777777" w:rsidR="0055007D" w:rsidRPr="00D0727B" w:rsidRDefault="0055007D" w:rsidP="00D0727B">
            <w:pPr>
              <w:pStyle w:val="tbl-norm"/>
              <w:spacing w:before="60" w:beforeAutospacing="0" w:after="60" w:afterAutospacing="0"/>
              <w:jc w:val="center"/>
              <w:rPr>
                <w:sz w:val="28"/>
                <w:szCs w:val="28"/>
              </w:rPr>
            </w:pPr>
            <w:r w:rsidRPr="00D0727B">
              <w:rPr>
                <w:sz w:val="28"/>
                <w:szCs w:val="28"/>
              </w:rPr>
              <w:t>– 12</w:t>
            </w:r>
          </w:p>
        </w:tc>
      </w:tr>
      <w:tr w:rsidR="0055007D" w:rsidRPr="00D0727B" w14:paraId="4266989A" w14:textId="77777777" w:rsidTr="00D0727B">
        <w:trPr>
          <w:jc w:val="center"/>
        </w:trPr>
        <w:tc>
          <w:tcPr>
            <w:tcW w:w="26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A99C17" w14:textId="77777777" w:rsidR="0055007D" w:rsidRPr="00D0727B" w:rsidRDefault="0055007D">
            <w:pPr>
              <w:pStyle w:val="tbl-norm"/>
              <w:spacing w:before="60" w:beforeAutospacing="0" w:after="60" w:afterAutospacing="0"/>
              <w:jc w:val="both"/>
              <w:rPr>
                <w:sz w:val="28"/>
                <w:szCs w:val="28"/>
              </w:rPr>
            </w:pPr>
            <w:r w:rsidRPr="00D0727B">
              <w:rPr>
                <w:sz w:val="28"/>
                <w:szCs w:val="28"/>
              </w:rPr>
              <w:t>Kūtsmēsli – kukurūza</w:t>
            </w:r>
          </w:p>
          <w:p w14:paraId="21D609E1" w14:textId="77777777" w:rsidR="0055007D" w:rsidRPr="00D0727B" w:rsidRDefault="0055007D">
            <w:pPr>
              <w:pStyle w:val="tbl-norm"/>
              <w:spacing w:before="60" w:beforeAutospacing="0" w:after="60" w:afterAutospacing="0"/>
              <w:jc w:val="both"/>
              <w:rPr>
                <w:sz w:val="28"/>
                <w:szCs w:val="28"/>
              </w:rPr>
            </w:pPr>
            <w:r w:rsidRPr="00D0727B">
              <w:rPr>
                <w:sz w:val="28"/>
                <w:szCs w:val="28"/>
              </w:rPr>
              <w:t>70 % – 30 %</w:t>
            </w:r>
          </w:p>
        </w:tc>
        <w:tc>
          <w:tcPr>
            <w:tcW w:w="30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45C951" w14:textId="09CF45C8" w:rsidR="0055007D" w:rsidRPr="00D0727B" w:rsidRDefault="000D5DE5">
            <w:pPr>
              <w:pStyle w:val="tbl-norm"/>
              <w:spacing w:before="60" w:beforeAutospacing="0" w:after="60" w:afterAutospacing="0"/>
              <w:jc w:val="both"/>
              <w:rPr>
                <w:sz w:val="28"/>
                <w:szCs w:val="28"/>
              </w:rPr>
            </w:pPr>
            <w:r>
              <w:rPr>
                <w:sz w:val="28"/>
                <w:szCs w:val="28"/>
              </w:rPr>
              <w:t xml:space="preserve">Vaļēji uzglabāts </w:t>
            </w:r>
            <w:proofErr w:type="spellStart"/>
            <w:r>
              <w:rPr>
                <w:sz w:val="28"/>
                <w:szCs w:val="28"/>
              </w:rPr>
              <w:t>digestāts</w:t>
            </w:r>
            <w:proofErr w:type="spellEnd"/>
            <w:r w:rsidR="0055007D" w:rsidRPr="00D0727B">
              <w:rPr>
                <w:sz w:val="28"/>
                <w:szCs w:val="28"/>
              </w:rPr>
              <w:t xml:space="preserve">, </w:t>
            </w:r>
            <w:proofErr w:type="spellStart"/>
            <w:r w:rsidR="0055007D" w:rsidRPr="00D0727B">
              <w:rPr>
                <w:sz w:val="28"/>
                <w:szCs w:val="28"/>
              </w:rPr>
              <w:t>izdalgāze</w:t>
            </w:r>
            <w:proofErr w:type="spellEnd"/>
            <w:r w:rsidR="0055007D" w:rsidRPr="00D0727B">
              <w:rPr>
                <w:sz w:val="28"/>
                <w:szCs w:val="28"/>
              </w:rPr>
              <w:t xml:space="preserve"> netiek dedzināta</w:t>
            </w:r>
          </w:p>
        </w:tc>
        <w:tc>
          <w:tcPr>
            <w:tcW w:w="18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48F454" w14:textId="77777777" w:rsidR="0055007D" w:rsidRPr="00D0727B" w:rsidRDefault="0055007D" w:rsidP="00D0727B">
            <w:pPr>
              <w:pStyle w:val="tbl-norm"/>
              <w:spacing w:before="60" w:beforeAutospacing="0" w:after="60" w:afterAutospacing="0"/>
              <w:jc w:val="center"/>
              <w:rPr>
                <w:sz w:val="28"/>
                <w:szCs w:val="28"/>
              </w:rPr>
            </w:pPr>
            <w:r w:rsidRPr="00D0727B">
              <w:rPr>
                <w:sz w:val="28"/>
                <w:szCs w:val="28"/>
              </w:rPr>
              <w:t>41</w:t>
            </w:r>
          </w:p>
        </w:tc>
        <w:tc>
          <w:tcPr>
            <w:tcW w:w="197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D2146F" w14:textId="77777777" w:rsidR="0055007D" w:rsidRPr="00D0727B" w:rsidRDefault="0055007D" w:rsidP="00D0727B">
            <w:pPr>
              <w:pStyle w:val="tbl-norm"/>
              <w:spacing w:before="60" w:beforeAutospacing="0" w:after="60" w:afterAutospacing="0"/>
              <w:jc w:val="center"/>
              <w:rPr>
                <w:sz w:val="28"/>
                <w:szCs w:val="28"/>
              </w:rPr>
            </w:pPr>
            <w:r w:rsidRPr="00D0727B">
              <w:rPr>
                <w:sz w:val="28"/>
                <w:szCs w:val="28"/>
              </w:rPr>
              <w:t>62</w:t>
            </w:r>
          </w:p>
        </w:tc>
      </w:tr>
      <w:tr w:rsidR="0055007D" w:rsidRPr="00D0727B" w14:paraId="2D831F2E" w14:textId="77777777" w:rsidTr="00D0727B">
        <w:trPr>
          <w:jc w:val="center"/>
        </w:trPr>
        <w:tc>
          <w:tcPr>
            <w:tcW w:w="26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4F92136" w14:textId="77777777" w:rsidR="0055007D" w:rsidRPr="00D0727B" w:rsidRDefault="0055007D">
            <w:pPr>
              <w:rPr>
                <w:rFonts w:ascii="Times New Roman" w:hAnsi="Times New Roman" w:cs="Times New Roman"/>
                <w:sz w:val="28"/>
                <w:szCs w:val="28"/>
              </w:rPr>
            </w:pPr>
          </w:p>
        </w:tc>
        <w:tc>
          <w:tcPr>
            <w:tcW w:w="30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7C0995" w14:textId="6FB4B99C" w:rsidR="0055007D" w:rsidRPr="00D0727B" w:rsidRDefault="000D5DE5">
            <w:pPr>
              <w:pStyle w:val="tbl-norm"/>
              <w:spacing w:before="60" w:beforeAutospacing="0" w:after="60" w:afterAutospacing="0"/>
              <w:jc w:val="both"/>
              <w:rPr>
                <w:sz w:val="28"/>
                <w:szCs w:val="28"/>
              </w:rPr>
            </w:pPr>
            <w:r>
              <w:rPr>
                <w:sz w:val="28"/>
                <w:szCs w:val="28"/>
              </w:rPr>
              <w:t xml:space="preserve">Vaļēji uzglabāts </w:t>
            </w:r>
            <w:proofErr w:type="spellStart"/>
            <w:r>
              <w:rPr>
                <w:sz w:val="28"/>
                <w:szCs w:val="28"/>
              </w:rPr>
              <w:t>digestāts</w:t>
            </w:r>
            <w:proofErr w:type="spellEnd"/>
            <w:r w:rsidR="0055007D" w:rsidRPr="00D0727B">
              <w:rPr>
                <w:sz w:val="28"/>
                <w:szCs w:val="28"/>
              </w:rPr>
              <w:t xml:space="preserve">, </w:t>
            </w:r>
            <w:proofErr w:type="spellStart"/>
            <w:r w:rsidR="0055007D" w:rsidRPr="00D0727B">
              <w:rPr>
                <w:sz w:val="28"/>
                <w:szCs w:val="28"/>
              </w:rPr>
              <w:t>izdalgāze</w:t>
            </w:r>
            <w:proofErr w:type="spellEnd"/>
            <w:r w:rsidR="0055007D" w:rsidRPr="00D0727B">
              <w:rPr>
                <w:sz w:val="28"/>
                <w:szCs w:val="28"/>
              </w:rPr>
              <w:t xml:space="preserve"> tiek dedzināta</w:t>
            </w:r>
          </w:p>
        </w:tc>
        <w:tc>
          <w:tcPr>
            <w:tcW w:w="18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88616F" w14:textId="77777777" w:rsidR="0055007D" w:rsidRPr="00D0727B" w:rsidRDefault="0055007D" w:rsidP="00D0727B">
            <w:pPr>
              <w:pStyle w:val="tbl-norm"/>
              <w:spacing w:before="60" w:beforeAutospacing="0" w:after="60" w:afterAutospacing="0"/>
              <w:jc w:val="center"/>
              <w:rPr>
                <w:sz w:val="28"/>
                <w:szCs w:val="28"/>
              </w:rPr>
            </w:pPr>
            <w:r w:rsidRPr="00D0727B">
              <w:rPr>
                <w:sz w:val="28"/>
                <w:szCs w:val="28"/>
              </w:rPr>
              <w:t>26</w:t>
            </w:r>
          </w:p>
        </w:tc>
        <w:tc>
          <w:tcPr>
            <w:tcW w:w="197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0EC408" w14:textId="77777777" w:rsidR="0055007D" w:rsidRPr="00D0727B" w:rsidRDefault="0055007D" w:rsidP="00D0727B">
            <w:pPr>
              <w:pStyle w:val="tbl-norm"/>
              <w:spacing w:before="60" w:beforeAutospacing="0" w:after="60" w:afterAutospacing="0"/>
              <w:jc w:val="center"/>
              <w:rPr>
                <w:sz w:val="28"/>
                <w:szCs w:val="28"/>
              </w:rPr>
            </w:pPr>
            <w:r w:rsidRPr="00D0727B">
              <w:rPr>
                <w:sz w:val="28"/>
                <w:szCs w:val="28"/>
              </w:rPr>
              <w:t>41</w:t>
            </w:r>
          </w:p>
        </w:tc>
      </w:tr>
      <w:tr w:rsidR="0055007D" w:rsidRPr="00D0727B" w14:paraId="314813BF" w14:textId="77777777" w:rsidTr="00D0727B">
        <w:trPr>
          <w:jc w:val="center"/>
        </w:trPr>
        <w:tc>
          <w:tcPr>
            <w:tcW w:w="26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A4FEB00" w14:textId="77777777" w:rsidR="0055007D" w:rsidRPr="00D0727B" w:rsidRDefault="0055007D">
            <w:pPr>
              <w:rPr>
                <w:rFonts w:ascii="Times New Roman" w:hAnsi="Times New Roman" w:cs="Times New Roman"/>
                <w:sz w:val="28"/>
                <w:szCs w:val="28"/>
              </w:rPr>
            </w:pPr>
          </w:p>
        </w:tc>
        <w:tc>
          <w:tcPr>
            <w:tcW w:w="30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F716D3" w14:textId="0341791B" w:rsidR="0055007D" w:rsidRPr="00D0727B" w:rsidRDefault="000D5DE5">
            <w:pPr>
              <w:pStyle w:val="tbl-norm"/>
              <w:spacing w:before="60" w:beforeAutospacing="0" w:after="60" w:afterAutospacing="0"/>
              <w:jc w:val="both"/>
              <w:rPr>
                <w:sz w:val="28"/>
                <w:szCs w:val="28"/>
              </w:rPr>
            </w:pPr>
            <w:r>
              <w:rPr>
                <w:sz w:val="28"/>
                <w:szCs w:val="28"/>
              </w:rPr>
              <w:t xml:space="preserve">Slēgti uzglabāts </w:t>
            </w:r>
            <w:proofErr w:type="spellStart"/>
            <w:r>
              <w:rPr>
                <w:sz w:val="28"/>
                <w:szCs w:val="28"/>
              </w:rPr>
              <w:t>digestāts</w:t>
            </w:r>
            <w:proofErr w:type="spellEnd"/>
            <w:r w:rsidR="0055007D" w:rsidRPr="00D0727B">
              <w:rPr>
                <w:sz w:val="28"/>
                <w:szCs w:val="28"/>
              </w:rPr>
              <w:t xml:space="preserve">, </w:t>
            </w:r>
            <w:proofErr w:type="spellStart"/>
            <w:r w:rsidR="0055007D" w:rsidRPr="00D0727B">
              <w:rPr>
                <w:sz w:val="28"/>
                <w:szCs w:val="28"/>
              </w:rPr>
              <w:t>izdalgāze</w:t>
            </w:r>
            <w:proofErr w:type="spellEnd"/>
            <w:r w:rsidR="0055007D" w:rsidRPr="00D0727B">
              <w:rPr>
                <w:sz w:val="28"/>
                <w:szCs w:val="28"/>
              </w:rPr>
              <w:t xml:space="preserve"> netiek dedzināta</w:t>
            </w:r>
          </w:p>
        </w:tc>
        <w:tc>
          <w:tcPr>
            <w:tcW w:w="18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335C7E" w14:textId="77777777" w:rsidR="0055007D" w:rsidRPr="00D0727B" w:rsidRDefault="0055007D" w:rsidP="00D0727B">
            <w:pPr>
              <w:pStyle w:val="tbl-norm"/>
              <w:spacing w:before="60" w:beforeAutospacing="0" w:after="60" w:afterAutospacing="0"/>
              <w:jc w:val="center"/>
              <w:rPr>
                <w:sz w:val="28"/>
                <w:szCs w:val="28"/>
              </w:rPr>
            </w:pPr>
            <w:r w:rsidRPr="00D0727B">
              <w:rPr>
                <w:sz w:val="28"/>
                <w:szCs w:val="28"/>
              </w:rPr>
              <w:t>13</w:t>
            </w:r>
          </w:p>
        </w:tc>
        <w:tc>
          <w:tcPr>
            <w:tcW w:w="197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D701E52" w14:textId="77777777" w:rsidR="0055007D" w:rsidRPr="00D0727B" w:rsidRDefault="0055007D" w:rsidP="00D0727B">
            <w:pPr>
              <w:pStyle w:val="tbl-norm"/>
              <w:spacing w:before="60" w:beforeAutospacing="0" w:after="60" w:afterAutospacing="0"/>
              <w:jc w:val="center"/>
              <w:rPr>
                <w:sz w:val="28"/>
                <w:szCs w:val="28"/>
              </w:rPr>
            </w:pPr>
            <w:r w:rsidRPr="00D0727B">
              <w:rPr>
                <w:sz w:val="28"/>
                <w:szCs w:val="28"/>
              </w:rPr>
              <w:t>22</w:t>
            </w:r>
          </w:p>
        </w:tc>
      </w:tr>
      <w:tr w:rsidR="0055007D" w:rsidRPr="00D0727B" w14:paraId="7E7A636C" w14:textId="77777777" w:rsidTr="00D0727B">
        <w:trPr>
          <w:jc w:val="center"/>
        </w:trPr>
        <w:tc>
          <w:tcPr>
            <w:tcW w:w="26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52A45B4" w14:textId="77777777" w:rsidR="0055007D" w:rsidRPr="00D0727B" w:rsidRDefault="0055007D">
            <w:pPr>
              <w:rPr>
                <w:rFonts w:ascii="Times New Roman" w:hAnsi="Times New Roman" w:cs="Times New Roman"/>
                <w:sz w:val="28"/>
                <w:szCs w:val="28"/>
              </w:rPr>
            </w:pPr>
          </w:p>
        </w:tc>
        <w:tc>
          <w:tcPr>
            <w:tcW w:w="30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C0D086" w14:textId="01CFB5C9" w:rsidR="0055007D" w:rsidRPr="00D0727B" w:rsidRDefault="000D5DE5">
            <w:pPr>
              <w:pStyle w:val="tbl-norm"/>
              <w:spacing w:before="60" w:beforeAutospacing="0" w:after="60" w:afterAutospacing="0"/>
              <w:jc w:val="both"/>
              <w:rPr>
                <w:sz w:val="28"/>
                <w:szCs w:val="28"/>
              </w:rPr>
            </w:pPr>
            <w:r>
              <w:rPr>
                <w:sz w:val="28"/>
                <w:szCs w:val="28"/>
              </w:rPr>
              <w:t xml:space="preserve">Slēgti uzglabāts </w:t>
            </w:r>
            <w:proofErr w:type="spellStart"/>
            <w:r>
              <w:rPr>
                <w:sz w:val="28"/>
                <w:szCs w:val="28"/>
              </w:rPr>
              <w:t>digestāts</w:t>
            </w:r>
            <w:proofErr w:type="spellEnd"/>
            <w:r w:rsidR="0055007D" w:rsidRPr="00D0727B">
              <w:rPr>
                <w:sz w:val="28"/>
                <w:szCs w:val="28"/>
              </w:rPr>
              <w:t xml:space="preserve">, </w:t>
            </w:r>
            <w:proofErr w:type="spellStart"/>
            <w:r w:rsidR="0055007D" w:rsidRPr="00D0727B">
              <w:rPr>
                <w:sz w:val="28"/>
                <w:szCs w:val="28"/>
              </w:rPr>
              <w:t>izdalgāze</w:t>
            </w:r>
            <w:proofErr w:type="spellEnd"/>
            <w:r w:rsidR="0055007D" w:rsidRPr="00D0727B">
              <w:rPr>
                <w:sz w:val="28"/>
                <w:szCs w:val="28"/>
              </w:rPr>
              <w:t xml:space="preserve"> tiek dedzināta</w:t>
            </w:r>
          </w:p>
        </w:tc>
        <w:tc>
          <w:tcPr>
            <w:tcW w:w="18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D0C7F1E" w14:textId="77777777" w:rsidR="0055007D" w:rsidRPr="00D0727B" w:rsidRDefault="0055007D" w:rsidP="00D0727B">
            <w:pPr>
              <w:pStyle w:val="tbl-norm"/>
              <w:spacing w:before="60" w:beforeAutospacing="0" w:after="60" w:afterAutospacing="0"/>
              <w:jc w:val="center"/>
              <w:rPr>
                <w:sz w:val="28"/>
                <w:szCs w:val="28"/>
              </w:rPr>
            </w:pPr>
            <w:r w:rsidRPr="00D0727B">
              <w:rPr>
                <w:sz w:val="28"/>
                <w:szCs w:val="28"/>
              </w:rPr>
              <w:t>– 2</w:t>
            </w:r>
          </w:p>
        </w:tc>
        <w:tc>
          <w:tcPr>
            <w:tcW w:w="197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7584F3" w14:textId="77777777" w:rsidR="0055007D" w:rsidRPr="00D0727B" w:rsidRDefault="0055007D" w:rsidP="00D0727B">
            <w:pPr>
              <w:pStyle w:val="tbl-norm"/>
              <w:spacing w:before="60" w:beforeAutospacing="0" w:after="60" w:afterAutospacing="0"/>
              <w:jc w:val="center"/>
              <w:rPr>
                <w:sz w:val="28"/>
                <w:szCs w:val="28"/>
              </w:rPr>
            </w:pPr>
            <w:r w:rsidRPr="00D0727B">
              <w:rPr>
                <w:sz w:val="28"/>
                <w:szCs w:val="28"/>
              </w:rPr>
              <w:t>1</w:t>
            </w:r>
          </w:p>
        </w:tc>
      </w:tr>
      <w:tr w:rsidR="0055007D" w:rsidRPr="00D0727B" w14:paraId="16D1D6BB" w14:textId="77777777" w:rsidTr="00D0727B">
        <w:trPr>
          <w:jc w:val="center"/>
        </w:trPr>
        <w:tc>
          <w:tcPr>
            <w:tcW w:w="268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451DE5" w14:textId="77777777" w:rsidR="0055007D" w:rsidRPr="00D0727B" w:rsidRDefault="0055007D">
            <w:pPr>
              <w:pStyle w:val="tbl-norm"/>
              <w:spacing w:before="60" w:beforeAutospacing="0" w:after="60" w:afterAutospacing="0"/>
              <w:jc w:val="both"/>
              <w:rPr>
                <w:sz w:val="28"/>
                <w:szCs w:val="28"/>
              </w:rPr>
            </w:pPr>
            <w:r w:rsidRPr="00D0727B">
              <w:rPr>
                <w:sz w:val="28"/>
                <w:szCs w:val="28"/>
              </w:rPr>
              <w:t>Kūtsmēsli – kukurūza</w:t>
            </w:r>
          </w:p>
          <w:p w14:paraId="4E98B72D" w14:textId="77777777" w:rsidR="0055007D" w:rsidRPr="00D0727B" w:rsidRDefault="0055007D">
            <w:pPr>
              <w:pStyle w:val="tbl-norm"/>
              <w:spacing w:before="60" w:beforeAutospacing="0" w:after="60" w:afterAutospacing="0"/>
              <w:jc w:val="both"/>
              <w:rPr>
                <w:sz w:val="28"/>
                <w:szCs w:val="28"/>
              </w:rPr>
            </w:pPr>
            <w:r w:rsidRPr="00D0727B">
              <w:rPr>
                <w:sz w:val="28"/>
                <w:szCs w:val="28"/>
              </w:rPr>
              <w:t>60 % – 40 %</w:t>
            </w:r>
          </w:p>
        </w:tc>
        <w:tc>
          <w:tcPr>
            <w:tcW w:w="30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B82325" w14:textId="187DA39C" w:rsidR="0055007D" w:rsidRPr="00D0727B" w:rsidRDefault="000D5DE5">
            <w:pPr>
              <w:pStyle w:val="tbl-norm"/>
              <w:spacing w:before="60" w:beforeAutospacing="0" w:after="60" w:afterAutospacing="0"/>
              <w:jc w:val="both"/>
              <w:rPr>
                <w:sz w:val="28"/>
                <w:szCs w:val="28"/>
              </w:rPr>
            </w:pPr>
            <w:r>
              <w:rPr>
                <w:sz w:val="28"/>
                <w:szCs w:val="28"/>
              </w:rPr>
              <w:t xml:space="preserve">Vaļēji uzglabāts </w:t>
            </w:r>
            <w:proofErr w:type="spellStart"/>
            <w:r>
              <w:rPr>
                <w:sz w:val="28"/>
                <w:szCs w:val="28"/>
              </w:rPr>
              <w:t>digestāts</w:t>
            </w:r>
            <w:proofErr w:type="spellEnd"/>
            <w:r w:rsidR="0055007D" w:rsidRPr="00D0727B">
              <w:rPr>
                <w:sz w:val="28"/>
                <w:szCs w:val="28"/>
              </w:rPr>
              <w:t xml:space="preserve">, </w:t>
            </w:r>
            <w:proofErr w:type="spellStart"/>
            <w:r w:rsidR="0055007D" w:rsidRPr="00D0727B">
              <w:rPr>
                <w:sz w:val="28"/>
                <w:szCs w:val="28"/>
              </w:rPr>
              <w:t>izdalgāze</w:t>
            </w:r>
            <w:proofErr w:type="spellEnd"/>
            <w:r w:rsidR="0055007D" w:rsidRPr="00D0727B">
              <w:rPr>
                <w:sz w:val="28"/>
                <w:szCs w:val="28"/>
              </w:rPr>
              <w:t xml:space="preserve"> netiek dedzināta</w:t>
            </w:r>
          </w:p>
        </w:tc>
        <w:tc>
          <w:tcPr>
            <w:tcW w:w="18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292E90" w14:textId="77777777" w:rsidR="0055007D" w:rsidRPr="00D0727B" w:rsidRDefault="0055007D" w:rsidP="00D0727B">
            <w:pPr>
              <w:pStyle w:val="tbl-norm"/>
              <w:spacing w:before="60" w:beforeAutospacing="0" w:after="60" w:afterAutospacing="0"/>
              <w:jc w:val="center"/>
              <w:rPr>
                <w:sz w:val="28"/>
                <w:szCs w:val="28"/>
              </w:rPr>
            </w:pPr>
            <w:r w:rsidRPr="00D0727B">
              <w:rPr>
                <w:sz w:val="28"/>
                <w:szCs w:val="28"/>
              </w:rPr>
              <w:t>46</w:t>
            </w:r>
          </w:p>
        </w:tc>
        <w:tc>
          <w:tcPr>
            <w:tcW w:w="197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EC2845" w14:textId="77777777" w:rsidR="0055007D" w:rsidRPr="00D0727B" w:rsidRDefault="0055007D" w:rsidP="00D0727B">
            <w:pPr>
              <w:pStyle w:val="tbl-norm"/>
              <w:spacing w:before="60" w:beforeAutospacing="0" w:after="60" w:afterAutospacing="0"/>
              <w:jc w:val="center"/>
              <w:rPr>
                <w:sz w:val="28"/>
                <w:szCs w:val="28"/>
              </w:rPr>
            </w:pPr>
            <w:r w:rsidRPr="00D0727B">
              <w:rPr>
                <w:sz w:val="28"/>
                <w:szCs w:val="28"/>
              </w:rPr>
              <w:t>66</w:t>
            </w:r>
          </w:p>
        </w:tc>
      </w:tr>
      <w:tr w:rsidR="0055007D" w:rsidRPr="00D0727B" w14:paraId="2C9B6012" w14:textId="77777777" w:rsidTr="00D0727B">
        <w:trPr>
          <w:jc w:val="center"/>
        </w:trPr>
        <w:tc>
          <w:tcPr>
            <w:tcW w:w="26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B277A8F" w14:textId="77777777" w:rsidR="0055007D" w:rsidRPr="00D0727B" w:rsidRDefault="0055007D">
            <w:pPr>
              <w:rPr>
                <w:rFonts w:ascii="Times New Roman" w:hAnsi="Times New Roman" w:cs="Times New Roman"/>
                <w:sz w:val="28"/>
                <w:szCs w:val="28"/>
              </w:rPr>
            </w:pPr>
          </w:p>
        </w:tc>
        <w:tc>
          <w:tcPr>
            <w:tcW w:w="30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958363" w14:textId="26FA5C01" w:rsidR="0055007D" w:rsidRPr="00D0727B" w:rsidRDefault="000D5DE5">
            <w:pPr>
              <w:pStyle w:val="tbl-norm"/>
              <w:spacing w:before="60" w:beforeAutospacing="0" w:after="60" w:afterAutospacing="0"/>
              <w:jc w:val="both"/>
              <w:rPr>
                <w:sz w:val="28"/>
                <w:szCs w:val="28"/>
              </w:rPr>
            </w:pPr>
            <w:r>
              <w:rPr>
                <w:sz w:val="28"/>
                <w:szCs w:val="28"/>
              </w:rPr>
              <w:t xml:space="preserve">Vaļēji uzglabāts </w:t>
            </w:r>
            <w:proofErr w:type="spellStart"/>
            <w:r>
              <w:rPr>
                <w:sz w:val="28"/>
                <w:szCs w:val="28"/>
              </w:rPr>
              <w:t>digestāts</w:t>
            </w:r>
            <w:proofErr w:type="spellEnd"/>
            <w:r w:rsidR="0055007D" w:rsidRPr="00D0727B">
              <w:rPr>
                <w:sz w:val="28"/>
                <w:szCs w:val="28"/>
              </w:rPr>
              <w:t xml:space="preserve">, </w:t>
            </w:r>
            <w:proofErr w:type="spellStart"/>
            <w:r w:rsidR="0055007D" w:rsidRPr="00D0727B">
              <w:rPr>
                <w:sz w:val="28"/>
                <w:szCs w:val="28"/>
              </w:rPr>
              <w:t>izdalgāze</w:t>
            </w:r>
            <w:proofErr w:type="spellEnd"/>
            <w:r w:rsidR="0055007D" w:rsidRPr="00D0727B">
              <w:rPr>
                <w:sz w:val="28"/>
                <w:szCs w:val="28"/>
              </w:rPr>
              <w:t xml:space="preserve"> tiek dedzināta</w:t>
            </w:r>
          </w:p>
        </w:tc>
        <w:tc>
          <w:tcPr>
            <w:tcW w:w="18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DE32B8" w14:textId="77777777" w:rsidR="0055007D" w:rsidRPr="00D0727B" w:rsidRDefault="0055007D" w:rsidP="00D0727B">
            <w:pPr>
              <w:pStyle w:val="tbl-norm"/>
              <w:spacing w:before="60" w:beforeAutospacing="0" w:after="60" w:afterAutospacing="0"/>
              <w:jc w:val="center"/>
              <w:rPr>
                <w:sz w:val="28"/>
                <w:szCs w:val="28"/>
              </w:rPr>
            </w:pPr>
            <w:r w:rsidRPr="00D0727B">
              <w:rPr>
                <w:sz w:val="28"/>
                <w:szCs w:val="28"/>
              </w:rPr>
              <w:t>31</w:t>
            </w:r>
          </w:p>
        </w:tc>
        <w:tc>
          <w:tcPr>
            <w:tcW w:w="197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54CC12B" w14:textId="77777777" w:rsidR="0055007D" w:rsidRPr="00D0727B" w:rsidRDefault="0055007D" w:rsidP="00D0727B">
            <w:pPr>
              <w:pStyle w:val="tbl-norm"/>
              <w:spacing w:before="60" w:beforeAutospacing="0" w:after="60" w:afterAutospacing="0"/>
              <w:jc w:val="center"/>
              <w:rPr>
                <w:sz w:val="28"/>
                <w:szCs w:val="28"/>
              </w:rPr>
            </w:pPr>
            <w:r w:rsidRPr="00D0727B">
              <w:rPr>
                <w:sz w:val="28"/>
                <w:szCs w:val="28"/>
              </w:rPr>
              <w:t>45</w:t>
            </w:r>
          </w:p>
        </w:tc>
      </w:tr>
      <w:tr w:rsidR="0055007D" w:rsidRPr="00D0727B" w14:paraId="13690CBA" w14:textId="77777777" w:rsidTr="00D0727B">
        <w:trPr>
          <w:jc w:val="center"/>
        </w:trPr>
        <w:tc>
          <w:tcPr>
            <w:tcW w:w="26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FC15706" w14:textId="77777777" w:rsidR="0055007D" w:rsidRPr="00D0727B" w:rsidRDefault="0055007D">
            <w:pPr>
              <w:rPr>
                <w:rFonts w:ascii="Times New Roman" w:hAnsi="Times New Roman" w:cs="Times New Roman"/>
                <w:sz w:val="28"/>
                <w:szCs w:val="28"/>
              </w:rPr>
            </w:pPr>
          </w:p>
        </w:tc>
        <w:tc>
          <w:tcPr>
            <w:tcW w:w="30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345BC5" w14:textId="6DA85763" w:rsidR="0055007D" w:rsidRPr="00D0727B" w:rsidRDefault="000D5DE5">
            <w:pPr>
              <w:pStyle w:val="tbl-norm"/>
              <w:spacing w:before="60" w:beforeAutospacing="0" w:after="60" w:afterAutospacing="0"/>
              <w:jc w:val="both"/>
              <w:rPr>
                <w:sz w:val="28"/>
                <w:szCs w:val="28"/>
              </w:rPr>
            </w:pPr>
            <w:r>
              <w:rPr>
                <w:sz w:val="28"/>
                <w:szCs w:val="28"/>
              </w:rPr>
              <w:t xml:space="preserve">Slēgti uzglabāts </w:t>
            </w:r>
            <w:proofErr w:type="spellStart"/>
            <w:r>
              <w:rPr>
                <w:sz w:val="28"/>
                <w:szCs w:val="28"/>
              </w:rPr>
              <w:t>digestāts</w:t>
            </w:r>
            <w:proofErr w:type="spellEnd"/>
            <w:r w:rsidR="0055007D" w:rsidRPr="00D0727B">
              <w:rPr>
                <w:sz w:val="28"/>
                <w:szCs w:val="28"/>
              </w:rPr>
              <w:t xml:space="preserve">, </w:t>
            </w:r>
            <w:proofErr w:type="spellStart"/>
            <w:r w:rsidR="0055007D" w:rsidRPr="00D0727B">
              <w:rPr>
                <w:sz w:val="28"/>
                <w:szCs w:val="28"/>
              </w:rPr>
              <w:t>izdalgāze</w:t>
            </w:r>
            <w:proofErr w:type="spellEnd"/>
            <w:r w:rsidR="0055007D" w:rsidRPr="00D0727B">
              <w:rPr>
                <w:sz w:val="28"/>
                <w:szCs w:val="28"/>
              </w:rPr>
              <w:t xml:space="preserve"> netiek dedzināta</w:t>
            </w:r>
          </w:p>
        </w:tc>
        <w:tc>
          <w:tcPr>
            <w:tcW w:w="18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B15F32" w14:textId="77777777" w:rsidR="0055007D" w:rsidRPr="00D0727B" w:rsidRDefault="0055007D" w:rsidP="00D0727B">
            <w:pPr>
              <w:pStyle w:val="tbl-norm"/>
              <w:spacing w:before="60" w:beforeAutospacing="0" w:after="60" w:afterAutospacing="0"/>
              <w:jc w:val="center"/>
              <w:rPr>
                <w:sz w:val="28"/>
                <w:szCs w:val="28"/>
              </w:rPr>
            </w:pPr>
            <w:r w:rsidRPr="00D0727B">
              <w:rPr>
                <w:sz w:val="28"/>
                <w:szCs w:val="28"/>
              </w:rPr>
              <w:t>22</w:t>
            </w:r>
          </w:p>
        </w:tc>
        <w:tc>
          <w:tcPr>
            <w:tcW w:w="197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59DD7B6" w14:textId="77777777" w:rsidR="0055007D" w:rsidRPr="00D0727B" w:rsidRDefault="0055007D" w:rsidP="00D0727B">
            <w:pPr>
              <w:pStyle w:val="tbl-norm"/>
              <w:spacing w:before="60" w:beforeAutospacing="0" w:after="60" w:afterAutospacing="0"/>
              <w:jc w:val="center"/>
              <w:rPr>
                <w:sz w:val="28"/>
                <w:szCs w:val="28"/>
              </w:rPr>
            </w:pPr>
            <w:r w:rsidRPr="00D0727B">
              <w:rPr>
                <w:sz w:val="28"/>
                <w:szCs w:val="28"/>
              </w:rPr>
              <w:t>31</w:t>
            </w:r>
          </w:p>
        </w:tc>
      </w:tr>
      <w:tr w:rsidR="0055007D" w:rsidRPr="00D0727B" w14:paraId="6622348C" w14:textId="77777777" w:rsidTr="00D0727B">
        <w:trPr>
          <w:jc w:val="center"/>
        </w:trPr>
        <w:tc>
          <w:tcPr>
            <w:tcW w:w="268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01A0A78" w14:textId="77777777" w:rsidR="0055007D" w:rsidRPr="00D0727B" w:rsidRDefault="0055007D">
            <w:pPr>
              <w:rPr>
                <w:rFonts w:ascii="Times New Roman" w:hAnsi="Times New Roman" w:cs="Times New Roman"/>
                <w:sz w:val="28"/>
                <w:szCs w:val="28"/>
              </w:rPr>
            </w:pPr>
          </w:p>
        </w:tc>
        <w:tc>
          <w:tcPr>
            <w:tcW w:w="30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21081B3" w14:textId="6E2D7476" w:rsidR="0055007D" w:rsidRPr="00D0727B" w:rsidRDefault="000D5DE5">
            <w:pPr>
              <w:pStyle w:val="tbl-norm"/>
              <w:spacing w:before="60" w:beforeAutospacing="0" w:after="60" w:afterAutospacing="0"/>
              <w:jc w:val="both"/>
              <w:rPr>
                <w:sz w:val="28"/>
                <w:szCs w:val="28"/>
              </w:rPr>
            </w:pPr>
            <w:r>
              <w:rPr>
                <w:sz w:val="28"/>
                <w:szCs w:val="28"/>
              </w:rPr>
              <w:t xml:space="preserve">Slēgti uzglabāts </w:t>
            </w:r>
            <w:proofErr w:type="spellStart"/>
            <w:r>
              <w:rPr>
                <w:sz w:val="28"/>
                <w:szCs w:val="28"/>
              </w:rPr>
              <w:t>digestāts</w:t>
            </w:r>
            <w:proofErr w:type="spellEnd"/>
            <w:r w:rsidR="0055007D" w:rsidRPr="00D0727B">
              <w:rPr>
                <w:sz w:val="28"/>
                <w:szCs w:val="28"/>
              </w:rPr>
              <w:t xml:space="preserve">, </w:t>
            </w:r>
            <w:proofErr w:type="spellStart"/>
            <w:r w:rsidR="0055007D" w:rsidRPr="00D0727B">
              <w:rPr>
                <w:sz w:val="28"/>
                <w:szCs w:val="28"/>
              </w:rPr>
              <w:t>izdalgāze</w:t>
            </w:r>
            <w:proofErr w:type="spellEnd"/>
            <w:r w:rsidR="0055007D" w:rsidRPr="00D0727B">
              <w:rPr>
                <w:sz w:val="28"/>
                <w:szCs w:val="28"/>
              </w:rPr>
              <w:t xml:space="preserve"> tiek dedzināta</w:t>
            </w:r>
          </w:p>
        </w:tc>
        <w:tc>
          <w:tcPr>
            <w:tcW w:w="189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4C7D48" w14:textId="77777777" w:rsidR="0055007D" w:rsidRPr="00D0727B" w:rsidRDefault="0055007D" w:rsidP="00D0727B">
            <w:pPr>
              <w:pStyle w:val="tbl-norm"/>
              <w:spacing w:before="60" w:beforeAutospacing="0" w:after="60" w:afterAutospacing="0"/>
              <w:jc w:val="center"/>
              <w:rPr>
                <w:sz w:val="28"/>
                <w:szCs w:val="28"/>
              </w:rPr>
            </w:pPr>
            <w:r w:rsidRPr="00D0727B">
              <w:rPr>
                <w:sz w:val="28"/>
                <w:szCs w:val="28"/>
              </w:rPr>
              <w:t>7</w:t>
            </w:r>
          </w:p>
        </w:tc>
        <w:tc>
          <w:tcPr>
            <w:tcW w:w="197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6EF10D" w14:textId="77777777" w:rsidR="0055007D" w:rsidRPr="00D0727B" w:rsidRDefault="0055007D" w:rsidP="00D0727B">
            <w:pPr>
              <w:pStyle w:val="tbl-norm"/>
              <w:spacing w:before="60" w:beforeAutospacing="0" w:after="60" w:afterAutospacing="0"/>
              <w:jc w:val="center"/>
              <w:rPr>
                <w:sz w:val="28"/>
                <w:szCs w:val="28"/>
              </w:rPr>
            </w:pPr>
            <w:r w:rsidRPr="00D0727B">
              <w:rPr>
                <w:sz w:val="28"/>
                <w:szCs w:val="28"/>
              </w:rPr>
              <w:t>10</w:t>
            </w:r>
          </w:p>
        </w:tc>
      </w:tr>
    </w:tbl>
    <w:p w14:paraId="4B99A705" w14:textId="77777777" w:rsidR="00D0727B" w:rsidRPr="00D0727B" w:rsidRDefault="00D0727B" w:rsidP="00D0727B">
      <w:pPr>
        <w:pStyle w:val="title-gr-seq-level-3"/>
        <w:shd w:val="clear" w:color="auto" w:fill="FFFFFF"/>
        <w:spacing w:before="120" w:beforeAutospacing="0" w:after="120" w:afterAutospacing="0"/>
        <w:jc w:val="both"/>
        <w:rPr>
          <w:color w:val="000000"/>
          <w:sz w:val="28"/>
          <w:szCs w:val="28"/>
        </w:rPr>
      </w:pPr>
      <w:r w:rsidRPr="00D0727B">
        <w:rPr>
          <w:color w:val="000000"/>
          <w:sz w:val="28"/>
          <w:szCs w:val="28"/>
        </w:rPr>
        <w:t>Piezīmes:</w:t>
      </w:r>
    </w:p>
    <w:p w14:paraId="037B0AEA" w14:textId="1E4139C6" w:rsidR="0081107E" w:rsidRDefault="0081107E" w:rsidP="00D0727B">
      <w:pPr>
        <w:pStyle w:val="norm"/>
        <w:shd w:val="clear" w:color="auto" w:fill="FFFFFF"/>
        <w:spacing w:before="120" w:beforeAutospacing="0" w:after="120" w:afterAutospacing="0"/>
        <w:jc w:val="both"/>
        <w:rPr>
          <w:color w:val="000000"/>
          <w:sz w:val="28"/>
          <w:szCs w:val="28"/>
        </w:rPr>
      </w:pPr>
      <w:r>
        <w:rPr>
          <w:color w:val="000000"/>
          <w:sz w:val="28"/>
          <w:szCs w:val="28"/>
          <w:vertAlign w:val="superscript"/>
        </w:rPr>
        <w:t>1</w:t>
      </w:r>
      <w:r w:rsidRPr="00D0727B">
        <w:rPr>
          <w:color w:val="000000"/>
          <w:sz w:val="28"/>
          <w:szCs w:val="28"/>
        </w:rPr>
        <w:t xml:space="preserve"> </w:t>
      </w:r>
      <w:r w:rsidR="0055007D" w:rsidRPr="00D0727B">
        <w:rPr>
          <w:color w:val="000000"/>
          <w:sz w:val="28"/>
          <w:szCs w:val="28"/>
        </w:rPr>
        <w:t xml:space="preserve">Ja biometānu izmanto saspiestā veidā kā </w:t>
      </w:r>
      <w:r w:rsidR="00D0727B" w:rsidRPr="00D0727B">
        <w:rPr>
          <w:color w:val="000000"/>
          <w:sz w:val="28"/>
          <w:szCs w:val="28"/>
        </w:rPr>
        <w:t xml:space="preserve">transporta enerģiju, biometāna siltumnīcefekta gāzu emisiju tipiskajām vērtībām </w:t>
      </w:r>
      <w:r w:rsidR="0055007D" w:rsidRPr="00D0727B">
        <w:rPr>
          <w:color w:val="000000"/>
          <w:sz w:val="28"/>
          <w:szCs w:val="28"/>
        </w:rPr>
        <w:t>jāpieskaita 3,3 g</w:t>
      </w:r>
      <w:r w:rsidR="00D0727B" w:rsidRPr="00D0727B">
        <w:rPr>
          <w:color w:val="000000"/>
          <w:sz w:val="28"/>
          <w:szCs w:val="28"/>
        </w:rPr>
        <w:t xml:space="preserve">rami oglekļa dioksīda ekvivalenti uz biometāna </w:t>
      </w:r>
      <w:proofErr w:type="spellStart"/>
      <w:r w:rsidR="00D0727B" w:rsidRPr="00D0727B">
        <w:rPr>
          <w:color w:val="000000"/>
          <w:sz w:val="28"/>
          <w:szCs w:val="28"/>
        </w:rPr>
        <w:t>megadžoulu</w:t>
      </w:r>
      <w:proofErr w:type="spellEnd"/>
      <w:r w:rsidR="00D0727B" w:rsidRPr="00D0727B">
        <w:rPr>
          <w:color w:val="000000"/>
          <w:sz w:val="28"/>
          <w:szCs w:val="28"/>
        </w:rPr>
        <w:t xml:space="preserve"> (</w:t>
      </w:r>
      <w:r w:rsidR="0055007D" w:rsidRPr="00D0727B">
        <w:rPr>
          <w:color w:val="000000"/>
          <w:sz w:val="28"/>
          <w:szCs w:val="28"/>
        </w:rPr>
        <w:t>CO</w:t>
      </w:r>
      <w:r w:rsidR="0055007D" w:rsidRPr="00D0727B">
        <w:rPr>
          <w:rStyle w:val="subscript"/>
          <w:color w:val="000000"/>
          <w:sz w:val="28"/>
          <w:szCs w:val="28"/>
          <w:vertAlign w:val="subscript"/>
        </w:rPr>
        <w:t>2</w:t>
      </w:r>
      <w:r w:rsidR="00D0727B" w:rsidRPr="00D0727B">
        <w:rPr>
          <w:color w:val="000000"/>
          <w:sz w:val="28"/>
          <w:szCs w:val="28"/>
        </w:rPr>
        <w:t xml:space="preserve"> </w:t>
      </w:r>
      <w:proofErr w:type="spellStart"/>
      <w:r w:rsidR="00D0727B" w:rsidRPr="00D0727B">
        <w:rPr>
          <w:color w:val="000000"/>
          <w:sz w:val="28"/>
          <w:szCs w:val="28"/>
        </w:rPr>
        <w:t>ekv</w:t>
      </w:r>
      <w:proofErr w:type="spellEnd"/>
      <w:r w:rsidR="0055007D" w:rsidRPr="00D0727B">
        <w:rPr>
          <w:color w:val="000000"/>
          <w:sz w:val="28"/>
          <w:szCs w:val="28"/>
        </w:rPr>
        <w:t>/MJ biometāna</w:t>
      </w:r>
      <w:r w:rsidR="00D0727B" w:rsidRPr="00D0727B">
        <w:rPr>
          <w:color w:val="000000"/>
          <w:sz w:val="28"/>
          <w:szCs w:val="28"/>
        </w:rPr>
        <w:t>)</w:t>
      </w:r>
      <w:r w:rsidR="0055007D" w:rsidRPr="00D0727B">
        <w:rPr>
          <w:color w:val="000000"/>
          <w:sz w:val="28"/>
          <w:szCs w:val="28"/>
        </w:rPr>
        <w:t>, un</w:t>
      </w:r>
      <w:r w:rsidR="00D0727B" w:rsidRPr="00D0727B">
        <w:rPr>
          <w:color w:val="000000"/>
          <w:sz w:val="28"/>
          <w:szCs w:val="28"/>
        </w:rPr>
        <w:t xml:space="preserve"> biometāna siltumnīcefekta gāzu emisiju</w:t>
      </w:r>
      <w:r w:rsidR="0055007D" w:rsidRPr="00D0727B">
        <w:rPr>
          <w:color w:val="000000"/>
          <w:sz w:val="28"/>
          <w:szCs w:val="28"/>
        </w:rPr>
        <w:t xml:space="preserve"> </w:t>
      </w:r>
      <w:proofErr w:type="spellStart"/>
      <w:r w:rsidR="0055007D" w:rsidRPr="00D0727B">
        <w:rPr>
          <w:color w:val="000000"/>
          <w:sz w:val="28"/>
          <w:szCs w:val="28"/>
        </w:rPr>
        <w:t>standartvērtībām</w:t>
      </w:r>
      <w:proofErr w:type="spellEnd"/>
      <w:r w:rsidR="0055007D" w:rsidRPr="00D0727B">
        <w:rPr>
          <w:color w:val="000000"/>
          <w:sz w:val="28"/>
          <w:szCs w:val="28"/>
        </w:rPr>
        <w:t> </w:t>
      </w:r>
      <w:r w:rsidR="00D0727B" w:rsidRPr="00D0727B">
        <w:rPr>
          <w:color w:val="000000"/>
          <w:sz w:val="28"/>
          <w:szCs w:val="28"/>
        </w:rPr>
        <w:t xml:space="preserve">jāpieskaita </w:t>
      </w:r>
      <w:r w:rsidR="0055007D" w:rsidRPr="00D0727B">
        <w:rPr>
          <w:color w:val="000000"/>
          <w:sz w:val="28"/>
          <w:szCs w:val="28"/>
        </w:rPr>
        <w:t xml:space="preserve">– </w:t>
      </w:r>
      <w:r w:rsidR="00D0727B" w:rsidRPr="00D0727B">
        <w:rPr>
          <w:color w:val="000000"/>
          <w:sz w:val="28"/>
          <w:szCs w:val="28"/>
        </w:rPr>
        <w:t xml:space="preserve">4,6 grami oglekļa dioksīda ekvivalenti uz biometāna </w:t>
      </w:r>
      <w:proofErr w:type="spellStart"/>
      <w:r w:rsidR="00D0727B" w:rsidRPr="00D0727B">
        <w:rPr>
          <w:color w:val="000000"/>
          <w:sz w:val="28"/>
          <w:szCs w:val="28"/>
        </w:rPr>
        <w:t>megadžoulu</w:t>
      </w:r>
      <w:proofErr w:type="spellEnd"/>
      <w:r w:rsidR="00D0727B" w:rsidRPr="00D0727B">
        <w:rPr>
          <w:color w:val="000000"/>
          <w:sz w:val="28"/>
          <w:szCs w:val="28"/>
        </w:rPr>
        <w:t xml:space="preserve"> (CO</w:t>
      </w:r>
      <w:r w:rsidR="00D0727B" w:rsidRPr="00D0727B">
        <w:rPr>
          <w:rStyle w:val="subscript"/>
          <w:color w:val="000000"/>
          <w:sz w:val="28"/>
          <w:szCs w:val="28"/>
          <w:vertAlign w:val="subscript"/>
        </w:rPr>
        <w:t>2</w:t>
      </w:r>
      <w:r w:rsidR="00D0727B" w:rsidRPr="00D0727B">
        <w:rPr>
          <w:color w:val="000000"/>
          <w:sz w:val="28"/>
          <w:szCs w:val="28"/>
        </w:rPr>
        <w:t xml:space="preserve"> </w:t>
      </w:r>
      <w:proofErr w:type="spellStart"/>
      <w:r w:rsidR="00D0727B" w:rsidRPr="00D0727B">
        <w:rPr>
          <w:color w:val="000000"/>
          <w:sz w:val="28"/>
          <w:szCs w:val="28"/>
        </w:rPr>
        <w:t>ekv</w:t>
      </w:r>
      <w:proofErr w:type="spellEnd"/>
      <w:r w:rsidR="00D0727B" w:rsidRPr="00D0727B">
        <w:rPr>
          <w:color w:val="000000"/>
          <w:sz w:val="28"/>
          <w:szCs w:val="28"/>
        </w:rPr>
        <w:t>/MJ biometāna)</w:t>
      </w:r>
      <w:r>
        <w:rPr>
          <w:color w:val="000000"/>
          <w:sz w:val="28"/>
          <w:szCs w:val="28"/>
        </w:rPr>
        <w:t>;</w:t>
      </w:r>
    </w:p>
    <w:p w14:paraId="42BCEA62" w14:textId="47521C1F" w:rsidR="0081107E" w:rsidRPr="00D0727B" w:rsidRDefault="0081107E" w:rsidP="0081107E">
      <w:pPr>
        <w:pStyle w:val="norm"/>
        <w:shd w:val="clear" w:color="auto" w:fill="FFFFFF"/>
        <w:spacing w:before="120" w:beforeAutospacing="0" w:after="120" w:afterAutospacing="0"/>
        <w:jc w:val="both"/>
        <w:rPr>
          <w:color w:val="000000"/>
          <w:sz w:val="28"/>
          <w:szCs w:val="28"/>
        </w:rPr>
      </w:pPr>
      <w:r>
        <w:rPr>
          <w:color w:val="000000"/>
          <w:sz w:val="28"/>
          <w:szCs w:val="28"/>
          <w:vertAlign w:val="superscript"/>
        </w:rPr>
        <w:t>2</w:t>
      </w:r>
      <w:r>
        <w:rPr>
          <w:color w:val="000000"/>
          <w:sz w:val="28"/>
          <w:szCs w:val="28"/>
        </w:rPr>
        <w:t xml:space="preserve"> </w:t>
      </w:r>
      <w:r w:rsidRPr="00D0727B">
        <w:rPr>
          <w:color w:val="000000"/>
          <w:sz w:val="28"/>
          <w:szCs w:val="28"/>
        </w:rPr>
        <w:t>SEG emisijas, kuru īpatsvars norādīts, pamatojoties uz svaigo masu</w:t>
      </w:r>
    </w:p>
    <w:p w14:paraId="4946BADF" w14:textId="340DBE22" w:rsidR="0055007D" w:rsidRDefault="0081107E" w:rsidP="00D0727B">
      <w:pPr>
        <w:pStyle w:val="norm"/>
        <w:shd w:val="clear" w:color="auto" w:fill="FFFFFF"/>
        <w:spacing w:before="120" w:beforeAutospacing="0" w:after="120" w:afterAutospacing="0"/>
        <w:jc w:val="both"/>
        <w:rPr>
          <w:color w:val="000000"/>
          <w:sz w:val="28"/>
          <w:szCs w:val="28"/>
        </w:rPr>
      </w:pPr>
      <w:r w:rsidRPr="00436024">
        <w:rPr>
          <w:color w:val="000000"/>
          <w:sz w:val="28"/>
          <w:szCs w:val="28"/>
          <w:vertAlign w:val="superscript"/>
        </w:rPr>
        <w:t>3</w:t>
      </w:r>
      <w:r>
        <w:rPr>
          <w:color w:val="000000"/>
          <w:sz w:val="28"/>
          <w:szCs w:val="28"/>
        </w:rPr>
        <w:t xml:space="preserve"> </w:t>
      </w:r>
      <w:proofErr w:type="spellStart"/>
      <w:r w:rsidRPr="0081107E">
        <w:rPr>
          <w:color w:val="000000"/>
          <w:sz w:val="28"/>
          <w:szCs w:val="28"/>
        </w:rPr>
        <w:t>izdalgāze</w:t>
      </w:r>
      <w:proofErr w:type="spellEnd"/>
      <w:r w:rsidRPr="0081107E">
        <w:rPr>
          <w:color w:val="000000"/>
          <w:sz w:val="28"/>
          <w:szCs w:val="28"/>
        </w:rPr>
        <w:t xml:space="preserve"> ir gāze, kas rodas kā procesa blakusprodukts vai kuru izdala konkrētā izejviela</w:t>
      </w:r>
    </w:p>
    <w:p w14:paraId="218B1C49" w14:textId="70C8DF94" w:rsidR="008E19F9" w:rsidRDefault="008E19F9" w:rsidP="00D0727B">
      <w:pPr>
        <w:pStyle w:val="norm"/>
        <w:shd w:val="clear" w:color="auto" w:fill="FFFFFF"/>
        <w:spacing w:before="120" w:beforeAutospacing="0" w:after="120" w:afterAutospacing="0"/>
        <w:jc w:val="both"/>
        <w:rPr>
          <w:color w:val="000000"/>
          <w:sz w:val="28"/>
          <w:szCs w:val="28"/>
        </w:rPr>
      </w:pPr>
    </w:p>
    <w:p w14:paraId="6886287F" w14:textId="77777777" w:rsidR="008E19F9" w:rsidRPr="00193922" w:rsidRDefault="008E19F9" w:rsidP="008E19F9">
      <w:pPr>
        <w:tabs>
          <w:tab w:val="left" w:pos="6521"/>
        </w:tabs>
        <w:spacing w:before="120" w:after="120"/>
        <w:jc w:val="both"/>
        <w:rPr>
          <w:rFonts w:ascii="Times New Roman" w:eastAsia="Calibri" w:hAnsi="Times New Roman" w:cs="Times New Roman"/>
          <w:sz w:val="28"/>
          <w:szCs w:val="28"/>
        </w:rPr>
      </w:pPr>
      <w:r w:rsidRPr="00193922">
        <w:rPr>
          <w:rFonts w:ascii="Times New Roman" w:eastAsia="Calibri" w:hAnsi="Times New Roman" w:cs="Times New Roman"/>
          <w:sz w:val="28"/>
          <w:szCs w:val="28"/>
        </w:rPr>
        <w:t>Ekonomikas ministrs</w:t>
      </w:r>
      <w:r w:rsidRPr="00193922">
        <w:rPr>
          <w:rFonts w:ascii="Times New Roman" w:eastAsia="Calibri" w:hAnsi="Times New Roman" w:cs="Times New Roman"/>
          <w:sz w:val="28"/>
          <w:szCs w:val="28"/>
        </w:rPr>
        <w:tab/>
      </w:r>
      <w:r>
        <w:rPr>
          <w:rFonts w:ascii="Times New Roman" w:eastAsia="Calibri" w:hAnsi="Times New Roman" w:cs="Times New Roman"/>
          <w:sz w:val="28"/>
          <w:szCs w:val="28"/>
        </w:rPr>
        <w:tab/>
      </w:r>
      <w:proofErr w:type="spellStart"/>
      <w:r w:rsidRPr="00193922">
        <w:rPr>
          <w:rFonts w:ascii="Times New Roman" w:eastAsia="Calibri" w:hAnsi="Times New Roman" w:cs="Times New Roman"/>
          <w:sz w:val="28"/>
          <w:szCs w:val="28"/>
        </w:rPr>
        <w:t>J.Vitenbergs</w:t>
      </w:r>
      <w:proofErr w:type="spellEnd"/>
    </w:p>
    <w:p w14:paraId="7DCC6D7E" w14:textId="77777777" w:rsidR="008E19F9" w:rsidRPr="00193922" w:rsidRDefault="008E19F9" w:rsidP="008E19F9">
      <w:pPr>
        <w:tabs>
          <w:tab w:val="left" w:pos="6521"/>
        </w:tabs>
        <w:spacing w:before="120" w:after="120"/>
        <w:ind w:firstLine="709"/>
        <w:jc w:val="both"/>
        <w:rPr>
          <w:rFonts w:ascii="Times New Roman" w:eastAsia="Calibri" w:hAnsi="Times New Roman" w:cs="Times New Roman"/>
          <w:sz w:val="28"/>
          <w:szCs w:val="28"/>
        </w:rPr>
      </w:pPr>
    </w:p>
    <w:p w14:paraId="2691876A" w14:textId="77777777" w:rsidR="008E19F9" w:rsidRPr="00193922" w:rsidRDefault="008E19F9" w:rsidP="008E19F9">
      <w:pPr>
        <w:tabs>
          <w:tab w:val="left" w:pos="6521"/>
        </w:tabs>
        <w:spacing w:before="120" w:after="120"/>
        <w:jc w:val="both"/>
        <w:rPr>
          <w:rFonts w:ascii="Times New Roman" w:eastAsia="Calibri" w:hAnsi="Times New Roman" w:cs="Times New Roman"/>
          <w:sz w:val="28"/>
          <w:szCs w:val="28"/>
        </w:rPr>
      </w:pPr>
      <w:r w:rsidRPr="00193922">
        <w:rPr>
          <w:rFonts w:ascii="Times New Roman" w:hAnsi="Times New Roman" w:cs="Times New Roman"/>
          <w:sz w:val="28"/>
          <w:szCs w:val="28"/>
        </w:rPr>
        <w:t xml:space="preserve">Valsts sekretārs </w:t>
      </w:r>
      <w:r w:rsidRPr="00193922">
        <w:rPr>
          <w:rFonts w:ascii="Times New Roman" w:hAnsi="Times New Roman" w:cs="Times New Roman"/>
          <w:sz w:val="28"/>
          <w:szCs w:val="28"/>
        </w:rPr>
        <w:tab/>
      </w:r>
      <w:r>
        <w:rPr>
          <w:rFonts w:ascii="Times New Roman" w:hAnsi="Times New Roman" w:cs="Times New Roman"/>
          <w:sz w:val="28"/>
          <w:szCs w:val="28"/>
        </w:rPr>
        <w:tab/>
      </w:r>
      <w:proofErr w:type="spellStart"/>
      <w:r w:rsidRPr="00193922">
        <w:rPr>
          <w:rFonts w:ascii="Times New Roman" w:hAnsi="Times New Roman" w:cs="Times New Roman"/>
          <w:sz w:val="28"/>
          <w:szCs w:val="28"/>
        </w:rPr>
        <w:t>E.Valantis</w:t>
      </w:r>
      <w:proofErr w:type="spellEnd"/>
    </w:p>
    <w:p w14:paraId="65362068" w14:textId="77777777" w:rsidR="008E19F9" w:rsidRPr="00D0727B" w:rsidRDefault="008E19F9" w:rsidP="00D0727B">
      <w:pPr>
        <w:pStyle w:val="norm"/>
        <w:shd w:val="clear" w:color="auto" w:fill="FFFFFF"/>
        <w:spacing w:before="120" w:beforeAutospacing="0" w:after="120" w:afterAutospacing="0"/>
        <w:jc w:val="both"/>
        <w:rPr>
          <w:color w:val="000000"/>
          <w:sz w:val="28"/>
          <w:szCs w:val="28"/>
        </w:rPr>
      </w:pPr>
    </w:p>
    <w:p w14:paraId="397BD8F3" w14:textId="77777777" w:rsidR="0055007D" w:rsidRDefault="0055007D" w:rsidP="0055007D">
      <w:pPr>
        <w:pStyle w:val="NormalWeb"/>
        <w:shd w:val="clear" w:color="auto" w:fill="FFFFFF"/>
        <w:spacing w:before="0" w:beforeAutospacing="0" w:after="150" w:afterAutospacing="0"/>
        <w:rPr>
          <w:color w:val="000000"/>
        </w:rPr>
      </w:pPr>
    </w:p>
    <w:p w14:paraId="5F4DB639" w14:textId="77777777" w:rsidR="00237532" w:rsidRDefault="00237532"/>
    <w:sectPr w:rsidR="00237532" w:rsidSect="002745C7">
      <w:headerReference w:type="default" r:id="rId7"/>
      <w:footerReference w:type="default" r:id="rId8"/>
      <w:footerReference w:type="first" r:id="rId9"/>
      <w:pgSz w:w="11906" w:h="16838"/>
      <w:pgMar w:top="1418" w:right="851"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237D1" w14:textId="77777777" w:rsidR="00F9090A" w:rsidRDefault="00F9090A" w:rsidP="002745C7">
      <w:pPr>
        <w:spacing w:after="0" w:line="240" w:lineRule="auto"/>
      </w:pPr>
      <w:r>
        <w:separator/>
      </w:r>
    </w:p>
  </w:endnote>
  <w:endnote w:type="continuationSeparator" w:id="0">
    <w:p w14:paraId="4421426D" w14:textId="77777777" w:rsidR="00F9090A" w:rsidRDefault="00F9090A" w:rsidP="00274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A173E" w14:textId="27B9D7F4" w:rsidR="00006B06" w:rsidRPr="002745C7" w:rsidRDefault="00006B06">
    <w:pPr>
      <w:pStyle w:val="Footer"/>
      <w:rPr>
        <w:rFonts w:ascii="Times New Roman" w:hAnsi="Times New Roman"/>
        <w:sz w:val="20"/>
      </w:rPr>
    </w:pPr>
    <w:r w:rsidRPr="002745C7">
      <w:rPr>
        <w:rFonts w:ascii="Times New Roman" w:hAnsi="Times New Roman"/>
        <w:sz w:val="20"/>
      </w:rPr>
      <w:fldChar w:fldCharType="begin"/>
    </w:r>
    <w:r w:rsidRPr="002745C7">
      <w:rPr>
        <w:rFonts w:ascii="Times New Roman" w:hAnsi="Times New Roman"/>
        <w:sz w:val="20"/>
      </w:rPr>
      <w:instrText xml:space="preserve"> FILENAME   \* MERGEFORMAT </w:instrText>
    </w:r>
    <w:r w:rsidRPr="002745C7">
      <w:rPr>
        <w:rFonts w:ascii="Times New Roman" w:hAnsi="Times New Roman"/>
        <w:sz w:val="20"/>
      </w:rPr>
      <w:fldChar w:fldCharType="separate"/>
    </w:r>
    <w:r w:rsidR="00436024">
      <w:rPr>
        <w:rFonts w:ascii="Times New Roman" w:hAnsi="Times New Roman"/>
        <w:noProof/>
        <w:sz w:val="20"/>
      </w:rPr>
      <w:t>EMp2_09072021_Ilgtspeja.docx</w:t>
    </w:r>
    <w:r w:rsidRPr="002745C7">
      <w:rP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65458" w14:textId="79765B2E" w:rsidR="00006B06" w:rsidRPr="002745C7" w:rsidRDefault="00006B06">
    <w:pPr>
      <w:pStyle w:val="Footer"/>
      <w:rPr>
        <w:rFonts w:ascii="Times New Roman" w:hAnsi="Times New Roman"/>
        <w:sz w:val="20"/>
      </w:rPr>
    </w:pPr>
    <w:r w:rsidRPr="002745C7">
      <w:rPr>
        <w:rFonts w:ascii="Times New Roman" w:hAnsi="Times New Roman"/>
        <w:sz w:val="20"/>
      </w:rPr>
      <w:fldChar w:fldCharType="begin"/>
    </w:r>
    <w:r w:rsidRPr="002745C7">
      <w:rPr>
        <w:rFonts w:ascii="Times New Roman" w:hAnsi="Times New Roman"/>
        <w:sz w:val="20"/>
      </w:rPr>
      <w:instrText xml:space="preserve"> FILENAME   \* MERGEFORMAT </w:instrText>
    </w:r>
    <w:r w:rsidRPr="002745C7">
      <w:rPr>
        <w:rFonts w:ascii="Times New Roman" w:hAnsi="Times New Roman"/>
        <w:sz w:val="20"/>
      </w:rPr>
      <w:fldChar w:fldCharType="separate"/>
    </w:r>
    <w:r w:rsidR="00436024">
      <w:rPr>
        <w:rFonts w:ascii="Times New Roman" w:hAnsi="Times New Roman"/>
        <w:noProof/>
        <w:sz w:val="20"/>
      </w:rPr>
      <w:t>EMp2_09072021_Ilgtspeja.docx</w:t>
    </w:r>
    <w:r w:rsidRPr="002745C7">
      <w:rP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86525" w14:textId="77777777" w:rsidR="00F9090A" w:rsidRDefault="00F9090A" w:rsidP="002745C7">
      <w:pPr>
        <w:spacing w:after="0" w:line="240" w:lineRule="auto"/>
      </w:pPr>
      <w:r>
        <w:separator/>
      </w:r>
    </w:p>
  </w:footnote>
  <w:footnote w:type="continuationSeparator" w:id="0">
    <w:p w14:paraId="0C141FBA" w14:textId="77777777" w:rsidR="00F9090A" w:rsidRDefault="00F9090A" w:rsidP="002745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681515922"/>
      <w:docPartObj>
        <w:docPartGallery w:val="Page Numbers (Top of Page)"/>
        <w:docPartUnique/>
      </w:docPartObj>
    </w:sdtPr>
    <w:sdtEndPr>
      <w:rPr>
        <w:noProof/>
      </w:rPr>
    </w:sdtEndPr>
    <w:sdtContent>
      <w:p w14:paraId="56D7BC10" w14:textId="706F585C" w:rsidR="00006B06" w:rsidRPr="002745C7" w:rsidRDefault="00006B06" w:rsidP="002745C7">
        <w:pPr>
          <w:pStyle w:val="Header"/>
          <w:jc w:val="center"/>
          <w:rPr>
            <w:rFonts w:ascii="Times New Roman" w:hAnsi="Times New Roman" w:cs="Times New Roman"/>
            <w:sz w:val="24"/>
            <w:szCs w:val="24"/>
          </w:rPr>
        </w:pPr>
        <w:r w:rsidRPr="002745C7">
          <w:rPr>
            <w:rFonts w:ascii="Times New Roman" w:hAnsi="Times New Roman" w:cs="Times New Roman"/>
            <w:sz w:val="24"/>
            <w:szCs w:val="24"/>
          </w:rPr>
          <w:fldChar w:fldCharType="begin"/>
        </w:r>
        <w:r w:rsidRPr="002745C7">
          <w:rPr>
            <w:rFonts w:ascii="Times New Roman" w:hAnsi="Times New Roman" w:cs="Times New Roman"/>
            <w:sz w:val="24"/>
            <w:szCs w:val="24"/>
          </w:rPr>
          <w:instrText xml:space="preserve"> PAGE   \* MERGEFORMAT </w:instrText>
        </w:r>
        <w:r w:rsidRPr="002745C7">
          <w:rPr>
            <w:rFonts w:ascii="Times New Roman" w:hAnsi="Times New Roman" w:cs="Times New Roman"/>
            <w:sz w:val="24"/>
            <w:szCs w:val="24"/>
          </w:rPr>
          <w:fldChar w:fldCharType="separate"/>
        </w:r>
        <w:r w:rsidRPr="002745C7">
          <w:rPr>
            <w:rFonts w:ascii="Times New Roman" w:hAnsi="Times New Roman" w:cs="Times New Roman"/>
            <w:noProof/>
            <w:sz w:val="24"/>
            <w:szCs w:val="24"/>
          </w:rPr>
          <w:t>2</w:t>
        </w:r>
        <w:r w:rsidRPr="002745C7">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3B6DB6"/>
    <w:multiLevelType w:val="multilevel"/>
    <w:tmpl w:val="E6B68E24"/>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06A559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72B0332"/>
    <w:multiLevelType w:val="multilevel"/>
    <w:tmpl w:val="E6B68E24"/>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532"/>
    <w:rsid w:val="00006B06"/>
    <w:rsid w:val="0002091C"/>
    <w:rsid w:val="00024CFC"/>
    <w:rsid w:val="0004716A"/>
    <w:rsid w:val="000D5DE5"/>
    <w:rsid w:val="00143C36"/>
    <w:rsid w:val="00172665"/>
    <w:rsid w:val="001C518A"/>
    <w:rsid w:val="00202B03"/>
    <w:rsid w:val="00213C96"/>
    <w:rsid w:val="00237532"/>
    <w:rsid w:val="002745C7"/>
    <w:rsid w:val="00296891"/>
    <w:rsid w:val="002B5E88"/>
    <w:rsid w:val="003758C6"/>
    <w:rsid w:val="003E1518"/>
    <w:rsid w:val="00402B2E"/>
    <w:rsid w:val="00420CED"/>
    <w:rsid w:val="00436024"/>
    <w:rsid w:val="00523B76"/>
    <w:rsid w:val="005258FB"/>
    <w:rsid w:val="0055007D"/>
    <w:rsid w:val="006739BB"/>
    <w:rsid w:val="007128D6"/>
    <w:rsid w:val="00767615"/>
    <w:rsid w:val="007853AA"/>
    <w:rsid w:val="007D6164"/>
    <w:rsid w:val="007F4B4D"/>
    <w:rsid w:val="0081107E"/>
    <w:rsid w:val="008202DE"/>
    <w:rsid w:val="008674AF"/>
    <w:rsid w:val="008C70FE"/>
    <w:rsid w:val="008E19F9"/>
    <w:rsid w:val="00906020"/>
    <w:rsid w:val="009269B9"/>
    <w:rsid w:val="00974536"/>
    <w:rsid w:val="00976777"/>
    <w:rsid w:val="00A36AF2"/>
    <w:rsid w:val="00A7278C"/>
    <w:rsid w:val="00AA565D"/>
    <w:rsid w:val="00B036AC"/>
    <w:rsid w:val="00B03830"/>
    <w:rsid w:val="00BA29AC"/>
    <w:rsid w:val="00BC6DF4"/>
    <w:rsid w:val="00BF578A"/>
    <w:rsid w:val="00C029E5"/>
    <w:rsid w:val="00C641C6"/>
    <w:rsid w:val="00C7440D"/>
    <w:rsid w:val="00C758F3"/>
    <w:rsid w:val="00C77F8C"/>
    <w:rsid w:val="00CA5FEC"/>
    <w:rsid w:val="00CE351F"/>
    <w:rsid w:val="00D0727B"/>
    <w:rsid w:val="00D07E75"/>
    <w:rsid w:val="00D57DD2"/>
    <w:rsid w:val="00D6532A"/>
    <w:rsid w:val="00E63C2D"/>
    <w:rsid w:val="00EB7B15"/>
    <w:rsid w:val="00EC284D"/>
    <w:rsid w:val="00ED1AD8"/>
    <w:rsid w:val="00ED6C46"/>
    <w:rsid w:val="00F1531C"/>
    <w:rsid w:val="00F41B7D"/>
    <w:rsid w:val="00F42A29"/>
    <w:rsid w:val="00F8113A"/>
    <w:rsid w:val="00F9090A"/>
    <w:rsid w:val="00F9098F"/>
    <w:rsid w:val="00F91410"/>
    <w:rsid w:val="00FC21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CF1D7"/>
  <w15:chartTrackingRefBased/>
  <w15:docId w15:val="{FEF648F9-79C3-4B63-8A2E-319EB61CE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5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75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532"/>
    <w:rPr>
      <w:rFonts w:ascii="Segoe UI" w:hAnsi="Segoe UI" w:cs="Segoe UI"/>
      <w:sz w:val="18"/>
      <w:szCs w:val="18"/>
    </w:rPr>
  </w:style>
  <w:style w:type="paragraph" w:customStyle="1" w:styleId="msonormal0">
    <w:name w:val="msonormal"/>
    <w:basedOn w:val="Normal"/>
    <w:rsid w:val="0055007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tle-annex-1">
    <w:name w:val="title-annex-1"/>
    <w:basedOn w:val="Normal"/>
    <w:rsid w:val="0055007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tle-gr-seq-level-1">
    <w:name w:val="title-gr-seq-level-1"/>
    <w:basedOn w:val="Normal"/>
    <w:rsid w:val="0055007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oldface">
    <w:name w:val="boldface"/>
    <w:basedOn w:val="DefaultParagraphFont"/>
    <w:rsid w:val="0055007D"/>
  </w:style>
  <w:style w:type="paragraph" w:styleId="NormalWeb">
    <w:name w:val="Normal (Web)"/>
    <w:basedOn w:val="Normal"/>
    <w:uiPriority w:val="99"/>
    <w:unhideWhenUsed/>
    <w:rsid w:val="0055007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bl-norm">
    <w:name w:val="tbl-norm"/>
    <w:basedOn w:val="Normal"/>
    <w:rsid w:val="0055007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55007D"/>
    <w:rPr>
      <w:color w:val="0000FF"/>
      <w:u w:val="single"/>
    </w:rPr>
  </w:style>
  <w:style w:type="character" w:styleId="FollowedHyperlink">
    <w:name w:val="FollowedHyperlink"/>
    <w:basedOn w:val="DefaultParagraphFont"/>
    <w:uiPriority w:val="99"/>
    <w:semiHidden/>
    <w:unhideWhenUsed/>
    <w:rsid w:val="0055007D"/>
    <w:rPr>
      <w:color w:val="800080"/>
      <w:u w:val="single"/>
    </w:rPr>
  </w:style>
  <w:style w:type="character" w:customStyle="1" w:styleId="superscript">
    <w:name w:val="superscript"/>
    <w:basedOn w:val="DefaultParagraphFont"/>
    <w:rsid w:val="0055007D"/>
  </w:style>
  <w:style w:type="paragraph" w:customStyle="1" w:styleId="norm">
    <w:name w:val="norm"/>
    <w:basedOn w:val="Normal"/>
    <w:rsid w:val="0055007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ubscript">
    <w:name w:val="subscript"/>
    <w:basedOn w:val="DefaultParagraphFont"/>
    <w:rsid w:val="0055007D"/>
  </w:style>
  <w:style w:type="paragraph" w:customStyle="1" w:styleId="inline-element">
    <w:name w:val="inline-element"/>
    <w:basedOn w:val="Normal"/>
    <w:rsid w:val="0055007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italics">
    <w:name w:val="italics"/>
    <w:basedOn w:val="DefaultParagraphFont"/>
    <w:rsid w:val="0055007D"/>
  </w:style>
  <w:style w:type="paragraph" w:customStyle="1" w:styleId="List1">
    <w:name w:val="List1"/>
    <w:basedOn w:val="Normal"/>
    <w:rsid w:val="0055007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modref">
    <w:name w:val="modref"/>
    <w:basedOn w:val="Normal"/>
    <w:rsid w:val="0055007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ontainer-center">
    <w:name w:val="container-center"/>
    <w:basedOn w:val="Normal"/>
    <w:rsid w:val="0055007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tle-gr-seq-level-3">
    <w:name w:val="title-gr-seq-level-3"/>
    <w:basedOn w:val="Normal"/>
    <w:rsid w:val="0055007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column">
    <w:name w:val="hd-column"/>
    <w:basedOn w:val="Normal"/>
    <w:rsid w:val="0055007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ormal1">
    <w:name w:val="Normal1"/>
    <w:basedOn w:val="Normal"/>
    <w:rsid w:val="0055007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Normal"/>
    <w:rsid w:val="0055007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vhtml1">
    <w:name w:val="tv_html1"/>
    <w:basedOn w:val="DefaultParagraphFont"/>
    <w:rsid w:val="0055007D"/>
  </w:style>
  <w:style w:type="paragraph" w:styleId="ListParagraph">
    <w:name w:val="List Paragraph"/>
    <w:basedOn w:val="Normal"/>
    <w:uiPriority w:val="34"/>
    <w:qFormat/>
    <w:rsid w:val="0055007D"/>
    <w:pPr>
      <w:ind w:left="720"/>
      <w:contextualSpacing/>
    </w:pPr>
  </w:style>
  <w:style w:type="paragraph" w:customStyle="1" w:styleId="List4">
    <w:name w:val="List4"/>
    <w:basedOn w:val="Normal"/>
    <w:rsid w:val="0055007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PlaceholderText">
    <w:name w:val="Placeholder Text"/>
    <w:basedOn w:val="DefaultParagraphFont"/>
    <w:uiPriority w:val="99"/>
    <w:semiHidden/>
    <w:rsid w:val="0002091C"/>
    <w:rPr>
      <w:color w:val="808080"/>
    </w:rPr>
  </w:style>
  <w:style w:type="paragraph" w:customStyle="1" w:styleId="List3">
    <w:name w:val="List3"/>
    <w:basedOn w:val="Normal"/>
    <w:rsid w:val="00CA5FE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EC284D"/>
    <w:rPr>
      <w:sz w:val="16"/>
      <w:szCs w:val="16"/>
    </w:rPr>
  </w:style>
  <w:style w:type="paragraph" w:styleId="CommentText">
    <w:name w:val="annotation text"/>
    <w:basedOn w:val="Normal"/>
    <w:link w:val="CommentTextChar"/>
    <w:uiPriority w:val="99"/>
    <w:semiHidden/>
    <w:unhideWhenUsed/>
    <w:rsid w:val="00EC284D"/>
    <w:pPr>
      <w:spacing w:line="240" w:lineRule="auto"/>
    </w:pPr>
    <w:rPr>
      <w:sz w:val="20"/>
      <w:szCs w:val="20"/>
    </w:rPr>
  </w:style>
  <w:style w:type="character" w:customStyle="1" w:styleId="CommentTextChar">
    <w:name w:val="Comment Text Char"/>
    <w:basedOn w:val="DefaultParagraphFont"/>
    <w:link w:val="CommentText"/>
    <w:uiPriority w:val="99"/>
    <w:semiHidden/>
    <w:rsid w:val="00EC284D"/>
    <w:rPr>
      <w:sz w:val="20"/>
      <w:szCs w:val="20"/>
    </w:rPr>
  </w:style>
  <w:style w:type="paragraph" w:styleId="Header">
    <w:name w:val="header"/>
    <w:basedOn w:val="Normal"/>
    <w:link w:val="HeaderChar"/>
    <w:uiPriority w:val="99"/>
    <w:unhideWhenUsed/>
    <w:rsid w:val="002745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45C7"/>
  </w:style>
  <w:style w:type="paragraph" w:styleId="Footer">
    <w:name w:val="footer"/>
    <w:basedOn w:val="Normal"/>
    <w:link w:val="FooterChar"/>
    <w:uiPriority w:val="99"/>
    <w:unhideWhenUsed/>
    <w:rsid w:val="002745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45C7"/>
  </w:style>
  <w:style w:type="paragraph" w:styleId="CommentSubject">
    <w:name w:val="annotation subject"/>
    <w:basedOn w:val="CommentText"/>
    <w:next w:val="CommentText"/>
    <w:link w:val="CommentSubjectChar"/>
    <w:uiPriority w:val="99"/>
    <w:semiHidden/>
    <w:unhideWhenUsed/>
    <w:rsid w:val="00D6532A"/>
    <w:rPr>
      <w:b/>
      <w:bCs/>
    </w:rPr>
  </w:style>
  <w:style w:type="character" w:customStyle="1" w:styleId="CommentSubjectChar">
    <w:name w:val="Comment Subject Char"/>
    <w:basedOn w:val="CommentTextChar"/>
    <w:link w:val="CommentSubject"/>
    <w:uiPriority w:val="99"/>
    <w:semiHidden/>
    <w:rsid w:val="00D653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7341124">
      <w:bodyDiv w:val="1"/>
      <w:marLeft w:val="0"/>
      <w:marRight w:val="0"/>
      <w:marTop w:val="0"/>
      <w:marBottom w:val="0"/>
      <w:divBdr>
        <w:top w:val="none" w:sz="0" w:space="0" w:color="auto"/>
        <w:left w:val="none" w:sz="0" w:space="0" w:color="auto"/>
        <w:bottom w:val="none" w:sz="0" w:space="0" w:color="auto"/>
        <w:right w:val="none" w:sz="0" w:space="0" w:color="auto"/>
      </w:divBdr>
      <w:divsChild>
        <w:div w:id="532156554">
          <w:marLeft w:val="0"/>
          <w:marRight w:val="0"/>
          <w:marTop w:val="0"/>
          <w:marBottom w:val="0"/>
          <w:divBdr>
            <w:top w:val="none" w:sz="0" w:space="0" w:color="auto"/>
            <w:left w:val="none" w:sz="0" w:space="0" w:color="auto"/>
            <w:bottom w:val="none" w:sz="0" w:space="0" w:color="auto"/>
            <w:right w:val="none" w:sz="0" w:space="0" w:color="auto"/>
          </w:divBdr>
        </w:div>
        <w:div w:id="1785542837">
          <w:marLeft w:val="0"/>
          <w:marRight w:val="0"/>
          <w:marTop w:val="0"/>
          <w:marBottom w:val="0"/>
          <w:divBdr>
            <w:top w:val="none" w:sz="0" w:space="0" w:color="auto"/>
            <w:left w:val="none" w:sz="0" w:space="0" w:color="auto"/>
            <w:bottom w:val="none" w:sz="0" w:space="0" w:color="auto"/>
            <w:right w:val="none" w:sz="0" w:space="0" w:color="auto"/>
          </w:divBdr>
        </w:div>
        <w:div w:id="439686029">
          <w:marLeft w:val="0"/>
          <w:marRight w:val="0"/>
          <w:marTop w:val="0"/>
          <w:marBottom w:val="0"/>
          <w:divBdr>
            <w:top w:val="none" w:sz="0" w:space="0" w:color="auto"/>
            <w:left w:val="none" w:sz="0" w:space="0" w:color="auto"/>
            <w:bottom w:val="none" w:sz="0" w:space="0" w:color="auto"/>
            <w:right w:val="none" w:sz="0" w:space="0" w:color="auto"/>
          </w:divBdr>
        </w:div>
        <w:div w:id="430200487">
          <w:marLeft w:val="0"/>
          <w:marRight w:val="0"/>
          <w:marTop w:val="0"/>
          <w:marBottom w:val="0"/>
          <w:divBdr>
            <w:top w:val="none" w:sz="0" w:space="0" w:color="auto"/>
            <w:left w:val="none" w:sz="0" w:space="0" w:color="auto"/>
            <w:bottom w:val="none" w:sz="0" w:space="0" w:color="auto"/>
            <w:right w:val="none" w:sz="0" w:space="0" w:color="auto"/>
          </w:divBdr>
        </w:div>
        <w:div w:id="1611471093">
          <w:marLeft w:val="0"/>
          <w:marRight w:val="0"/>
          <w:marTop w:val="0"/>
          <w:marBottom w:val="0"/>
          <w:divBdr>
            <w:top w:val="none" w:sz="0" w:space="0" w:color="auto"/>
            <w:left w:val="none" w:sz="0" w:space="0" w:color="auto"/>
            <w:bottom w:val="none" w:sz="0" w:space="0" w:color="auto"/>
            <w:right w:val="none" w:sz="0" w:space="0" w:color="auto"/>
          </w:divBdr>
        </w:div>
        <w:div w:id="1808039565">
          <w:marLeft w:val="0"/>
          <w:marRight w:val="0"/>
          <w:marTop w:val="0"/>
          <w:marBottom w:val="0"/>
          <w:divBdr>
            <w:top w:val="none" w:sz="0" w:space="0" w:color="auto"/>
            <w:left w:val="none" w:sz="0" w:space="0" w:color="auto"/>
            <w:bottom w:val="none" w:sz="0" w:space="0" w:color="auto"/>
            <w:right w:val="none" w:sz="0" w:space="0" w:color="auto"/>
          </w:divBdr>
        </w:div>
        <w:div w:id="232786037">
          <w:marLeft w:val="0"/>
          <w:marRight w:val="0"/>
          <w:marTop w:val="0"/>
          <w:marBottom w:val="0"/>
          <w:divBdr>
            <w:top w:val="none" w:sz="0" w:space="0" w:color="auto"/>
            <w:left w:val="none" w:sz="0" w:space="0" w:color="auto"/>
            <w:bottom w:val="none" w:sz="0" w:space="0" w:color="auto"/>
            <w:right w:val="none" w:sz="0" w:space="0" w:color="auto"/>
          </w:divBdr>
        </w:div>
        <w:div w:id="1910799060">
          <w:marLeft w:val="0"/>
          <w:marRight w:val="0"/>
          <w:marTop w:val="0"/>
          <w:marBottom w:val="0"/>
          <w:divBdr>
            <w:top w:val="none" w:sz="0" w:space="0" w:color="auto"/>
            <w:left w:val="none" w:sz="0" w:space="0" w:color="auto"/>
            <w:bottom w:val="none" w:sz="0" w:space="0" w:color="auto"/>
            <w:right w:val="none" w:sz="0" w:space="0" w:color="auto"/>
          </w:divBdr>
        </w:div>
        <w:div w:id="984507600">
          <w:marLeft w:val="0"/>
          <w:marRight w:val="0"/>
          <w:marTop w:val="0"/>
          <w:marBottom w:val="0"/>
          <w:divBdr>
            <w:top w:val="none" w:sz="0" w:space="0" w:color="auto"/>
            <w:left w:val="none" w:sz="0" w:space="0" w:color="auto"/>
            <w:bottom w:val="none" w:sz="0" w:space="0" w:color="auto"/>
            <w:right w:val="none" w:sz="0" w:space="0" w:color="auto"/>
          </w:divBdr>
        </w:div>
        <w:div w:id="1157377565">
          <w:marLeft w:val="0"/>
          <w:marRight w:val="0"/>
          <w:marTop w:val="0"/>
          <w:marBottom w:val="0"/>
          <w:divBdr>
            <w:top w:val="none" w:sz="0" w:space="0" w:color="auto"/>
            <w:left w:val="none" w:sz="0" w:space="0" w:color="auto"/>
            <w:bottom w:val="none" w:sz="0" w:space="0" w:color="auto"/>
            <w:right w:val="none" w:sz="0" w:space="0" w:color="auto"/>
          </w:divBdr>
        </w:div>
        <w:div w:id="721366061">
          <w:marLeft w:val="0"/>
          <w:marRight w:val="0"/>
          <w:marTop w:val="0"/>
          <w:marBottom w:val="0"/>
          <w:divBdr>
            <w:top w:val="none" w:sz="0" w:space="0" w:color="auto"/>
            <w:left w:val="none" w:sz="0" w:space="0" w:color="auto"/>
            <w:bottom w:val="none" w:sz="0" w:space="0" w:color="auto"/>
            <w:right w:val="none" w:sz="0" w:space="0" w:color="auto"/>
          </w:divBdr>
        </w:div>
        <w:div w:id="1466043483">
          <w:marLeft w:val="0"/>
          <w:marRight w:val="0"/>
          <w:marTop w:val="0"/>
          <w:marBottom w:val="0"/>
          <w:divBdr>
            <w:top w:val="none" w:sz="0" w:space="0" w:color="auto"/>
            <w:left w:val="none" w:sz="0" w:space="0" w:color="auto"/>
            <w:bottom w:val="none" w:sz="0" w:space="0" w:color="auto"/>
            <w:right w:val="none" w:sz="0" w:space="0" w:color="auto"/>
          </w:divBdr>
        </w:div>
        <w:div w:id="655573247">
          <w:marLeft w:val="600"/>
          <w:marRight w:val="0"/>
          <w:marTop w:val="0"/>
          <w:marBottom w:val="0"/>
          <w:divBdr>
            <w:top w:val="none" w:sz="0" w:space="0" w:color="auto"/>
            <w:left w:val="none" w:sz="0" w:space="0" w:color="auto"/>
            <w:bottom w:val="none" w:sz="0" w:space="0" w:color="auto"/>
            <w:right w:val="none" w:sz="0" w:space="0" w:color="auto"/>
          </w:divBdr>
        </w:div>
        <w:div w:id="1537695337">
          <w:marLeft w:val="0"/>
          <w:marRight w:val="0"/>
          <w:marTop w:val="0"/>
          <w:marBottom w:val="0"/>
          <w:divBdr>
            <w:top w:val="none" w:sz="0" w:space="0" w:color="auto"/>
            <w:left w:val="none" w:sz="0" w:space="0" w:color="auto"/>
            <w:bottom w:val="none" w:sz="0" w:space="0" w:color="auto"/>
            <w:right w:val="none" w:sz="0" w:space="0" w:color="auto"/>
          </w:divBdr>
          <w:divsChild>
            <w:div w:id="245069802">
              <w:marLeft w:val="0"/>
              <w:marRight w:val="0"/>
              <w:marTop w:val="120"/>
              <w:marBottom w:val="0"/>
              <w:divBdr>
                <w:top w:val="none" w:sz="0" w:space="0" w:color="auto"/>
                <w:left w:val="none" w:sz="0" w:space="0" w:color="auto"/>
                <w:bottom w:val="none" w:sz="0" w:space="0" w:color="auto"/>
                <w:right w:val="none" w:sz="0" w:space="0" w:color="auto"/>
              </w:divBdr>
            </w:div>
            <w:div w:id="1117605656">
              <w:marLeft w:val="0"/>
              <w:marRight w:val="0"/>
              <w:marTop w:val="0"/>
              <w:marBottom w:val="0"/>
              <w:divBdr>
                <w:top w:val="none" w:sz="0" w:space="0" w:color="auto"/>
                <w:left w:val="none" w:sz="0" w:space="0" w:color="auto"/>
                <w:bottom w:val="none" w:sz="0" w:space="0" w:color="auto"/>
                <w:right w:val="none" w:sz="0" w:space="0" w:color="auto"/>
              </w:divBdr>
            </w:div>
          </w:divsChild>
        </w:div>
        <w:div w:id="233004897">
          <w:marLeft w:val="0"/>
          <w:marRight w:val="0"/>
          <w:marTop w:val="0"/>
          <w:marBottom w:val="0"/>
          <w:divBdr>
            <w:top w:val="none" w:sz="0" w:space="0" w:color="auto"/>
            <w:left w:val="none" w:sz="0" w:space="0" w:color="auto"/>
            <w:bottom w:val="none" w:sz="0" w:space="0" w:color="auto"/>
            <w:right w:val="none" w:sz="0" w:space="0" w:color="auto"/>
          </w:divBdr>
          <w:divsChild>
            <w:div w:id="2093816457">
              <w:marLeft w:val="0"/>
              <w:marRight w:val="0"/>
              <w:marTop w:val="120"/>
              <w:marBottom w:val="0"/>
              <w:divBdr>
                <w:top w:val="none" w:sz="0" w:space="0" w:color="auto"/>
                <w:left w:val="none" w:sz="0" w:space="0" w:color="auto"/>
                <w:bottom w:val="none" w:sz="0" w:space="0" w:color="auto"/>
                <w:right w:val="none" w:sz="0" w:space="0" w:color="auto"/>
              </w:divBdr>
            </w:div>
            <w:div w:id="975722542">
              <w:marLeft w:val="0"/>
              <w:marRight w:val="0"/>
              <w:marTop w:val="0"/>
              <w:marBottom w:val="0"/>
              <w:divBdr>
                <w:top w:val="none" w:sz="0" w:space="0" w:color="auto"/>
                <w:left w:val="none" w:sz="0" w:space="0" w:color="auto"/>
                <w:bottom w:val="none" w:sz="0" w:space="0" w:color="auto"/>
                <w:right w:val="none" w:sz="0" w:space="0" w:color="auto"/>
              </w:divBdr>
              <w:divsChild>
                <w:div w:id="363478422">
                  <w:marLeft w:val="600"/>
                  <w:marRight w:val="0"/>
                  <w:marTop w:val="0"/>
                  <w:marBottom w:val="0"/>
                  <w:divBdr>
                    <w:top w:val="none" w:sz="0" w:space="0" w:color="auto"/>
                    <w:left w:val="none" w:sz="0" w:space="0" w:color="auto"/>
                    <w:bottom w:val="none" w:sz="0" w:space="0" w:color="auto"/>
                    <w:right w:val="none" w:sz="0" w:space="0" w:color="auto"/>
                  </w:divBdr>
                </w:div>
                <w:div w:id="773744818">
                  <w:marLeft w:val="720"/>
                  <w:marRight w:val="0"/>
                  <w:marTop w:val="0"/>
                  <w:marBottom w:val="0"/>
                  <w:divBdr>
                    <w:top w:val="none" w:sz="0" w:space="0" w:color="auto"/>
                    <w:left w:val="none" w:sz="0" w:space="0" w:color="auto"/>
                    <w:bottom w:val="none" w:sz="0" w:space="0" w:color="auto"/>
                    <w:right w:val="none" w:sz="0" w:space="0" w:color="auto"/>
                  </w:divBdr>
                </w:div>
                <w:div w:id="704330249">
                  <w:marLeft w:val="0"/>
                  <w:marRight w:val="0"/>
                  <w:marTop w:val="120"/>
                  <w:marBottom w:val="0"/>
                  <w:divBdr>
                    <w:top w:val="none" w:sz="0" w:space="0" w:color="auto"/>
                    <w:left w:val="none" w:sz="0" w:space="0" w:color="auto"/>
                    <w:bottom w:val="none" w:sz="0" w:space="0" w:color="auto"/>
                    <w:right w:val="none" w:sz="0" w:space="0" w:color="auto"/>
                  </w:divBdr>
                </w:div>
                <w:div w:id="9259531">
                  <w:marLeft w:val="0"/>
                  <w:marRight w:val="0"/>
                  <w:marTop w:val="120"/>
                  <w:marBottom w:val="0"/>
                  <w:divBdr>
                    <w:top w:val="none" w:sz="0" w:space="0" w:color="auto"/>
                    <w:left w:val="none" w:sz="0" w:space="0" w:color="auto"/>
                    <w:bottom w:val="none" w:sz="0" w:space="0" w:color="auto"/>
                    <w:right w:val="none" w:sz="0" w:space="0" w:color="auto"/>
                  </w:divBdr>
                </w:div>
                <w:div w:id="693119756">
                  <w:marLeft w:val="0"/>
                  <w:marRight w:val="0"/>
                  <w:marTop w:val="120"/>
                  <w:marBottom w:val="0"/>
                  <w:divBdr>
                    <w:top w:val="none" w:sz="0" w:space="0" w:color="auto"/>
                    <w:left w:val="none" w:sz="0" w:space="0" w:color="auto"/>
                    <w:bottom w:val="none" w:sz="0" w:space="0" w:color="auto"/>
                    <w:right w:val="none" w:sz="0" w:space="0" w:color="auto"/>
                  </w:divBdr>
                </w:div>
                <w:div w:id="2074504503">
                  <w:marLeft w:val="840"/>
                  <w:marRight w:val="0"/>
                  <w:marTop w:val="0"/>
                  <w:marBottom w:val="0"/>
                  <w:divBdr>
                    <w:top w:val="none" w:sz="0" w:space="0" w:color="auto"/>
                    <w:left w:val="none" w:sz="0" w:space="0" w:color="auto"/>
                    <w:bottom w:val="none" w:sz="0" w:space="0" w:color="auto"/>
                    <w:right w:val="none" w:sz="0" w:space="0" w:color="auto"/>
                  </w:divBdr>
                </w:div>
                <w:div w:id="69347545">
                  <w:marLeft w:val="0"/>
                  <w:marRight w:val="0"/>
                  <w:marTop w:val="120"/>
                  <w:marBottom w:val="0"/>
                  <w:divBdr>
                    <w:top w:val="none" w:sz="0" w:space="0" w:color="auto"/>
                    <w:left w:val="none" w:sz="0" w:space="0" w:color="auto"/>
                    <w:bottom w:val="none" w:sz="0" w:space="0" w:color="auto"/>
                    <w:right w:val="none" w:sz="0" w:space="0" w:color="auto"/>
                  </w:divBdr>
                </w:div>
                <w:div w:id="531303461">
                  <w:marLeft w:val="0"/>
                  <w:marRight w:val="0"/>
                  <w:marTop w:val="120"/>
                  <w:marBottom w:val="0"/>
                  <w:divBdr>
                    <w:top w:val="none" w:sz="0" w:space="0" w:color="auto"/>
                    <w:left w:val="none" w:sz="0" w:space="0" w:color="auto"/>
                    <w:bottom w:val="none" w:sz="0" w:space="0" w:color="auto"/>
                    <w:right w:val="none" w:sz="0" w:space="0" w:color="auto"/>
                  </w:divBdr>
                </w:div>
                <w:div w:id="178854781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43796326">
          <w:marLeft w:val="0"/>
          <w:marRight w:val="0"/>
          <w:marTop w:val="0"/>
          <w:marBottom w:val="0"/>
          <w:divBdr>
            <w:top w:val="none" w:sz="0" w:space="0" w:color="auto"/>
            <w:left w:val="none" w:sz="0" w:space="0" w:color="auto"/>
            <w:bottom w:val="none" w:sz="0" w:space="0" w:color="auto"/>
            <w:right w:val="none" w:sz="0" w:space="0" w:color="auto"/>
          </w:divBdr>
          <w:divsChild>
            <w:div w:id="750274658">
              <w:marLeft w:val="0"/>
              <w:marRight w:val="0"/>
              <w:marTop w:val="120"/>
              <w:marBottom w:val="0"/>
              <w:divBdr>
                <w:top w:val="none" w:sz="0" w:space="0" w:color="auto"/>
                <w:left w:val="none" w:sz="0" w:space="0" w:color="auto"/>
                <w:bottom w:val="none" w:sz="0" w:space="0" w:color="auto"/>
                <w:right w:val="none" w:sz="0" w:space="0" w:color="auto"/>
              </w:divBdr>
            </w:div>
            <w:div w:id="597642957">
              <w:marLeft w:val="0"/>
              <w:marRight w:val="0"/>
              <w:marTop w:val="0"/>
              <w:marBottom w:val="0"/>
              <w:divBdr>
                <w:top w:val="none" w:sz="0" w:space="0" w:color="auto"/>
                <w:left w:val="none" w:sz="0" w:space="0" w:color="auto"/>
                <w:bottom w:val="none" w:sz="0" w:space="0" w:color="auto"/>
                <w:right w:val="none" w:sz="0" w:space="0" w:color="auto"/>
              </w:divBdr>
              <w:divsChild>
                <w:div w:id="121793342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2131238321">
          <w:marLeft w:val="0"/>
          <w:marRight w:val="0"/>
          <w:marTop w:val="0"/>
          <w:marBottom w:val="0"/>
          <w:divBdr>
            <w:top w:val="none" w:sz="0" w:space="0" w:color="auto"/>
            <w:left w:val="none" w:sz="0" w:space="0" w:color="auto"/>
            <w:bottom w:val="none" w:sz="0" w:space="0" w:color="auto"/>
            <w:right w:val="none" w:sz="0" w:space="0" w:color="auto"/>
          </w:divBdr>
          <w:divsChild>
            <w:div w:id="206265940">
              <w:marLeft w:val="0"/>
              <w:marRight w:val="0"/>
              <w:marTop w:val="120"/>
              <w:marBottom w:val="0"/>
              <w:divBdr>
                <w:top w:val="none" w:sz="0" w:space="0" w:color="auto"/>
                <w:left w:val="none" w:sz="0" w:space="0" w:color="auto"/>
                <w:bottom w:val="none" w:sz="0" w:space="0" w:color="auto"/>
                <w:right w:val="none" w:sz="0" w:space="0" w:color="auto"/>
              </w:divBdr>
            </w:div>
            <w:div w:id="1267805674">
              <w:marLeft w:val="0"/>
              <w:marRight w:val="0"/>
              <w:marTop w:val="0"/>
              <w:marBottom w:val="0"/>
              <w:divBdr>
                <w:top w:val="none" w:sz="0" w:space="0" w:color="auto"/>
                <w:left w:val="none" w:sz="0" w:space="0" w:color="auto"/>
                <w:bottom w:val="none" w:sz="0" w:space="0" w:color="auto"/>
                <w:right w:val="none" w:sz="0" w:space="0" w:color="auto"/>
              </w:divBdr>
              <w:divsChild>
                <w:div w:id="525946347">
                  <w:marLeft w:val="0"/>
                  <w:marRight w:val="0"/>
                  <w:marTop w:val="0"/>
                  <w:marBottom w:val="0"/>
                  <w:divBdr>
                    <w:top w:val="none" w:sz="0" w:space="0" w:color="auto"/>
                    <w:left w:val="none" w:sz="0" w:space="0" w:color="auto"/>
                    <w:bottom w:val="none" w:sz="0" w:space="0" w:color="auto"/>
                    <w:right w:val="none" w:sz="0" w:space="0" w:color="auto"/>
                  </w:divBdr>
                  <w:divsChild>
                    <w:div w:id="1483960307">
                      <w:marLeft w:val="0"/>
                      <w:marRight w:val="0"/>
                      <w:marTop w:val="120"/>
                      <w:marBottom w:val="0"/>
                      <w:divBdr>
                        <w:top w:val="none" w:sz="0" w:space="0" w:color="auto"/>
                        <w:left w:val="none" w:sz="0" w:space="0" w:color="auto"/>
                        <w:bottom w:val="none" w:sz="0" w:space="0" w:color="auto"/>
                        <w:right w:val="none" w:sz="0" w:space="0" w:color="auto"/>
                      </w:divBdr>
                    </w:div>
                    <w:div w:id="1914777627">
                      <w:marLeft w:val="0"/>
                      <w:marRight w:val="0"/>
                      <w:marTop w:val="0"/>
                      <w:marBottom w:val="0"/>
                      <w:divBdr>
                        <w:top w:val="none" w:sz="0" w:space="0" w:color="auto"/>
                        <w:left w:val="none" w:sz="0" w:space="0" w:color="auto"/>
                        <w:bottom w:val="none" w:sz="0" w:space="0" w:color="auto"/>
                        <w:right w:val="none" w:sz="0" w:space="0" w:color="auto"/>
                      </w:divBdr>
                    </w:div>
                  </w:divsChild>
                </w:div>
                <w:div w:id="247276642">
                  <w:marLeft w:val="0"/>
                  <w:marRight w:val="0"/>
                  <w:marTop w:val="0"/>
                  <w:marBottom w:val="0"/>
                  <w:divBdr>
                    <w:top w:val="none" w:sz="0" w:space="0" w:color="auto"/>
                    <w:left w:val="none" w:sz="0" w:space="0" w:color="auto"/>
                    <w:bottom w:val="none" w:sz="0" w:space="0" w:color="auto"/>
                    <w:right w:val="none" w:sz="0" w:space="0" w:color="auto"/>
                  </w:divBdr>
                  <w:divsChild>
                    <w:div w:id="1185703763">
                      <w:marLeft w:val="0"/>
                      <w:marRight w:val="0"/>
                      <w:marTop w:val="120"/>
                      <w:marBottom w:val="0"/>
                      <w:divBdr>
                        <w:top w:val="none" w:sz="0" w:space="0" w:color="auto"/>
                        <w:left w:val="none" w:sz="0" w:space="0" w:color="auto"/>
                        <w:bottom w:val="none" w:sz="0" w:space="0" w:color="auto"/>
                        <w:right w:val="none" w:sz="0" w:space="0" w:color="auto"/>
                      </w:divBdr>
                    </w:div>
                    <w:div w:id="1411852031">
                      <w:marLeft w:val="0"/>
                      <w:marRight w:val="0"/>
                      <w:marTop w:val="0"/>
                      <w:marBottom w:val="0"/>
                      <w:divBdr>
                        <w:top w:val="none" w:sz="0" w:space="0" w:color="auto"/>
                        <w:left w:val="none" w:sz="0" w:space="0" w:color="auto"/>
                        <w:bottom w:val="none" w:sz="0" w:space="0" w:color="auto"/>
                        <w:right w:val="none" w:sz="0" w:space="0" w:color="auto"/>
                      </w:divBdr>
                    </w:div>
                  </w:divsChild>
                </w:div>
                <w:div w:id="339092125">
                  <w:marLeft w:val="0"/>
                  <w:marRight w:val="0"/>
                  <w:marTop w:val="0"/>
                  <w:marBottom w:val="0"/>
                  <w:divBdr>
                    <w:top w:val="none" w:sz="0" w:space="0" w:color="auto"/>
                    <w:left w:val="none" w:sz="0" w:space="0" w:color="auto"/>
                    <w:bottom w:val="none" w:sz="0" w:space="0" w:color="auto"/>
                    <w:right w:val="none" w:sz="0" w:space="0" w:color="auto"/>
                  </w:divBdr>
                  <w:divsChild>
                    <w:div w:id="1257594914">
                      <w:marLeft w:val="0"/>
                      <w:marRight w:val="0"/>
                      <w:marTop w:val="120"/>
                      <w:marBottom w:val="0"/>
                      <w:divBdr>
                        <w:top w:val="none" w:sz="0" w:space="0" w:color="auto"/>
                        <w:left w:val="none" w:sz="0" w:space="0" w:color="auto"/>
                        <w:bottom w:val="none" w:sz="0" w:space="0" w:color="auto"/>
                        <w:right w:val="none" w:sz="0" w:space="0" w:color="auto"/>
                      </w:divBdr>
                    </w:div>
                    <w:div w:id="388654404">
                      <w:marLeft w:val="0"/>
                      <w:marRight w:val="0"/>
                      <w:marTop w:val="0"/>
                      <w:marBottom w:val="0"/>
                      <w:divBdr>
                        <w:top w:val="none" w:sz="0" w:space="0" w:color="auto"/>
                        <w:left w:val="none" w:sz="0" w:space="0" w:color="auto"/>
                        <w:bottom w:val="none" w:sz="0" w:space="0" w:color="auto"/>
                        <w:right w:val="none" w:sz="0" w:space="0" w:color="auto"/>
                      </w:divBdr>
                    </w:div>
                  </w:divsChild>
                </w:div>
                <w:div w:id="107506978">
                  <w:marLeft w:val="0"/>
                  <w:marRight w:val="0"/>
                  <w:marTop w:val="0"/>
                  <w:marBottom w:val="0"/>
                  <w:divBdr>
                    <w:top w:val="none" w:sz="0" w:space="0" w:color="auto"/>
                    <w:left w:val="none" w:sz="0" w:space="0" w:color="auto"/>
                    <w:bottom w:val="none" w:sz="0" w:space="0" w:color="auto"/>
                    <w:right w:val="none" w:sz="0" w:space="0" w:color="auto"/>
                  </w:divBdr>
                  <w:divsChild>
                    <w:div w:id="1781797363">
                      <w:marLeft w:val="0"/>
                      <w:marRight w:val="0"/>
                      <w:marTop w:val="120"/>
                      <w:marBottom w:val="0"/>
                      <w:divBdr>
                        <w:top w:val="none" w:sz="0" w:space="0" w:color="auto"/>
                        <w:left w:val="none" w:sz="0" w:space="0" w:color="auto"/>
                        <w:bottom w:val="none" w:sz="0" w:space="0" w:color="auto"/>
                        <w:right w:val="none" w:sz="0" w:space="0" w:color="auto"/>
                      </w:divBdr>
                    </w:div>
                    <w:div w:id="189220108">
                      <w:marLeft w:val="0"/>
                      <w:marRight w:val="0"/>
                      <w:marTop w:val="0"/>
                      <w:marBottom w:val="0"/>
                      <w:divBdr>
                        <w:top w:val="none" w:sz="0" w:space="0" w:color="auto"/>
                        <w:left w:val="none" w:sz="0" w:space="0" w:color="auto"/>
                        <w:bottom w:val="none" w:sz="0" w:space="0" w:color="auto"/>
                        <w:right w:val="none" w:sz="0" w:space="0" w:color="auto"/>
                      </w:divBdr>
                      <w:divsChild>
                        <w:div w:id="316229673">
                          <w:marLeft w:val="0"/>
                          <w:marRight w:val="0"/>
                          <w:marTop w:val="0"/>
                          <w:marBottom w:val="0"/>
                          <w:divBdr>
                            <w:top w:val="none" w:sz="0" w:space="0" w:color="auto"/>
                            <w:left w:val="none" w:sz="0" w:space="0" w:color="auto"/>
                            <w:bottom w:val="none" w:sz="0" w:space="0" w:color="auto"/>
                            <w:right w:val="none" w:sz="0" w:space="0" w:color="auto"/>
                          </w:divBdr>
                          <w:divsChild>
                            <w:div w:id="215438415">
                              <w:marLeft w:val="0"/>
                              <w:marRight w:val="0"/>
                              <w:marTop w:val="120"/>
                              <w:marBottom w:val="0"/>
                              <w:divBdr>
                                <w:top w:val="none" w:sz="0" w:space="0" w:color="auto"/>
                                <w:left w:val="none" w:sz="0" w:space="0" w:color="auto"/>
                                <w:bottom w:val="none" w:sz="0" w:space="0" w:color="auto"/>
                                <w:right w:val="none" w:sz="0" w:space="0" w:color="auto"/>
                              </w:divBdr>
                            </w:div>
                            <w:div w:id="1935631047">
                              <w:marLeft w:val="0"/>
                              <w:marRight w:val="0"/>
                              <w:marTop w:val="0"/>
                              <w:marBottom w:val="0"/>
                              <w:divBdr>
                                <w:top w:val="none" w:sz="0" w:space="0" w:color="auto"/>
                                <w:left w:val="none" w:sz="0" w:space="0" w:color="auto"/>
                                <w:bottom w:val="none" w:sz="0" w:space="0" w:color="auto"/>
                                <w:right w:val="none" w:sz="0" w:space="0" w:color="auto"/>
                              </w:divBdr>
                            </w:div>
                          </w:divsChild>
                        </w:div>
                        <w:div w:id="711616715">
                          <w:marLeft w:val="0"/>
                          <w:marRight w:val="0"/>
                          <w:marTop w:val="0"/>
                          <w:marBottom w:val="0"/>
                          <w:divBdr>
                            <w:top w:val="none" w:sz="0" w:space="0" w:color="auto"/>
                            <w:left w:val="none" w:sz="0" w:space="0" w:color="auto"/>
                            <w:bottom w:val="none" w:sz="0" w:space="0" w:color="auto"/>
                            <w:right w:val="none" w:sz="0" w:space="0" w:color="auto"/>
                          </w:divBdr>
                          <w:divsChild>
                            <w:div w:id="2029868979">
                              <w:marLeft w:val="0"/>
                              <w:marRight w:val="0"/>
                              <w:marTop w:val="120"/>
                              <w:marBottom w:val="0"/>
                              <w:divBdr>
                                <w:top w:val="none" w:sz="0" w:space="0" w:color="auto"/>
                                <w:left w:val="none" w:sz="0" w:space="0" w:color="auto"/>
                                <w:bottom w:val="none" w:sz="0" w:space="0" w:color="auto"/>
                                <w:right w:val="none" w:sz="0" w:space="0" w:color="auto"/>
                              </w:divBdr>
                            </w:div>
                            <w:div w:id="443576135">
                              <w:marLeft w:val="0"/>
                              <w:marRight w:val="0"/>
                              <w:marTop w:val="0"/>
                              <w:marBottom w:val="0"/>
                              <w:divBdr>
                                <w:top w:val="none" w:sz="0" w:space="0" w:color="auto"/>
                                <w:left w:val="none" w:sz="0" w:space="0" w:color="auto"/>
                                <w:bottom w:val="none" w:sz="0" w:space="0" w:color="auto"/>
                                <w:right w:val="none" w:sz="0" w:space="0" w:color="auto"/>
                              </w:divBdr>
                            </w:div>
                          </w:divsChild>
                        </w:div>
                        <w:div w:id="110364966">
                          <w:marLeft w:val="0"/>
                          <w:marRight w:val="0"/>
                          <w:marTop w:val="0"/>
                          <w:marBottom w:val="0"/>
                          <w:divBdr>
                            <w:top w:val="none" w:sz="0" w:space="0" w:color="auto"/>
                            <w:left w:val="none" w:sz="0" w:space="0" w:color="auto"/>
                            <w:bottom w:val="none" w:sz="0" w:space="0" w:color="auto"/>
                            <w:right w:val="none" w:sz="0" w:space="0" w:color="auto"/>
                          </w:divBdr>
                          <w:divsChild>
                            <w:div w:id="1642073055">
                              <w:marLeft w:val="0"/>
                              <w:marRight w:val="0"/>
                              <w:marTop w:val="120"/>
                              <w:marBottom w:val="0"/>
                              <w:divBdr>
                                <w:top w:val="none" w:sz="0" w:space="0" w:color="auto"/>
                                <w:left w:val="none" w:sz="0" w:space="0" w:color="auto"/>
                                <w:bottom w:val="none" w:sz="0" w:space="0" w:color="auto"/>
                                <w:right w:val="none" w:sz="0" w:space="0" w:color="auto"/>
                              </w:divBdr>
                            </w:div>
                            <w:div w:id="202447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333714">
          <w:marLeft w:val="600"/>
          <w:marRight w:val="0"/>
          <w:marTop w:val="0"/>
          <w:marBottom w:val="0"/>
          <w:divBdr>
            <w:top w:val="none" w:sz="0" w:space="0" w:color="auto"/>
            <w:left w:val="none" w:sz="0" w:space="0" w:color="auto"/>
            <w:bottom w:val="none" w:sz="0" w:space="0" w:color="auto"/>
            <w:right w:val="none" w:sz="0" w:space="0" w:color="auto"/>
          </w:divBdr>
        </w:div>
        <w:div w:id="385840501">
          <w:marLeft w:val="0"/>
          <w:marRight w:val="0"/>
          <w:marTop w:val="0"/>
          <w:marBottom w:val="0"/>
          <w:divBdr>
            <w:top w:val="none" w:sz="0" w:space="0" w:color="auto"/>
            <w:left w:val="none" w:sz="0" w:space="0" w:color="auto"/>
            <w:bottom w:val="none" w:sz="0" w:space="0" w:color="auto"/>
            <w:right w:val="none" w:sz="0" w:space="0" w:color="auto"/>
          </w:divBdr>
          <w:divsChild>
            <w:div w:id="1481116375">
              <w:marLeft w:val="0"/>
              <w:marRight w:val="0"/>
              <w:marTop w:val="120"/>
              <w:marBottom w:val="0"/>
              <w:divBdr>
                <w:top w:val="none" w:sz="0" w:space="0" w:color="auto"/>
                <w:left w:val="none" w:sz="0" w:space="0" w:color="auto"/>
                <w:bottom w:val="none" w:sz="0" w:space="0" w:color="auto"/>
                <w:right w:val="none" w:sz="0" w:space="0" w:color="auto"/>
              </w:divBdr>
            </w:div>
            <w:div w:id="1444882138">
              <w:marLeft w:val="0"/>
              <w:marRight w:val="0"/>
              <w:marTop w:val="0"/>
              <w:marBottom w:val="0"/>
              <w:divBdr>
                <w:top w:val="none" w:sz="0" w:space="0" w:color="auto"/>
                <w:left w:val="none" w:sz="0" w:space="0" w:color="auto"/>
                <w:bottom w:val="none" w:sz="0" w:space="0" w:color="auto"/>
                <w:right w:val="none" w:sz="0" w:space="0" w:color="auto"/>
              </w:divBdr>
            </w:div>
          </w:divsChild>
        </w:div>
        <w:div w:id="576135160">
          <w:marLeft w:val="0"/>
          <w:marRight w:val="0"/>
          <w:marTop w:val="0"/>
          <w:marBottom w:val="0"/>
          <w:divBdr>
            <w:top w:val="none" w:sz="0" w:space="0" w:color="auto"/>
            <w:left w:val="none" w:sz="0" w:space="0" w:color="auto"/>
            <w:bottom w:val="none" w:sz="0" w:space="0" w:color="auto"/>
            <w:right w:val="none" w:sz="0" w:space="0" w:color="auto"/>
          </w:divBdr>
          <w:divsChild>
            <w:div w:id="1136338303">
              <w:marLeft w:val="0"/>
              <w:marRight w:val="0"/>
              <w:marTop w:val="120"/>
              <w:marBottom w:val="0"/>
              <w:divBdr>
                <w:top w:val="none" w:sz="0" w:space="0" w:color="auto"/>
                <w:left w:val="none" w:sz="0" w:space="0" w:color="auto"/>
                <w:bottom w:val="none" w:sz="0" w:space="0" w:color="auto"/>
                <w:right w:val="none" w:sz="0" w:space="0" w:color="auto"/>
              </w:divBdr>
            </w:div>
            <w:div w:id="433213480">
              <w:marLeft w:val="0"/>
              <w:marRight w:val="0"/>
              <w:marTop w:val="0"/>
              <w:marBottom w:val="0"/>
              <w:divBdr>
                <w:top w:val="none" w:sz="0" w:space="0" w:color="auto"/>
                <w:left w:val="none" w:sz="0" w:space="0" w:color="auto"/>
                <w:bottom w:val="none" w:sz="0" w:space="0" w:color="auto"/>
                <w:right w:val="none" w:sz="0" w:space="0" w:color="auto"/>
              </w:divBdr>
            </w:div>
          </w:divsChild>
        </w:div>
        <w:div w:id="2113163137">
          <w:marLeft w:val="600"/>
          <w:marRight w:val="0"/>
          <w:marTop w:val="0"/>
          <w:marBottom w:val="0"/>
          <w:divBdr>
            <w:top w:val="none" w:sz="0" w:space="0" w:color="auto"/>
            <w:left w:val="none" w:sz="0" w:space="0" w:color="auto"/>
            <w:bottom w:val="none" w:sz="0" w:space="0" w:color="auto"/>
            <w:right w:val="none" w:sz="0" w:space="0" w:color="auto"/>
          </w:divBdr>
        </w:div>
        <w:div w:id="1037780748">
          <w:marLeft w:val="0"/>
          <w:marRight w:val="0"/>
          <w:marTop w:val="0"/>
          <w:marBottom w:val="0"/>
          <w:divBdr>
            <w:top w:val="none" w:sz="0" w:space="0" w:color="auto"/>
            <w:left w:val="none" w:sz="0" w:space="0" w:color="auto"/>
            <w:bottom w:val="none" w:sz="0" w:space="0" w:color="auto"/>
            <w:right w:val="none" w:sz="0" w:space="0" w:color="auto"/>
          </w:divBdr>
          <w:divsChild>
            <w:div w:id="884098977">
              <w:marLeft w:val="0"/>
              <w:marRight w:val="0"/>
              <w:marTop w:val="120"/>
              <w:marBottom w:val="0"/>
              <w:divBdr>
                <w:top w:val="none" w:sz="0" w:space="0" w:color="auto"/>
                <w:left w:val="none" w:sz="0" w:space="0" w:color="auto"/>
                <w:bottom w:val="none" w:sz="0" w:space="0" w:color="auto"/>
                <w:right w:val="none" w:sz="0" w:space="0" w:color="auto"/>
              </w:divBdr>
            </w:div>
            <w:div w:id="1767991899">
              <w:marLeft w:val="0"/>
              <w:marRight w:val="0"/>
              <w:marTop w:val="0"/>
              <w:marBottom w:val="0"/>
              <w:divBdr>
                <w:top w:val="none" w:sz="0" w:space="0" w:color="auto"/>
                <w:left w:val="none" w:sz="0" w:space="0" w:color="auto"/>
                <w:bottom w:val="none" w:sz="0" w:space="0" w:color="auto"/>
                <w:right w:val="none" w:sz="0" w:space="0" w:color="auto"/>
              </w:divBdr>
            </w:div>
          </w:divsChild>
        </w:div>
        <w:div w:id="1511528933">
          <w:marLeft w:val="0"/>
          <w:marRight w:val="0"/>
          <w:marTop w:val="0"/>
          <w:marBottom w:val="0"/>
          <w:divBdr>
            <w:top w:val="none" w:sz="0" w:space="0" w:color="auto"/>
            <w:left w:val="none" w:sz="0" w:space="0" w:color="auto"/>
            <w:bottom w:val="none" w:sz="0" w:space="0" w:color="auto"/>
            <w:right w:val="none" w:sz="0" w:space="0" w:color="auto"/>
          </w:divBdr>
          <w:divsChild>
            <w:div w:id="1191844344">
              <w:marLeft w:val="0"/>
              <w:marRight w:val="0"/>
              <w:marTop w:val="120"/>
              <w:marBottom w:val="0"/>
              <w:divBdr>
                <w:top w:val="none" w:sz="0" w:space="0" w:color="auto"/>
                <w:left w:val="none" w:sz="0" w:space="0" w:color="auto"/>
                <w:bottom w:val="none" w:sz="0" w:space="0" w:color="auto"/>
                <w:right w:val="none" w:sz="0" w:space="0" w:color="auto"/>
              </w:divBdr>
            </w:div>
            <w:div w:id="1984961950">
              <w:marLeft w:val="0"/>
              <w:marRight w:val="0"/>
              <w:marTop w:val="0"/>
              <w:marBottom w:val="0"/>
              <w:divBdr>
                <w:top w:val="none" w:sz="0" w:space="0" w:color="auto"/>
                <w:left w:val="none" w:sz="0" w:space="0" w:color="auto"/>
                <w:bottom w:val="none" w:sz="0" w:space="0" w:color="auto"/>
                <w:right w:val="none" w:sz="0" w:space="0" w:color="auto"/>
              </w:divBdr>
            </w:div>
          </w:divsChild>
        </w:div>
        <w:div w:id="1936667020">
          <w:marLeft w:val="600"/>
          <w:marRight w:val="0"/>
          <w:marTop w:val="0"/>
          <w:marBottom w:val="0"/>
          <w:divBdr>
            <w:top w:val="none" w:sz="0" w:space="0" w:color="auto"/>
            <w:left w:val="none" w:sz="0" w:space="0" w:color="auto"/>
            <w:bottom w:val="none" w:sz="0" w:space="0" w:color="auto"/>
            <w:right w:val="none" w:sz="0" w:space="0" w:color="auto"/>
          </w:divBdr>
        </w:div>
        <w:div w:id="1481770314">
          <w:marLeft w:val="0"/>
          <w:marRight w:val="0"/>
          <w:marTop w:val="120"/>
          <w:marBottom w:val="0"/>
          <w:divBdr>
            <w:top w:val="none" w:sz="0" w:space="0" w:color="auto"/>
            <w:left w:val="none" w:sz="0" w:space="0" w:color="auto"/>
            <w:bottom w:val="none" w:sz="0" w:space="0" w:color="auto"/>
            <w:right w:val="none" w:sz="0" w:space="0" w:color="auto"/>
          </w:divBdr>
        </w:div>
        <w:div w:id="1853252969">
          <w:marLeft w:val="0"/>
          <w:marRight w:val="0"/>
          <w:marTop w:val="120"/>
          <w:marBottom w:val="0"/>
          <w:divBdr>
            <w:top w:val="none" w:sz="0" w:space="0" w:color="auto"/>
            <w:left w:val="none" w:sz="0" w:space="0" w:color="auto"/>
            <w:bottom w:val="none" w:sz="0" w:space="0" w:color="auto"/>
            <w:right w:val="none" w:sz="0" w:space="0" w:color="auto"/>
          </w:divBdr>
        </w:div>
        <w:div w:id="213153644">
          <w:marLeft w:val="0"/>
          <w:marRight w:val="0"/>
          <w:marTop w:val="120"/>
          <w:marBottom w:val="0"/>
          <w:divBdr>
            <w:top w:val="none" w:sz="0" w:space="0" w:color="auto"/>
            <w:left w:val="none" w:sz="0" w:space="0" w:color="auto"/>
            <w:bottom w:val="none" w:sz="0" w:space="0" w:color="auto"/>
            <w:right w:val="none" w:sz="0" w:space="0" w:color="auto"/>
          </w:divBdr>
        </w:div>
        <w:div w:id="410547664">
          <w:marLeft w:val="600"/>
          <w:marRight w:val="0"/>
          <w:marTop w:val="0"/>
          <w:marBottom w:val="0"/>
          <w:divBdr>
            <w:top w:val="none" w:sz="0" w:space="0" w:color="auto"/>
            <w:left w:val="none" w:sz="0" w:space="0" w:color="auto"/>
            <w:bottom w:val="none" w:sz="0" w:space="0" w:color="auto"/>
            <w:right w:val="none" w:sz="0" w:space="0" w:color="auto"/>
          </w:divBdr>
        </w:div>
        <w:div w:id="1354571809">
          <w:marLeft w:val="600"/>
          <w:marRight w:val="0"/>
          <w:marTop w:val="0"/>
          <w:marBottom w:val="0"/>
          <w:divBdr>
            <w:top w:val="none" w:sz="0" w:space="0" w:color="auto"/>
            <w:left w:val="none" w:sz="0" w:space="0" w:color="auto"/>
            <w:bottom w:val="none" w:sz="0" w:space="0" w:color="auto"/>
            <w:right w:val="none" w:sz="0" w:space="0" w:color="auto"/>
          </w:divBdr>
        </w:div>
        <w:div w:id="764808935">
          <w:marLeft w:val="600"/>
          <w:marRight w:val="0"/>
          <w:marTop w:val="0"/>
          <w:marBottom w:val="0"/>
          <w:divBdr>
            <w:top w:val="none" w:sz="0" w:space="0" w:color="auto"/>
            <w:left w:val="none" w:sz="0" w:space="0" w:color="auto"/>
            <w:bottom w:val="none" w:sz="0" w:space="0" w:color="auto"/>
            <w:right w:val="none" w:sz="0" w:space="0" w:color="auto"/>
          </w:divBdr>
        </w:div>
        <w:div w:id="436368183">
          <w:marLeft w:val="600"/>
          <w:marRight w:val="0"/>
          <w:marTop w:val="0"/>
          <w:marBottom w:val="0"/>
          <w:divBdr>
            <w:top w:val="none" w:sz="0" w:space="0" w:color="auto"/>
            <w:left w:val="none" w:sz="0" w:space="0" w:color="auto"/>
            <w:bottom w:val="none" w:sz="0" w:space="0" w:color="auto"/>
            <w:right w:val="none" w:sz="0" w:space="0" w:color="auto"/>
          </w:divBdr>
        </w:div>
        <w:div w:id="1875193507">
          <w:marLeft w:val="0"/>
          <w:marRight w:val="0"/>
          <w:marTop w:val="0"/>
          <w:marBottom w:val="0"/>
          <w:divBdr>
            <w:top w:val="none" w:sz="0" w:space="0" w:color="auto"/>
            <w:left w:val="none" w:sz="0" w:space="0" w:color="auto"/>
            <w:bottom w:val="none" w:sz="0" w:space="0" w:color="auto"/>
            <w:right w:val="none" w:sz="0" w:space="0" w:color="auto"/>
          </w:divBdr>
          <w:divsChild>
            <w:div w:id="903637504">
              <w:marLeft w:val="0"/>
              <w:marRight w:val="0"/>
              <w:marTop w:val="120"/>
              <w:marBottom w:val="0"/>
              <w:divBdr>
                <w:top w:val="none" w:sz="0" w:space="0" w:color="auto"/>
                <w:left w:val="none" w:sz="0" w:space="0" w:color="auto"/>
                <w:bottom w:val="none" w:sz="0" w:space="0" w:color="auto"/>
                <w:right w:val="none" w:sz="0" w:space="0" w:color="auto"/>
              </w:divBdr>
            </w:div>
            <w:div w:id="815728847">
              <w:marLeft w:val="0"/>
              <w:marRight w:val="0"/>
              <w:marTop w:val="0"/>
              <w:marBottom w:val="0"/>
              <w:divBdr>
                <w:top w:val="none" w:sz="0" w:space="0" w:color="auto"/>
                <w:left w:val="none" w:sz="0" w:space="0" w:color="auto"/>
                <w:bottom w:val="none" w:sz="0" w:space="0" w:color="auto"/>
                <w:right w:val="none" w:sz="0" w:space="0" w:color="auto"/>
              </w:divBdr>
            </w:div>
          </w:divsChild>
        </w:div>
        <w:div w:id="1655865203">
          <w:marLeft w:val="0"/>
          <w:marRight w:val="0"/>
          <w:marTop w:val="0"/>
          <w:marBottom w:val="0"/>
          <w:divBdr>
            <w:top w:val="none" w:sz="0" w:space="0" w:color="auto"/>
            <w:left w:val="none" w:sz="0" w:space="0" w:color="auto"/>
            <w:bottom w:val="none" w:sz="0" w:space="0" w:color="auto"/>
            <w:right w:val="none" w:sz="0" w:space="0" w:color="auto"/>
          </w:divBdr>
          <w:divsChild>
            <w:div w:id="655449961">
              <w:marLeft w:val="0"/>
              <w:marRight w:val="0"/>
              <w:marTop w:val="120"/>
              <w:marBottom w:val="0"/>
              <w:divBdr>
                <w:top w:val="none" w:sz="0" w:space="0" w:color="auto"/>
                <w:left w:val="none" w:sz="0" w:space="0" w:color="auto"/>
                <w:bottom w:val="none" w:sz="0" w:space="0" w:color="auto"/>
                <w:right w:val="none" w:sz="0" w:space="0" w:color="auto"/>
              </w:divBdr>
            </w:div>
            <w:div w:id="1484813456">
              <w:marLeft w:val="0"/>
              <w:marRight w:val="0"/>
              <w:marTop w:val="0"/>
              <w:marBottom w:val="0"/>
              <w:divBdr>
                <w:top w:val="none" w:sz="0" w:space="0" w:color="auto"/>
                <w:left w:val="none" w:sz="0" w:space="0" w:color="auto"/>
                <w:bottom w:val="none" w:sz="0" w:space="0" w:color="auto"/>
                <w:right w:val="none" w:sz="0" w:space="0" w:color="auto"/>
              </w:divBdr>
            </w:div>
          </w:divsChild>
        </w:div>
        <w:div w:id="214200941">
          <w:marLeft w:val="600"/>
          <w:marRight w:val="0"/>
          <w:marTop w:val="0"/>
          <w:marBottom w:val="0"/>
          <w:divBdr>
            <w:top w:val="none" w:sz="0" w:space="0" w:color="auto"/>
            <w:left w:val="none" w:sz="0" w:space="0" w:color="auto"/>
            <w:bottom w:val="none" w:sz="0" w:space="0" w:color="auto"/>
            <w:right w:val="none" w:sz="0" w:space="0" w:color="auto"/>
          </w:divBdr>
        </w:div>
        <w:div w:id="1903715624">
          <w:marLeft w:val="600"/>
          <w:marRight w:val="0"/>
          <w:marTop w:val="0"/>
          <w:marBottom w:val="0"/>
          <w:divBdr>
            <w:top w:val="none" w:sz="0" w:space="0" w:color="auto"/>
            <w:left w:val="none" w:sz="0" w:space="0" w:color="auto"/>
            <w:bottom w:val="none" w:sz="0" w:space="0" w:color="auto"/>
            <w:right w:val="none" w:sz="0" w:space="0" w:color="auto"/>
          </w:divBdr>
        </w:div>
        <w:div w:id="1268199583">
          <w:marLeft w:val="600"/>
          <w:marRight w:val="0"/>
          <w:marTop w:val="0"/>
          <w:marBottom w:val="0"/>
          <w:divBdr>
            <w:top w:val="none" w:sz="0" w:space="0" w:color="auto"/>
            <w:left w:val="none" w:sz="0" w:space="0" w:color="auto"/>
            <w:bottom w:val="none" w:sz="0" w:space="0" w:color="auto"/>
            <w:right w:val="none" w:sz="0" w:space="0" w:color="auto"/>
          </w:divBdr>
        </w:div>
        <w:div w:id="1519466582">
          <w:marLeft w:val="600"/>
          <w:marRight w:val="0"/>
          <w:marTop w:val="0"/>
          <w:marBottom w:val="0"/>
          <w:divBdr>
            <w:top w:val="none" w:sz="0" w:space="0" w:color="auto"/>
            <w:left w:val="none" w:sz="0" w:space="0" w:color="auto"/>
            <w:bottom w:val="none" w:sz="0" w:space="0" w:color="auto"/>
            <w:right w:val="none" w:sz="0" w:space="0" w:color="auto"/>
          </w:divBdr>
        </w:div>
        <w:div w:id="1661884007">
          <w:marLeft w:val="600"/>
          <w:marRight w:val="0"/>
          <w:marTop w:val="0"/>
          <w:marBottom w:val="0"/>
          <w:divBdr>
            <w:top w:val="none" w:sz="0" w:space="0" w:color="auto"/>
            <w:left w:val="none" w:sz="0" w:space="0" w:color="auto"/>
            <w:bottom w:val="none" w:sz="0" w:space="0" w:color="auto"/>
            <w:right w:val="none" w:sz="0" w:space="0" w:color="auto"/>
          </w:divBdr>
        </w:div>
        <w:div w:id="1434322240">
          <w:marLeft w:val="600"/>
          <w:marRight w:val="0"/>
          <w:marTop w:val="0"/>
          <w:marBottom w:val="0"/>
          <w:divBdr>
            <w:top w:val="none" w:sz="0" w:space="0" w:color="auto"/>
            <w:left w:val="none" w:sz="0" w:space="0" w:color="auto"/>
            <w:bottom w:val="none" w:sz="0" w:space="0" w:color="auto"/>
            <w:right w:val="none" w:sz="0" w:space="0" w:color="auto"/>
          </w:divBdr>
        </w:div>
        <w:div w:id="1958682258">
          <w:marLeft w:val="600"/>
          <w:marRight w:val="0"/>
          <w:marTop w:val="0"/>
          <w:marBottom w:val="0"/>
          <w:divBdr>
            <w:top w:val="none" w:sz="0" w:space="0" w:color="auto"/>
            <w:left w:val="none" w:sz="0" w:space="0" w:color="auto"/>
            <w:bottom w:val="none" w:sz="0" w:space="0" w:color="auto"/>
            <w:right w:val="none" w:sz="0" w:space="0" w:color="auto"/>
          </w:divBdr>
        </w:div>
        <w:div w:id="1507939958">
          <w:marLeft w:val="600"/>
          <w:marRight w:val="0"/>
          <w:marTop w:val="0"/>
          <w:marBottom w:val="0"/>
          <w:divBdr>
            <w:top w:val="none" w:sz="0" w:space="0" w:color="auto"/>
            <w:left w:val="none" w:sz="0" w:space="0" w:color="auto"/>
            <w:bottom w:val="none" w:sz="0" w:space="0" w:color="auto"/>
            <w:right w:val="none" w:sz="0" w:space="0" w:color="auto"/>
          </w:divBdr>
        </w:div>
        <w:div w:id="937248985">
          <w:marLeft w:val="0"/>
          <w:marRight w:val="0"/>
          <w:marTop w:val="0"/>
          <w:marBottom w:val="0"/>
          <w:divBdr>
            <w:top w:val="none" w:sz="0" w:space="0" w:color="auto"/>
            <w:left w:val="none" w:sz="0" w:space="0" w:color="auto"/>
            <w:bottom w:val="none" w:sz="0" w:space="0" w:color="auto"/>
            <w:right w:val="none" w:sz="0" w:space="0" w:color="auto"/>
          </w:divBdr>
          <w:divsChild>
            <w:div w:id="258683155">
              <w:marLeft w:val="0"/>
              <w:marRight w:val="0"/>
              <w:marTop w:val="120"/>
              <w:marBottom w:val="0"/>
              <w:divBdr>
                <w:top w:val="none" w:sz="0" w:space="0" w:color="auto"/>
                <w:left w:val="none" w:sz="0" w:space="0" w:color="auto"/>
                <w:bottom w:val="none" w:sz="0" w:space="0" w:color="auto"/>
                <w:right w:val="none" w:sz="0" w:space="0" w:color="auto"/>
              </w:divBdr>
            </w:div>
            <w:div w:id="927542600">
              <w:marLeft w:val="0"/>
              <w:marRight w:val="0"/>
              <w:marTop w:val="0"/>
              <w:marBottom w:val="0"/>
              <w:divBdr>
                <w:top w:val="none" w:sz="0" w:space="0" w:color="auto"/>
                <w:left w:val="none" w:sz="0" w:space="0" w:color="auto"/>
                <w:bottom w:val="none" w:sz="0" w:space="0" w:color="auto"/>
                <w:right w:val="none" w:sz="0" w:space="0" w:color="auto"/>
              </w:divBdr>
            </w:div>
          </w:divsChild>
        </w:div>
        <w:div w:id="1127940287">
          <w:marLeft w:val="0"/>
          <w:marRight w:val="0"/>
          <w:marTop w:val="0"/>
          <w:marBottom w:val="0"/>
          <w:divBdr>
            <w:top w:val="none" w:sz="0" w:space="0" w:color="auto"/>
            <w:left w:val="none" w:sz="0" w:space="0" w:color="auto"/>
            <w:bottom w:val="none" w:sz="0" w:space="0" w:color="auto"/>
            <w:right w:val="none" w:sz="0" w:space="0" w:color="auto"/>
          </w:divBdr>
          <w:divsChild>
            <w:div w:id="936599603">
              <w:marLeft w:val="0"/>
              <w:marRight w:val="0"/>
              <w:marTop w:val="120"/>
              <w:marBottom w:val="0"/>
              <w:divBdr>
                <w:top w:val="none" w:sz="0" w:space="0" w:color="auto"/>
                <w:left w:val="none" w:sz="0" w:space="0" w:color="auto"/>
                <w:bottom w:val="none" w:sz="0" w:space="0" w:color="auto"/>
                <w:right w:val="none" w:sz="0" w:space="0" w:color="auto"/>
              </w:divBdr>
            </w:div>
            <w:div w:id="431781368">
              <w:marLeft w:val="0"/>
              <w:marRight w:val="0"/>
              <w:marTop w:val="0"/>
              <w:marBottom w:val="0"/>
              <w:divBdr>
                <w:top w:val="none" w:sz="0" w:space="0" w:color="auto"/>
                <w:left w:val="none" w:sz="0" w:space="0" w:color="auto"/>
                <w:bottom w:val="none" w:sz="0" w:space="0" w:color="auto"/>
                <w:right w:val="none" w:sz="0" w:space="0" w:color="auto"/>
              </w:divBdr>
            </w:div>
          </w:divsChild>
        </w:div>
        <w:div w:id="930509253">
          <w:marLeft w:val="0"/>
          <w:marRight w:val="0"/>
          <w:marTop w:val="0"/>
          <w:marBottom w:val="0"/>
          <w:divBdr>
            <w:top w:val="none" w:sz="0" w:space="0" w:color="auto"/>
            <w:left w:val="none" w:sz="0" w:space="0" w:color="auto"/>
            <w:bottom w:val="none" w:sz="0" w:space="0" w:color="auto"/>
            <w:right w:val="none" w:sz="0" w:space="0" w:color="auto"/>
          </w:divBdr>
          <w:divsChild>
            <w:div w:id="880440927">
              <w:marLeft w:val="0"/>
              <w:marRight w:val="0"/>
              <w:marTop w:val="120"/>
              <w:marBottom w:val="0"/>
              <w:divBdr>
                <w:top w:val="none" w:sz="0" w:space="0" w:color="auto"/>
                <w:left w:val="none" w:sz="0" w:space="0" w:color="auto"/>
                <w:bottom w:val="none" w:sz="0" w:space="0" w:color="auto"/>
                <w:right w:val="none" w:sz="0" w:space="0" w:color="auto"/>
              </w:divBdr>
            </w:div>
            <w:div w:id="893546448">
              <w:marLeft w:val="0"/>
              <w:marRight w:val="0"/>
              <w:marTop w:val="0"/>
              <w:marBottom w:val="0"/>
              <w:divBdr>
                <w:top w:val="none" w:sz="0" w:space="0" w:color="auto"/>
                <w:left w:val="none" w:sz="0" w:space="0" w:color="auto"/>
                <w:bottom w:val="none" w:sz="0" w:space="0" w:color="auto"/>
                <w:right w:val="none" w:sz="0" w:space="0" w:color="auto"/>
              </w:divBdr>
            </w:div>
          </w:divsChild>
        </w:div>
        <w:div w:id="694766709">
          <w:marLeft w:val="600"/>
          <w:marRight w:val="0"/>
          <w:marTop w:val="0"/>
          <w:marBottom w:val="0"/>
          <w:divBdr>
            <w:top w:val="none" w:sz="0" w:space="0" w:color="auto"/>
            <w:left w:val="none" w:sz="0" w:space="0" w:color="auto"/>
            <w:bottom w:val="none" w:sz="0" w:space="0" w:color="auto"/>
            <w:right w:val="none" w:sz="0" w:space="0" w:color="auto"/>
          </w:divBdr>
        </w:div>
        <w:div w:id="1004288512">
          <w:marLeft w:val="600"/>
          <w:marRight w:val="0"/>
          <w:marTop w:val="0"/>
          <w:marBottom w:val="0"/>
          <w:divBdr>
            <w:top w:val="none" w:sz="0" w:space="0" w:color="auto"/>
            <w:left w:val="none" w:sz="0" w:space="0" w:color="auto"/>
            <w:bottom w:val="none" w:sz="0" w:space="0" w:color="auto"/>
            <w:right w:val="none" w:sz="0" w:space="0" w:color="auto"/>
          </w:divBdr>
        </w:div>
        <w:div w:id="439683142">
          <w:marLeft w:val="600"/>
          <w:marRight w:val="0"/>
          <w:marTop w:val="0"/>
          <w:marBottom w:val="0"/>
          <w:divBdr>
            <w:top w:val="none" w:sz="0" w:space="0" w:color="auto"/>
            <w:left w:val="none" w:sz="0" w:space="0" w:color="auto"/>
            <w:bottom w:val="none" w:sz="0" w:space="0" w:color="auto"/>
            <w:right w:val="none" w:sz="0" w:space="0" w:color="auto"/>
          </w:divBdr>
        </w:div>
        <w:div w:id="1433434460">
          <w:marLeft w:val="0"/>
          <w:marRight w:val="0"/>
          <w:marTop w:val="0"/>
          <w:marBottom w:val="0"/>
          <w:divBdr>
            <w:top w:val="none" w:sz="0" w:space="0" w:color="auto"/>
            <w:left w:val="none" w:sz="0" w:space="0" w:color="auto"/>
            <w:bottom w:val="none" w:sz="0" w:space="0" w:color="auto"/>
            <w:right w:val="none" w:sz="0" w:space="0" w:color="auto"/>
          </w:divBdr>
        </w:div>
        <w:div w:id="1647472667">
          <w:marLeft w:val="0"/>
          <w:marRight w:val="0"/>
          <w:marTop w:val="0"/>
          <w:marBottom w:val="0"/>
          <w:divBdr>
            <w:top w:val="none" w:sz="0" w:space="0" w:color="auto"/>
            <w:left w:val="none" w:sz="0" w:space="0" w:color="auto"/>
            <w:bottom w:val="none" w:sz="0" w:space="0" w:color="auto"/>
            <w:right w:val="none" w:sz="0" w:space="0" w:color="auto"/>
          </w:divBdr>
        </w:div>
        <w:div w:id="1843818282">
          <w:marLeft w:val="0"/>
          <w:marRight w:val="0"/>
          <w:marTop w:val="0"/>
          <w:marBottom w:val="0"/>
          <w:divBdr>
            <w:top w:val="none" w:sz="0" w:space="0" w:color="auto"/>
            <w:left w:val="none" w:sz="0" w:space="0" w:color="auto"/>
            <w:bottom w:val="none" w:sz="0" w:space="0" w:color="auto"/>
            <w:right w:val="none" w:sz="0" w:space="0" w:color="auto"/>
          </w:divBdr>
        </w:div>
        <w:div w:id="140779003">
          <w:marLeft w:val="0"/>
          <w:marRight w:val="0"/>
          <w:marTop w:val="0"/>
          <w:marBottom w:val="0"/>
          <w:divBdr>
            <w:top w:val="none" w:sz="0" w:space="0" w:color="auto"/>
            <w:left w:val="none" w:sz="0" w:space="0" w:color="auto"/>
            <w:bottom w:val="none" w:sz="0" w:space="0" w:color="auto"/>
            <w:right w:val="none" w:sz="0" w:space="0" w:color="auto"/>
          </w:divBdr>
        </w:div>
        <w:div w:id="1043796212">
          <w:marLeft w:val="0"/>
          <w:marRight w:val="0"/>
          <w:marTop w:val="0"/>
          <w:marBottom w:val="0"/>
          <w:divBdr>
            <w:top w:val="none" w:sz="0" w:space="0" w:color="auto"/>
            <w:left w:val="none" w:sz="0" w:space="0" w:color="auto"/>
            <w:bottom w:val="none" w:sz="0" w:space="0" w:color="auto"/>
            <w:right w:val="none" w:sz="0" w:space="0" w:color="auto"/>
          </w:divBdr>
        </w:div>
        <w:div w:id="1026250420">
          <w:marLeft w:val="0"/>
          <w:marRight w:val="0"/>
          <w:marTop w:val="0"/>
          <w:marBottom w:val="0"/>
          <w:divBdr>
            <w:top w:val="none" w:sz="0" w:space="0" w:color="auto"/>
            <w:left w:val="none" w:sz="0" w:space="0" w:color="auto"/>
            <w:bottom w:val="none" w:sz="0" w:space="0" w:color="auto"/>
            <w:right w:val="none" w:sz="0" w:space="0" w:color="auto"/>
          </w:divBdr>
        </w:div>
        <w:div w:id="1529484572">
          <w:marLeft w:val="0"/>
          <w:marRight w:val="0"/>
          <w:marTop w:val="0"/>
          <w:marBottom w:val="0"/>
          <w:divBdr>
            <w:top w:val="none" w:sz="0" w:space="0" w:color="auto"/>
            <w:left w:val="none" w:sz="0" w:space="0" w:color="auto"/>
            <w:bottom w:val="none" w:sz="0" w:space="0" w:color="auto"/>
            <w:right w:val="none" w:sz="0" w:space="0" w:color="auto"/>
          </w:divBdr>
        </w:div>
        <w:div w:id="1770155199">
          <w:marLeft w:val="0"/>
          <w:marRight w:val="0"/>
          <w:marTop w:val="0"/>
          <w:marBottom w:val="0"/>
          <w:divBdr>
            <w:top w:val="none" w:sz="0" w:space="0" w:color="auto"/>
            <w:left w:val="none" w:sz="0" w:space="0" w:color="auto"/>
            <w:bottom w:val="none" w:sz="0" w:space="0" w:color="auto"/>
            <w:right w:val="none" w:sz="0" w:space="0" w:color="auto"/>
          </w:divBdr>
        </w:div>
        <w:div w:id="377901264">
          <w:marLeft w:val="0"/>
          <w:marRight w:val="0"/>
          <w:marTop w:val="0"/>
          <w:marBottom w:val="0"/>
          <w:divBdr>
            <w:top w:val="none" w:sz="0" w:space="0" w:color="auto"/>
            <w:left w:val="none" w:sz="0" w:space="0" w:color="auto"/>
            <w:bottom w:val="none" w:sz="0" w:space="0" w:color="auto"/>
            <w:right w:val="none" w:sz="0" w:space="0" w:color="auto"/>
          </w:divBdr>
        </w:div>
      </w:divsChild>
    </w:div>
    <w:div w:id="164858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765</TotalTime>
  <Pages>45</Pages>
  <Words>44252</Words>
  <Characters>25224</Characters>
  <Application>Microsoft Office Word</Application>
  <DocSecurity>0</DocSecurity>
  <Lines>210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Helēna Rimša</dc:creator>
  <cp:keywords/>
  <dc:description/>
  <cp:lastModifiedBy>Helēna Rimša</cp:lastModifiedBy>
  <cp:revision>43</cp:revision>
  <dcterms:created xsi:type="dcterms:W3CDTF">2021-04-20T14:34:00Z</dcterms:created>
  <dcterms:modified xsi:type="dcterms:W3CDTF">2021-07-11T11:00:00Z</dcterms:modified>
</cp:coreProperties>
</file>