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6AB5C" w14:textId="4BD49922" w:rsidR="003846C3" w:rsidRPr="00080B1B" w:rsidRDefault="003846C3" w:rsidP="00CD7FB8">
      <w:pPr>
        <w:jc w:val="right"/>
      </w:pPr>
      <w:r>
        <w:t xml:space="preserve">3. </w:t>
      </w:r>
      <w:r w:rsidRPr="00080B1B">
        <w:t>pielikums</w:t>
      </w:r>
      <w:r w:rsidR="008E5D09">
        <w:t xml:space="preserve"> </w:t>
      </w:r>
      <w:r w:rsidR="009A75C5" w:rsidRPr="00B725CE">
        <w:t>20</w:t>
      </w:r>
      <w:r w:rsidR="009A75C5">
        <w:t>2</w:t>
      </w:r>
      <w:r w:rsidR="0057275B">
        <w:t>5</w:t>
      </w:r>
      <w:r w:rsidR="008E5D09" w:rsidRPr="00B725CE">
        <w:t>.</w:t>
      </w:r>
      <w:r w:rsidR="008E5D09">
        <w:t> </w:t>
      </w:r>
      <w:r w:rsidR="008E5D09" w:rsidRPr="00B725CE">
        <w:t xml:space="preserve">gada </w:t>
      </w:r>
      <w:r w:rsidR="009A75C5">
        <w:t xml:space="preserve">… </w:t>
      </w:r>
      <w:r w:rsidR="00CD7FB8">
        <w:t>.........</w:t>
      </w:r>
      <w:r w:rsidR="008E5D09">
        <w:t xml:space="preserve">  </w:t>
      </w:r>
    </w:p>
    <w:p w14:paraId="40668EF9" w14:textId="77777777" w:rsidR="003846C3" w:rsidRDefault="003846C3" w:rsidP="003846C3">
      <w:pPr>
        <w:jc w:val="right"/>
      </w:pPr>
      <w:r>
        <w:t xml:space="preserve">Atsevišķu pārvaldes uzdevumu </w:t>
      </w:r>
    </w:p>
    <w:p w14:paraId="3987B595" w14:textId="3E5B4968" w:rsidR="003846C3" w:rsidRDefault="003846C3" w:rsidP="003846C3">
      <w:pPr>
        <w:jc w:val="right"/>
      </w:pPr>
      <w:r>
        <w:t xml:space="preserve">deleģēšanas </w:t>
      </w:r>
      <w:r w:rsidRPr="00B725CE">
        <w:t xml:space="preserve">līgumam </w:t>
      </w:r>
    </w:p>
    <w:p w14:paraId="750CA44D" w14:textId="7692D850" w:rsidR="005F48AF" w:rsidRDefault="008E5D09" w:rsidP="005F48AF">
      <w:pPr>
        <w:jc w:val="right"/>
      </w:pPr>
      <w:r>
        <w:t>Nr</w:t>
      </w:r>
      <w:r w:rsidR="00651424">
        <w:t>.</w:t>
      </w:r>
      <w:r w:rsidR="00217C50">
        <w:t> </w:t>
      </w:r>
      <w:r w:rsidR="009A75C5">
        <w:t>……</w:t>
      </w:r>
    </w:p>
    <w:p w14:paraId="65B6CDC5" w14:textId="77777777" w:rsidR="005F48AF" w:rsidRPr="00B725CE" w:rsidRDefault="005F48AF" w:rsidP="003846C3">
      <w:pPr>
        <w:jc w:val="right"/>
      </w:pPr>
    </w:p>
    <w:p w14:paraId="264DE7C7" w14:textId="77777777" w:rsidR="00B32DA8" w:rsidRDefault="00B32DA8" w:rsidP="00837A89">
      <w:pPr>
        <w:jc w:val="center"/>
        <w:rPr>
          <w:b/>
          <w:lang w:val="cs-CZ"/>
        </w:rPr>
      </w:pPr>
    </w:p>
    <w:p w14:paraId="15C17E2F" w14:textId="0DF1FFCC" w:rsidR="00B32DA8" w:rsidRPr="00837A89" w:rsidRDefault="00836516" w:rsidP="00837A89">
      <w:pPr>
        <w:jc w:val="center"/>
        <w:rPr>
          <w:b/>
          <w:lang w:val="cs-CZ"/>
        </w:rPr>
      </w:pPr>
      <w:r>
        <w:rPr>
          <w:b/>
        </w:rPr>
        <w:t xml:space="preserve">Daugavpils </w:t>
      </w:r>
      <w:r w:rsidRPr="005F48AF">
        <w:rPr>
          <w:b/>
        </w:rPr>
        <w:t>Universitātes aģentūras “</w:t>
      </w:r>
      <w:r w:rsidR="00AF6C0C" w:rsidRPr="005F48AF">
        <w:rPr>
          <w:b/>
        </w:rPr>
        <w:t xml:space="preserve">Latvijas </w:t>
      </w:r>
      <w:proofErr w:type="spellStart"/>
      <w:r w:rsidR="00AF6C0C" w:rsidRPr="005F48AF">
        <w:rPr>
          <w:b/>
        </w:rPr>
        <w:t>Hidroekoloģijas</w:t>
      </w:r>
      <w:proofErr w:type="spellEnd"/>
      <w:r w:rsidR="00AF6C0C" w:rsidRPr="005F48AF">
        <w:rPr>
          <w:b/>
        </w:rPr>
        <w:t xml:space="preserve"> institūt</w:t>
      </w:r>
      <w:r w:rsidRPr="005F48AF">
        <w:rPr>
          <w:b/>
        </w:rPr>
        <w:t>s”</w:t>
      </w:r>
      <w:r w:rsidR="00B32DA8" w:rsidRPr="005F48AF">
        <w:rPr>
          <w:b/>
          <w:lang w:val="cs-CZ"/>
        </w:rPr>
        <w:t xml:space="preserve"> darbību</w:t>
      </w:r>
      <w:r w:rsidR="00B32DA8" w:rsidRPr="00837A89">
        <w:rPr>
          <w:b/>
          <w:lang w:val="cs-CZ"/>
        </w:rPr>
        <w:t xml:space="preserve"> reglamentē</w:t>
      </w:r>
      <w:r w:rsidR="00B32DA8">
        <w:rPr>
          <w:b/>
          <w:lang w:val="cs-CZ"/>
        </w:rPr>
        <w:t xml:space="preserve">jošie </w:t>
      </w:r>
      <w:r w:rsidR="003846C3">
        <w:rPr>
          <w:b/>
          <w:lang w:val="cs-CZ"/>
        </w:rPr>
        <w:t>normatīvie akti</w:t>
      </w:r>
    </w:p>
    <w:p w14:paraId="3B129017" w14:textId="77777777" w:rsidR="00B32DA8" w:rsidRPr="00A0729E" w:rsidRDefault="00B32DA8" w:rsidP="00B2292F">
      <w:pPr>
        <w:jc w:val="both"/>
        <w:rPr>
          <w:lang w:val="cs-CZ"/>
        </w:rPr>
      </w:pPr>
    </w:p>
    <w:p w14:paraId="522E92FA" w14:textId="77777777" w:rsidR="00693DC3" w:rsidRDefault="00B32DA8">
      <w:pPr>
        <w:pStyle w:val="ListParagraph"/>
        <w:numPr>
          <w:ilvl w:val="0"/>
          <w:numId w:val="5"/>
        </w:numPr>
        <w:tabs>
          <w:tab w:val="left" w:pos="426"/>
        </w:tabs>
        <w:jc w:val="both"/>
        <w:rPr>
          <w:color w:val="000000" w:themeColor="text1"/>
          <w:lang w:val="cs-CZ"/>
        </w:rPr>
      </w:pPr>
      <w:r w:rsidRPr="00A0729E">
        <w:rPr>
          <w:lang w:val="cs-CZ"/>
        </w:rPr>
        <w:t xml:space="preserve">Starptautiskie </w:t>
      </w:r>
      <w:r w:rsidRPr="00DD2E65">
        <w:rPr>
          <w:color w:val="000000" w:themeColor="text1"/>
          <w:lang w:val="cs-CZ"/>
        </w:rPr>
        <w:t>tiesību akti:</w:t>
      </w:r>
    </w:p>
    <w:p w14:paraId="5FC96BBE" w14:textId="18987001" w:rsidR="00B32DA8" w:rsidRPr="00A0729E" w:rsidRDefault="00B32DA8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DD2E65">
        <w:rPr>
          <w:color w:val="000000" w:themeColor="text1"/>
        </w:rPr>
        <w:t>1992.</w:t>
      </w:r>
      <w:r w:rsidR="00BE5292">
        <w:rPr>
          <w:color w:val="000000" w:themeColor="text1"/>
        </w:rPr>
        <w:t> </w:t>
      </w:r>
      <w:r w:rsidR="003846C3">
        <w:rPr>
          <w:color w:val="000000" w:themeColor="text1"/>
        </w:rPr>
        <w:t>gada 5.</w:t>
      </w:r>
      <w:r w:rsidR="00BE5292">
        <w:rPr>
          <w:color w:val="000000" w:themeColor="text1"/>
        </w:rPr>
        <w:t> </w:t>
      </w:r>
      <w:r w:rsidR="003846C3">
        <w:rPr>
          <w:color w:val="000000" w:themeColor="text1"/>
        </w:rPr>
        <w:t>jūnij</w:t>
      </w:r>
      <w:r w:rsidR="00AF6C0C">
        <w:rPr>
          <w:color w:val="000000" w:themeColor="text1"/>
        </w:rPr>
        <w:t>a</w:t>
      </w:r>
      <w:r w:rsidR="003846C3">
        <w:rPr>
          <w:color w:val="000000" w:themeColor="text1"/>
        </w:rPr>
        <w:t xml:space="preserve"> </w:t>
      </w:r>
      <w:r w:rsidR="00D462F8">
        <w:rPr>
          <w:color w:val="000000" w:themeColor="text1"/>
        </w:rPr>
        <w:t>“</w:t>
      </w:r>
      <w:r w:rsidRPr="00DD2E65">
        <w:rPr>
          <w:color w:val="000000" w:themeColor="text1"/>
        </w:rPr>
        <w:t>Konvencija par b</w:t>
      </w:r>
      <w:r w:rsidRPr="00A0729E">
        <w:t>ioloģisko daudzveidību”</w:t>
      </w:r>
      <w:r w:rsidR="00E5731F">
        <w:t xml:space="preserve"> </w:t>
      </w:r>
      <w:r w:rsidRPr="00A0729E">
        <w:t xml:space="preserve"> (</w:t>
      </w:r>
      <w:hyperlink r:id="rId8" w:tgtFrame="_blank" w:history="1">
        <w:r w:rsidR="00D462F8">
          <w:rPr>
            <w:rStyle w:val="Hyperlink"/>
            <w:color w:val="auto"/>
          </w:rPr>
          <w:t>“LV”</w:t>
        </w:r>
        <w:r w:rsidRPr="00A0729E">
          <w:rPr>
            <w:rStyle w:val="Hyperlink"/>
            <w:color w:val="auto"/>
          </w:rPr>
          <w:t>, 137 (420), 08.09.1995.</w:t>
        </w:r>
      </w:hyperlink>
      <w:r w:rsidRPr="00A0729E">
        <w:t>)</w:t>
      </w:r>
      <w:r w:rsidR="0082465A">
        <w:t>;</w:t>
      </w:r>
      <w:r w:rsidRPr="00A0729E">
        <w:t xml:space="preserve"> </w:t>
      </w:r>
    </w:p>
    <w:p w14:paraId="4D373994" w14:textId="116A3F40" w:rsidR="00B32DA8" w:rsidRPr="00A0729E" w:rsidRDefault="003846C3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A0729E">
        <w:t>1998</w:t>
      </w:r>
      <w:r>
        <w:t>.</w:t>
      </w:r>
      <w:r w:rsidR="00BE5292">
        <w:t> </w:t>
      </w:r>
      <w:r>
        <w:t>gada 25.</w:t>
      </w:r>
      <w:r w:rsidR="00BE5292">
        <w:t> </w:t>
      </w:r>
      <w:r w:rsidR="00600412">
        <w:t xml:space="preserve">jūnija </w:t>
      </w:r>
      <w:r>
        <w:t>k</w:t>
      </w:r>
      <w:r w:rsidRPr="00A0729E">
        <w:t xml:space="preserve">onvencija </w:t>
      </w:r>
      <w:r w:rsidR="00416C3B">
        <w:t>“</w:t>
      </w:r>
      <w:r>
        <w:t>P</w:t>
      </w:r>
      <w:r w:rsidRPr="00A0729E">
        <w:t xml:space="preserve">ar </w:t>
      </w:r>
      <w:r w:rsidR="00B32DA8" w:rsidRPr="00A0729E">
        <w:t>pieeju informācijai, sabiedrības dalību lēmumu pieņemšanā un iespēju griezties tiesu iestādēs saistībā ar vides jautājumiem</w:t>
      </w:r>
      <w:r>
        <w:t>”</w:t>
      </w:r>
      <w:r w:rsidR="00B32DA8" w:rsidRPr="00A0729E">
        <w:t xml:space="preserve"> (Orhūsas konvencija)</w:t>
      </w:r>
      <w:r w:rsidR="008E5D09">
        <w:t xml:space="preserve"> (“LV”, </w:t>
      </w:r>
      <w:r w:rsidR="008E5D09" w:rsidRPr="00720106">
        <w:t>64</w:t>
      </w:r>
      <w:r w:rsidR="008E5D09">
        <w:t>,</w:t>
      </w:r>
      <w:r w:rsidR="008E5D09" w:rsidRPr="00720106">
        <w:t xml:space="preserve"> 26.04.2002.</w:t>
      </w:r>
      <w:r w:rsidR="008E5D09">
        <w:t>)</w:t>
      </w:r>
      <w:r w:rsidR="0082465A">
        <w:t>;</w:t>
      </w:r>
    </w:p>
    <w:p w14:paraId="5AA8CFA3" w14:textId="7ADB34DC" w:rsidR="00B32DA8" w:rsidRPr="008747A9" w:rsidRDefault="003846C3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9E3989">
        <w:t>1992.</w:t>
      </w:r>
      <w:r w:rsidR="00BE5292">
        <w:t> </w:t>
      </w:r>
      <w:r>
        <w:t xml:space="preserve">gada </w:t>
      </w:r>
      <w:r w:rsidR="00AF6C0C">
        <w:t>3.</w:t>
      </w:r>
      <w:r w:rsidR="00BE5292">
        <w:t> </w:t>
      </w:r>
      <w:r w:rsidR="00AF6C0C">
        <w:t xml:space="preserve">marta </w:t>
      </w:r>
      <w:hyperlink r:id="rId9" w:tgtFrame="_self" w:history="1">
        <w:r w:rsidR="00B32DA8" w:rsidRPr="009E3989">
          <w:rPr>
            <w:rStyle w:val="Hyperlink"/>
            <w:bCs/>
            <w:color w:val="000000"/>
          </w:rPr>
          <w:t>Baltijas jūras reģiona jūras vides aizsardzības konvencija</w:t>
        </w:r>
      </w:hyperlink>
      <w:r w:rsidR="00B32DA8" w:rsidRPr="009E3989">
        <w:t xml:space="preserve"> </w:t>
      </w:r>
      <w:r w:rsidR="00B32DA8">
        <w:t>(Helsinku Konvencija)</w:t>
      </w:r>
      <w:r w:rsidR="00DA32B7">
        <w:t xml:space="preserve"> </w:t>
      </w:r>
      <w:r w:rsidR="00892BF2">
        <w:t>(“</w:t>
      </w:r>
      <w:r w:rsidR="00DA32B7" w:rsidRPr="00DA32B7">
        <w:t>LV”, 32 (163), 16.03.1994.)</w:t>
      </w:r>
      <w:r w:rsidR="0082465A" w:rsidRPr="00DA32B7">
        <w:t>;</w:t>
      </w:r>
    </w:p>
    <w:p w14:paraId="07A6F49E" w14:textId="483F1993" w:rsidR="00731369" w:rsidRPr="00843F30" w:rsidRDefault="00731369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843F30">
        <w:t>2004. gada Starptautiskā konvencija par kuģu balasta ūdens un nosēdumu kontroli un pārvaldību (“LV”, 132, 04.07.2018.);</w:t>
      </w:r>
    </w:p>
    <w:p w14:paraId="19327722" w14:textId="62895232" w:rsidR="0091050B" w:rsidRPr="009E3989" w:rsidRDefault="00DA32B7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DA32B7">
        <w:t xml:space="preserve">Eiropas Parlamenta un Padomes </w:t>
      </w:r>
      <w:r w:rsidR="00E910C5" w:rsidRPr="00DA32B7">
        <w:t>2009.</w:t>
      </w:r>
      <w:r w:rsidR="00E910C5">
        <w:t> </w:t>
      </w:r>
      <w:r w:rsidR="00E910C5" w:rsidRPr="00DA32B7">
        <w:t>gada 30.</w:t>
      </w:r>
      <w:r w:rsidR="00E910C5">
        <w:t> </w:t>
      </w:r>
      <w:r w:rsidR="00E910C5" w:rsidRPr="00DA32B7">
        <w:t>novembr</w:t>
      </w:r>
      <w:r w:rsidR="00E910C5">
        <w:t>a</w:t>
      </w:r>
      <w:r w:rsidR="00E910C5" w:rsidRPr="00DA32B7">
        <w:t xml:space="preserve"> </w:t>
      </w:r>
      <w:r w:rsidRPr="00DA32B7">
        <w:t xml:space="preserve">direktīva </w:t>
      </w:r>
      <w:hyperlink r:id="rId10" w:tgtFrame="_blank" w:history="1">
        <w:r w:rsidRPr="00DA32B7">
          <w:t>2009/147/EK</w:t>
        </w:r>
      </w:hyperlink>
      <w:r>
        <w:t xml:space="preserve"> </w:t>
      </w:r>
      <w:r w:rsidR="0091050B">
        <w:t>par savvaļas putnu aizsardzību</w:t>
      </w:r>
      <w:r w:rsidR="0082465A">
        <w:t>;</w:t>
      </w:r>
    </w:p>
    <w:p w14:paraId="401121CD" w14:textId="5C99DE84" w:rsidR="00B32DA8" w:rsidRPr="009E3989" w:rsidRDefault="00B32DA8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>
        <w:t xml:space="preserve">Padomes </w:t>
      </w:r>
      <w:r w:rsidR="00E5731F">
        <w:t xml:space="preserve">1992. gada 21. maija direktīva </w:t>
      </w:r>
      <w:r w:rsidR="00DA32B7">
        <w:t xml:space="preserve">92/43/EEK </w:t>
      </w:r>
      <w:r>
        <w:t>par dabisko dzīvotņu, savvaļas faunas un floras aizsardzību</w:t>
      </w:r>
      <w:r w:rsidR="0082465A">
        <w:t>;</w:t>
      </w:r>
    </w:p>
    <w:p w14:paraId="6C4A9621" w14:textId="7389570C" w:rsidR="00B32DA8" w:rsidRPr="009E3989" w:rsidRDefault="00BE5292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>
        <w:t xml:space="preserve">Padomes </w:t>
      </w:r>
      <w:r w:rsidR="00E5731F">
        <w:t xml:space="preserve">1991. gada 12. decembra direktīva </w:t>
      </w:r>
      <w:r w:rsidR="00DA32B7">
        <w:t xml:space="preserve">91/676/EEK </w:t>
      </w:r>
      <w:r w:rsidR="00B32DA8">
        <w:t>attiecībā uz ūdeņu aizsardzību pret piesārņojumu, ko rada lauksaimnieciskas izcelsmes nitrāti</w:t>
      </w:r>
      <w:r w:rsidR="0082465A">
        <w:t>;</w:t>
      </w:r>
    </w:p>
    <w:p w14:paraId="046E55F8" w14:textId="527D55B9" w:rsidR="00B32DA8" w:rsidRPr="00897ECD" w:rsidRDefault="00B32DA8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>
        <w:t xml:space="preserve">Eiropas Parlamenta un Padomes </w:t>
      </w:r>
      <w:r w:rsidR="009B4970">
        <w:t xml:space="preserve">2000. gada 23. oktobra direktīva </w:t>
      </w:r>
      <w:r>
        <w:t>2000/60/EK, ar ko izveido sistēmu Kopienas rīcībai ūdens resursu politikas jomā</w:t>
      </w:r>
      <w:r w:rsidR="00090244">
        <w:t>;</w:t>
      </w:r>
    </w:p>
    <w:p w14:paraId="17E4C6D0" w14:textId="55F390F0" w:rsidR="00B32DA8" w:rsidRPr="00FA0947" w:rsidRDefault="00B32DA8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>
        <w:t xml:space="preserve">Eiropas Parlamenta un Padomes </w:t>
      </w:r>
      <w:r w:rsidR="00AF53A7">
        <w:t>2008. gada 17. jūnija d</w:t>
      </w:r>
      <w:r>
        <w:t>irektīva 2008/56/</w:t>
      </w:r>
      <w:r w:rsidR="001836D5">
        <w:t>EK</w:t>
      </w:r>
      <w:r>
        <w:t xml:space="preserve">, ar </w:t>
      </w:r>
      <w:r w:rsidRPr="00FA0947">
        <w:t>ko izveido sistēmu Kopienas rīcībai jūras vides politikas jomā (Jūras stratēģijas pamatdirektīva</w:t>
      </w:r>
      <w:r w:rsidR="00090244" w:rsidRPr="00FA0947">
        <w:t>);</w:t>
      </w:r>
    </w:p>
    <w:p w14:paraId="76431663" w14:textId="7C0C2080" w:rsidR="00C41EDD" w:rsidRPr="00FA0947" w:rsidRDefault="00090244" w:rsidP="00AF53A7">
      <w:pPr>
        <w:pStyle w:val="ListParagraph"/>
        <w:numPr>
          <w:ilvl w:val="1"/>
          <w:numId w:val="18"/>
        </w:numPr>
        <w:ind w:left="1276" w:hanging="567"/>
        <w:jc w:val="both"/>
        <w:rPr>
          <w:lang w:val="cs-CZ"/>
        </w:rPr>
      </w:pPr>
      <w:r w:rsidRPr="00FA0947">
        <w:t xml:space="preserve">Komisijas 2017. gada 17. maija </w:t>
      </w:r>
      <w:r w:rsidR="00AF53A7">
        <w:t>d</w:t>
      </w:r>
      <w:r w:rsidR="00AF53A7" w:rsidRPr="00FA0947">
        <w:t xml:space="preserve">irektīva </w:t>
      </w:r>
      <w:r w:rsidRPr="00FA0947">
        <w:t>2017/845/ES, ar ko Eiropas Parlamenta un Padomes Direktīvu 2008/56/EK groza attiecībā uz to elementu indikatīvajiem sarakstiem, kas jāņem vērā, sagatavojot jūras stratēģijas;</w:t>
      </w:r>
    </w:p>
    <w:p w14:paraId="1832FAB0" w14:textId="7308C135" w:rsidR="00090244" w:rsidRPr="00FA0947" w:rsidRDefault="00090244" w:rsidP="00AF53A7">
      <w:pPr>
        <w:pStyle w:val="ListParagraph"/>
        <w:numPr>
          <w:ilvl w:val="1"/>
          <w:numId w:val="18"/>
        </w:numPr>
        <w:tabs>
          <w:tab w:val="left" w:pos="1276"/>
        </w:tabs>
        <w:ind w:left="1276" w:hanging="567"/>
        <w:jc w:val="both"/>
        <w:rPr>
          <w:lang w:val="cs-CZ"/>
        </w:rPr>
      </w:pPr>
      <w:r w:rsidRPr="00FA0947">
        <w:t xml:space="preserve">Komisijas 2017. gada 17. maija </w:t>
      </w:r>
      <w:r w:rsidR="00AF53A7">
        <w:t>l</w:t>
      </w:r>
      <w:r w:rsidR="00AF53A7" w:rsidRPr="00FA0947">
        <w:t xml:space="preserve">ēmums </w:t>
      </w:r>
      <w:r w:rsidRPr="00FA0947">
        <w:t>2017/848/ES, ar ko nosaka laba jūras ūdeņu vides stāvokļa kritērijus un metodiskos standartus un monitoringa un novērtēšanas specifikācijas un standartizētas metodes un atceļ Lēmumu 2010/477/ES</w:t>
      </w:r>
      <w:r w:rsidR="00AF53A7">
        <w:t>;</w:t>
      </w:r>
    </w:p>
    <w:p w14:paraId="739447D5" w14:textId="285B92F3" w:rsidR="00262F2D" w:rsidRPr="00FA0947" w:rsidRDefault="00262F2D" w:rsidP="00AF53A7">
      <w:pPr>
        <w:pStyle w:val="ListParagraph"/>
        <w:numPr>
          <w:ilvl w:val="1"/>
          <w:numId w:val="18"/>
        </w:numPr>
        <w:tabs>
          <w:tab w:val="left" w:pos="1276"/>
        </w:tabs>
        <w:ind w:left="1276" w:hanging="567"/>
        <w:jc w:val="both"/>
      </w:pPr>
      <w:r w:rsidRPr="00FA0947">
        <w:t xml:space="preserve">Eiropas Parlamenta un Padomes </w:t>
      </w:r>
      <w:r w:rsidR="00AF53A7" w:rsidRPr="00FA0947">
        <w:t>2014. gada 22. oktobr</w:t>
      </w:r>
      <w:r w:rsidR="00AF53A7">
        <w:t>a</w:t>
      </w:r>
      <w:r w:rsidR="00AF53A7" w:rsidRPr="00FA0947" w:rsidDel="00AF53A7">
        <w:t xml:space="preserve"> </w:t>
      </w:r>
      <w:r w:rsidR="00AF53A7">
        <w:t>r</w:t>
      </w:r>
      <w:r w:rsidR="00AF53A7" w:rsidRPr="00FA0947">
        <w:t xml:space="preserve">egula </w:t>
      </w:r>
      <w:r w:rsidRPr="00FA0947">
        <w:t>1143/2014</w:t>
      </w:r>
      <w:r w:rsidR="001A2FF1">
        <w:t>/ES</w:t>
      </w:r>
      <w:r w:rsidRPr="00FA0947">
        <w:t xml:space="preserve"> par </w:t>
      </w:r>
      <w:proofErr w:type="spellStart"/>
      <w:r w:rsidRPr="00FA0947">
        <w:t>invazīvu</w:t>
      </w:r>
      <w:proofErr w:type="spellEnd"/>
      <w:r w:rsidRPr="00FA0947">
        <w:t xml:space="preserve"> svešzemju sugu introdukcijas un izplatīšanās profilaksi un pārvaldību</w:t>
      </w:r>
      <w:r w:rsidR="00AF53A7">
        <w:t>;</w:t>
      </w:r>
    </w:p>
    <w:p w14:paraId="22F50572" w14:textId="70AEBED6" w:rsidR="009D3568" w:rsidRPr="00FA0947" w:rsidRDefault="00262F2D" w:rsidP="00AF53A7">
      <w:pPr>
        <w:pStyle w:val="ListParagraph"/>
        <w:numPr>
          <w:ilvl w:val="1"/>
          <w:numId w:val="18"/>
        </w:numPr>
        <w:tabs>
          <w:tab w:val="left" w:pos="1276"/>
        </w:tabs>
        <w:ind w:left="1276" w:hanging="567"/>
        <w:jc w:val="both"/>
      </w:pPr>
      <w:r w:rsidRPr="00FA0947">
        <w:t xml:space="preserve">Komisijas </w:t>
      </w:r>
      <w:r w:rsidR="00AF53A7" w:rsidRPr="00FA0947">
        <w:t>2016. gada 13. jūlij</w:t>
      </w:r>
      <w:r w:rsidR="00AF53A7">
        <w:t>a</w:t>
      </w:r>
      <w:r w:rsidR="00AF53A7" w:rsidRPr="00FA0947">
        <w:t xml:space="preserve"> </w:t>
      </w:r>
      <w:r w:rsidRPr="00FA0947">
        <w:t xml:space="preserve">Īstenošanas </w:t>
      </w:r>
      <w:r w:rsidR="00AF53A7">
        <w:t>r</w:t>
      </w:r>
      <w:r w:rsidR="00AF53A7" w:rsidRPr="00FA0947">
        <w:t xml:space="preserve">egula </w:t>
      </w:r>
      <w:r w:rsidRPr="00FA0947">
        <w:t>2016/1141</w:t>
      </w:r>
      <w:r w:rsidR="001A2FF1">
        <w:t>/ES</w:t>
      </w:r>
      <w:r w:rsidRPr="00FA0947">
        <w:t xml:space="preserve">, ar ko atbilstīgi Eiropas Parlamenta un Padomes Regulai </w:t>
      </w:r>
      <w:r w:rsidR="001A2FF1">
        <w:t xml:space="preserve">(ES) </w:t>
      </w:r>
      <w:r w:rsidRPr="00FA0947">
        <w:t xml:space="preserve">Nr. 1143/2014 pieņem sarakstu ar </w:t>
      </w:r>
      <w:proofErr w:type="spellStart"/>
      <w:r w:rsidRPr="00FA0947">
        <w:t>invazīvajām</w:t>
      </w:r>
      <w:proofErr w:type="spellEnd"/>
      <w:r w:rsidRPr="00FA0947">
        <w:t xml:space="preserve"> svešzemju sugām, kas rada bažas Savienībai</w:t>
      </w:r>
      <w:r w:rsidR="00AF53A7">
        <w:t>;</w:t>
      </w:r>
    </w:p>
    <w:p w14:paraId="0785A003" w14:textId="6C06D633" w:rsidR="00656660" w:rsidRDefault="00262F2D" w:rsidP="00AF53A7">
      <w:pPr>
        <w:pStyle w:val="ListParagraph"/>
        <w:numPr>
          <w:ilvl w:val="1"/>
          <w:numId w:val="18"/>
        </w:numPr>
        <w:tabs>
          <w:tab w:val="left" w:pos="1276"/>
        </w:tabs>
        <w:ind w:left="1276" w:hanging="567"/>
        <w:jc w:val="both"/>
      </w:pPr>
      <w:r w:rsidRPr="00FA0947">
        <w:t xml:space="preserve">Komisijas </w:t>
      </w:r>
      <w:r w:rsidR="00AF53A7" w:rsidRPr="00FA0947">
        <w:t>2017. gada 12. jūlij</w:t>
      </w:r>
      <w:r w:rsidR="00AF53A7">
        <w:t>a</w:t>
      </w:r>
      <w:r w:rsidR="00AF53A7" w:rsidRPr="00FA0947">
        <w:t xml:space="preserve"> </w:t>
      </w:r>
      <w:r w:rsidRPr="00FA0947">
        <w:t xml:space="preserve">Īstenošanas </w:t>
      </w:r>
      <w:r w:rsidR="00AF53A7">
        <w:t>r</w:t>
      </w:r>
      <w:r w:rsidR="00AF53A7" w:rsidRPr="00FA0947">
        <w:t xml:space="preserve">egula </w:t>
      </w:r>
      <w:r w:rsidRPr="00FA0947">
        <w:t>2017/1263</w:t>
      </w:r>
      <w:r w:rsidR="001A2FF1">
        <w:t>/ES</w:t>
      </w:r>
      <w:r w:rsidRPr="00FA0947">
        <w:t xml:space="preserve">, ar ko atjaunina sarakstu, kurā uzskaitītas </w:t>
      </w:r>
      <w:proofErr w:type="spellStart"/>
      <w:r w:rsidRPr="00FA0947">
        <w:t>invazīvās</w:t>
      </w:r>
      <w:proofErr w:type="spellEnd"/>
      <w:r w:rsidRPr="00FA0947">
        <w:t xml:space="preserve"> svešzemju sugas, kas rada bažas Savienībai, un kurš atbilstīgi Eiropas Parlamenta un Padomes Regulai </w:t>
      </w:r>
      <w:r w:rsidR="00AF53A7">
        <w:t>(ES) Nr. </w:t>
      </w:r>
      <w:r w:rsidRPr="00FA0947">
        <w:t xml:space="preserve">1143/2014 izveidots ar Īstenošanas regulu </w:t>
      </w:r>
      <w:r w:rsidR="00AF53A7">
        <w:t xml:space="preserve">(ES) </w:t>
      </w:r>
      <w:r w:rsidRPr="00FA0947">
        <w:t>2016/1141</w:t>
      </w:r>
      <w:r w:rsidR="00656660">
        <w:t>;</w:t>
      </w:r>
    </w:p>
    <w:p w14:paraId="2BE2B04B" w14:textId="0FFAD53E" w:rsidR="00262F2D" w:rsidRDefault="00656660" w:rsidP="004A56ED">
      <w:pPr>
        <w:pStyle w:val="ListParagraph"/>
        <w:numPr>
          <w:ilvl w:val="1"/>
          <w:numId w:val="18"/>
        </w:numPr>
        <w:ind w:left="1276" w:hanging="567"/>
        <w:jc w:val="both"/>
      </w:pPr>
      <w:r w:rsidRPr="00656660">
        <w:t>Komisijas 2019. gada 25. jūlija Īstenošanas regula 2019/1262</w:t>
      </w:r>
      <w:r w:rsidR="001A2FF1">
        <w:t>/ES</w:t>
      </w:r>
      <w:r w:rsidRPr="00656660">
        <w:t xml:space="preserve">, ar ko groza Īstenošanas regulu (ES) 2016/1141, lai atjauninātu sarakstu ar </w:t>
      </w:r>
      <w:proofErr w:type="spellStart"/>
      <w:r w:rsidRPr="00656660">
        <w:t>invazīvajām</w:t>
      </w:r>
      <w:proofErr w:type="spellEnd"/>
      <w:r w:rsidRPr="00656660">
        <w:t xml:space="preserve"> svešzemju sugām, kas rada bažas Savienībai</w:t>
      </w:r>
      <w:r w:rsidR="00262F2D" w:rsidRPr="00FA0947">
        <w:t>.</w:t>
      </w:r>
    </w:p>
    <w:p w14:paraId="24D358EF" w14:textId="1D40D681" w:rsidR="00392105" w:rsidRPr="00FA0947" w:rsidRDefault="00392105" w:rsidP="004A56ED">
      <w:pPr>
        <w:pStyle w:val="ListParagraph"/>
        <w:numPr>
          <w:ilvl w:val="1"/>
          <w:numId w:val="18"/>
        </w:numPr>
        <w:ind w:left="1276" w:hanging="567"/>
        <w:jc w:val="both"/>
      </w:pPr>
      <w:r w:rsidRPr="00656660">
        <w:t xml:space="preserve">Komisijas </w:t>
      </w:r>
      <w:r w:rsidRPr="00392105">
        <w:t>2022.</w:t>
      </w:r>
      <w:r w:rsidR="00553664">
        <w:t> </w:t>
      </w:r>
      <w:r w:rsidRPr="00392105">
        <w:t>gada 12.</w:t>
      </w:r>
      <w:r w:rsidR="00553664">
        <w:t> </w:t>
      </w:r>
      <w:r w:rsidRPr="00392105">
        <w:t xml:space="preserve">jūlija </w:t>
      </w:r>
      <w:r w:rsidR="00093E33" w:rsidRPr="00656660">
        <w:t xml:space="preserve">Īstenošanas </w:t>
      </w:r>
      <w:r w:rsidR="00093E33">
        <w:t>r</w:t>
      </w:r>
      <w:r w:rsidRPr="00392105">
        <w:t>egul</w:t>
      </w:r>
      <w:r w:rsidR="00093E33">
        <w:t>a</w:t>
      </w:r>
      <w:r w:rsidRPr="00392105">
        <w:t xml:space="preserve"> 2022/1203</w:t>
      </w:r>
      <w:r w:rsidR="00B650D9">
        <w:t>/ES</w:t>
      </w:r>
      <w:r w:rsidRPr="00392105">
        <w:t>, ar ko groza Īstenošanas regulu (ES)</w:t>
      </w:r>
      <w:r w:rsidR="00553664">
        <w:t> </w:t>
      </w:r>
      <w:r w:rsidRPr="00392105">
        <w:t xml:space="preserve">2016/1141, lai atjauninātu sarakstu ar </w:t>
      </w:r>
      <w:proofErr w:type="spellStart"/>
      <w:r w:rsidRPr="00392105">
        <w:t>invazīvajām</w:t>
      </w:r>
      <w:proofErr w:type="spellEnd"/>
      <w:r w:rsidRPr="00392105">
        <w:t xml:space="preserve"> svešzemju sugām, kas rada bažas Savienībai</w:t>
      </w:r>
      <w:r w:rsidR="00553664">
        <w:t>.</w:t>
      </w:r>
    </w:p>
    <w:p w14:paraId="3EABEA7C" w14:textId="77777777" w:rsidR="00B32DA8" w:rsidRPr="009E3989" w:rsidRDefault="00B32DA8" w:rsidP="009E3989">
      <w:pPr>
        <w:pStyle w:val="ListParagraph"/>
        <w:ind w:left="1440"/>
        <w:jc w:val="both"/>
        <w:rPr>
          <w:lang w:val="cs-CZ"/>
        </w:rPr>
      </w:pPr>
    </w:p>
    <w:p w14:paraId="57A77AC1" w14:textId="2A597CE7" w:rsidR="00B32DA8" w:rsidRPr="00A0729E" w:rsidRDefault="00B32DA8" w:rsidP="00836516">
      <w:pPr>
        <w:pStyle w:val="ListParagraph"/>
        <w:numPr>
          <w:ilvl w:val="0"/>
          <w:numId w:val="18"/>
        </w:numPr>
      </w:pPr>
      <w:r w:rsidRPr="00A0729E">
        <w:lastRenderedPageBreak/>
        <w:t>Politikas plānošanas dokumenti:</w:t>
      </w:r>
    </w:p>
    <w:p w14:paraId="4F1D2C7B" w14:textId="2FFB9730" w:rsidR="00B32DA8" w:rsidRPr="00843F30" w:rsidRDefault="00B32DA8" w:rsidP="00836516">
      <w:pPr>
        <w:pStyle w:val="ListParagraph"/>
        <w:numPr>
          <w:ilvl w:val="2"/>
          <w:numId w:val="18"/>
        </w:numPr>
        <w:ind w:left="1985" w:hanging="567"/>
        <w:jc w:val="both"/>
      </w:pPr>
      <w:r w:rsidRPr="00843F30">
        <w:t xml:space="preserve">Latvijas </w:t>
      </w:r>
      <w:r w:rsidR="00D258B3" w:rsidRPr="00843F30">
        <w:t>N</w:t>
      </w:r>
      <w:r w:rsidRPr="00843F30">
        <w:t xml:space="preserve">acionālais attīstības plāns </w:t>
      </w:r>
      <w:r w:rsidR="009A75C5" w:rsidRPr="00843F30">
        <w:t>2021</w:t>
      </w:r>
      <w:r w:rsidR="003C0391" w:rsidRPr="00843F30">
        <w:t>. – </w:t>
      </w:r>
      <w:r w:rsidR="009A75C5" w:rsidRPr="00843F30">
        <w:t>2027</w:t>
      </w:r>
      <w:r w:rsidRPr="00843F30">
        <w:t>.</w:t>
      </w:r>
      <w:r w:rsidR="00F94DB5" w:rsidRPr="00843F30">
        <w:t> </w:t>
      </w:r>
      <w:r w:rsidR="003846C3" w:rsidRPr="00843F30">
        <w:t>gadam</w:t>
      </w:r>
      <w:r w:rsidR="00D258B3" w:rsidRPr="00843F30">
        <w:t xml:space="preserve"> (pieņemts Latvijas Republikas Saeimas 20</w:t>
      </w:r>
      <w:r w:rsidR="00002796" w:rsidRPr="00843F30">
        <w:t>20</w:t>
      </w:r>
      <w:r w:rsidR="00D258B3" w:rsidRPr="00843F30">
        <w:t xml:space="preserve">. gada </w:t>
      </w:r>
      <w:r w:rsidR="00002796" w:rsidRPr="00843F30">
        <w:t>2</w:t>
      </w:r>
      <w:r w:rsidR="00D258B3" w:rsidRPr="00843F30">
        <w:t>. </w:t>
      </w:r>
      <w:r w:rsidR="00002796" w:rsidRPr="00843F30">
        <w:t xml:space="preserve">jūlija </w:t>
      </w:r>
      <w:r w:rsidR="00D258B3" w:rsidRPr="00843F30">
        <w:t>sēdē)</w:t>
      </w:r>
      <w:r w:rsidR="0082465A" w:rsidRPr="00843F30">
        <w:t>;</w:t>
      </w:r>
      <w:r w:rsidRPr="00843F30">
        <w:t xml:space="preserve"> </w:t>
      </w:r>
    </w:p>
    <w:p w14:paraId="2D4059E1" w14:textId="2873F9B3" w:rsidR="00B32DA8" w:rsidRDefault="00B32DA8" w:rsidP="00836516">
      <w:pPr>
        <w:pStyle w:val="ListParagraph"/>
        <w:numPr>
          <w:ilvl w:val="2"/>
          <w:numId w:val="18"/>
        </w:numPr>
        <w:ind w:left="1985" w:hanging="567"/>
        <w:jc w:val="both"/>
      </w:pPr>
      <w:r w:rsidRPr="00843F30">
        <w:rPr>
          <w:color w:val="000000" w:themeColor="text1"/>
        </w:rPr>
        <w:t xml:space="preserve">Vides politikas pamatnostādnes </w:t>
      </w:r>
      <w:r w:rsidR="00002796" w:rsidRPr="00843F30">
        <w:rPr>
          <w:color w:val="000000" w:themeColor="text1"/>
        </w:rPr>
        <w:t>2021</w:t>
      </w:r>
      <w:r w:rsidR="003C0391" w:rsidRPr="00843F30">
        <w:rPr>
          <w:color w:val="000000" w:themeColor="text1"/>
        </w:rPr>
        <w:t>. </w:t>
      </w:r>
      <w:r w:rsidR="003C0391" w:rsidRPr="00843F30">
        <w:t>– </w:t>
      </w:r>
      <w:r w:rsidR="00002796" w:rsidRPr="00843F30">
        <w:rPr>
          <w:color w:val="000000" w:themeColor="text1"/>
        </w:rPr>
        <w:t>2027</w:t>
      </w:r>
      <w:r w:rsidR="00DD2E65" w:rsidRPr="00843F30">
        <w:rPr>
          <w:color w:val="000000" w:themeColor="text1"/>
        </w:rPr>
        <w:t>.</w:t>
      </w:r>
      <w:r w:rsidR="00F94DB5" w:rsidRPr="00843F30">
        <w:rPr>
          <w:color w:val="000000" w:themeColor="text1"/>
        </w:rPr>
        <w:t> </w:t>
      </w:r>
      <w:r w:rsidR="0082465A" w:rsidRPr="00590D37">
        <w:t>gadam</w:t>
      </w:r>
      <w:r w:rsidR="001E351F" w:rsidRPr="00590D37">
        <w:t xml:space="preserve"> (Ministru kabineta </w:t>
      </w:r>
      <w:r w:rsidR="00273178" w:rsidRPr="00590D37">
        <w:t>2022. gada 30. augusta rīkojums Nr.583 „</w:t>
      </w:r>
      <w:r w:rsidR="00273178" w:rsidRPr="00590D37">
        <w:rPr>
          <w:bCs/>
        </w:rPr>
        <w:t>Par Vides politikas pamatnostādnēm 2021.–2027. gadam</w:t>
      </w:r>
      <w:r w:rsidR="00BC469D" w:rsidRPr="00590D37">
        <w:t>”</w:t>
      </w:r>
      <w:r w:rsidR="00843F30" w:rsidRPr="00590D37">
        <w:t>)</w:t>
      </w:r>
      <w:r w:rsidR="006263A3">
        <w:t>;</w:t>
      </w:r>
    </w:p>
    <w:p w14:paraId="18C4D57F" w14:textId="01753345" w:rsidR="00DE487D" w:rsidRPr="00273178" w:rsidRDefault="00354C81" w:rsidP="00E7479F">
      <w:pPr>
        <w:pStyle w:val="ListParagraph"/>
        <w:numPr>
          <w:ilvl w:val="2"/>
          <w:numId w:val="18"/>
        </w:numPr>
        <w:spacing w:after="120"/>
        <w:ind w:left="2160" w:hanging="567"/>
        <w:jc w:val="both"/>
      </w:pPr>
      <w:r>
        <w:t>P</w:t>
      </w:r>
      <w:r w:rsidRPr="0025594F">
        <w:t>lān</w:t>
      </w:r>
      <w:r>
        <w:t>s</w:t>
      </w:r>
      <w:r w:rsidRPr="0025594F">
        <w:t xml:space="preserve"> "Pasākumu programma laba jūras vides stāvokļa panākšanai 2023.–2027. gadā”</w:t>
      </w:r>
      <w:r>
        <w:t xml:space="preserve"> (</w:t>
      </w:r>
      <w:r w:rsidR="001B6456" w:rsidRPr="0025594F">
        <w:t xml:space="preserve">Ministru kabineta </w:t>
      </w:r>
      <w:r w:rsidRPr="0025594F">
        <w:t>2023. gada 9. august</w:t>
      </w:r>
      <w:r>
        <w:t>a</w:t>
      </w:r>
      <w:r w:rsidRPr="0025594F">
        <w:t xml:space="preserve"> </w:t>
      </w:r>
      <w:r w:rsidR="001B6456" w:rsidRPr="0025594F">
        <w:t>rīkojums Nr. 511 “Par</w:t>
      </w:r>
      <w:r>
        <w:t xml:space="preserve"> plānu </w:t>
      </w:r>
      <w:r w:rsidRPr="0025594F">
        <w:t>"Pasākumu programma laba jūras vides stāvokļa panākšanai 2023.–2027. gadā”</w:t>
      </w:r>
      <w:r w:rsidR="001B6456" w:rsidRPr="0025594F">
        <w:t>”</w:t>
      </w:r>
      <w:r>
        <w:t>)</w:t>
      </w:r>
      <w:r w:rsidR="001B6456" w:rsidRPr="0025594F">
        <w:t xml:space="preserve">. </w:t>
      </w:r>
    </w:p>
    <w:p w14:paraId="3E1E6251" w14:textId="53D77CAB" w:rsidR="00836516" w:rsidRDefault="00836516" w:rsidP="00E7479F">
      <w:pPr>
        <w:pStyle w:val="ListParagraph"/>
        <w:numPr>
          <w:ilvl w:val="0"/>
          <w:numId w:val="18"/>
        </w:numPr>
        <w:spacing w:before="120"/>
        <w:jc w:val="both"/>
        <w:rPr>
          <w:lang w:val="cs-CZ"/>
        </w:rPr>
      </w:pPr>
      <w:r w:rsidRPr="00A0729E">
        <w:t>L</w:t>
      </w:r>
      <w:r>
        <w:t xml:space="preserve">atvijas </w:t>
      </w:r>
      <w:r w:rsidRPr="00A0729E">
        <w:t>R</w:t>
      </w:r>
      <w:r>
        <w:t>epublikas</w:t>
      </w:r>
      <w:r w:rsidRPr="00A0729E">
        <w:t xml:space="preserve"> </w:t>
      </w:r>
      <w:r>
        <w:t>tiesību akti</w:t>
      </w:r>
      <w:r w:rsidRPr="00A0729E">
        <w:t>:</w:t>
      </w:r>
    </w:p>
    <w:p w14:paraId="523F2AEC" w14:textId="77777777" w:rsidR="00B32DA8" w:rsidRPr="00A0729E" w:rsidRDefault="003F27EE" w:rsidP="00892BF2">
      <w:pPr>
        <w:pStyle w:val="ListParagraph"/>
        <w:numPr>
          <w:ilvl w:val="1"/>
          <w:numId w:val="18"/>
        </w:numPr>
        <w:ind w:left="1134" w:hanging="425"/>
      </w:pPr>
      <w:r>
        <w:t>L</w:t>
      </w:r>
      <w:r w:rsidRPr="00A0729E">
        <w:t>ikumi</w:t>
      </w:r>
      <w:r w:rsidR="00B32DA8" w:rsidRPr="00A0729E">
        <w:t>:</w:t>
      </w:r>
    </w:p>
    <w:p w14:paraId="5C5E8C01" w14:textId="77777777" w:rsidR="00B32DA8" w:rsidRPr="00DD2E65" w:rsidRDefault="00B32DA8" w:rsidP="00EA18F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hyperlink r:id="rId11" w:tgtFrame="_blank" w:history="1">
        <w:r w:rsidRPr="00DD2E65">
          <w:rPr>
            <w:rStyle w:val="Hyperlink"/>
            <w:bCs/>
            <w:color w:val="000000" w:themeColor="text1"/>
          </w:rPr>
          <w:t>Jūras vides aizsardzības un pārvaldības likums</w:t>
        </w:r>
      </w:hyperlink>
      <w:r w:rsidR="0082465A">
        <w:rPr>
          <w:color w:val="000000" w:themeColor="text1"/>
        </w:rPr>
        <w:t>;</w:t>
      </w:r>
      <w:r w:rsidRPr="00DD2E65">
        <w:rPr>
          <w:color w:val="000000" w:themeColor="text1"/>
        </w:rPr>
        <w:t xml:space="preserve"> </w:t>
      </w:r>
    </w:p>
    <w:p w14:paraId="322DEE43" w14:textId="77777777" w:rsidR="00B32DA8" w:rsidRPr="00A0729E" w:rsidRDefault="00B32DA8" w:rsidP="00EA18FC">
      <w:pPr>
        <w:pStyle w:val="ListParagraph"/>
        <w:numPr>
          <w:ilvl w:val="2"/>
          <w:numId w:val="18"/>
        </w:numPr>
        <w:ind w:left="1985" w:hanging="567"/>
        <w:jc w:val="both"/>
      </w:pPr>
      <w:hyperlink r:id="rId12" w:tgtFrame="_blank" w:history="1">
        <w:r w:rsidRPr="00A0729E">
          <w:rPr>
            <w:bCs/>
          </w:rPr>
          <w:t>Sugu un biotopu aizsardzības likums</w:t>
        </w:r>
      </w:hyperlink>
      <w:r w:rsidR="0082465A">
        <w:t>;</w:t>
      </w:r>
    </w:p>
    <w:p w14:paraId="271A4966" w14:textId="5B06EAD7" w:rsidR="00B32DA8" w:rsidRPr="00A0729E" w:rsidRDefault="004575AE" w:rsidP="00EA18FC">
      <w:pPr>
        <w:pStyle w:val="ListParagraph"/>
        <w:numPr>
          <w:ilvl w:val="2"/>
          <w:numId w:val="18"/>
        </w:numPr>
        <w:ind w:left="1985" w:hanging="567"/>
        <w:jc w:val="both"/>
      </w:pPr>
      <w:r>
        <w:t>Likums “Par 1998. gada 25. </w:t>
      </w:r>
      <w:r w:rsidR="00B32DA8" w:rsidRPr="00A0729E">
        <w:t>jūnija Orhūsas konvenciju par pieeju informācijai, sabiedrības dalību lēmumu pieņemšanā un iespēju griezties tiesu iestādēs saistībā ar vides jautājumiem”</w:t>
      </w:r>
      <w:r w:rsidR="0082465A">
        <w:t>;</w:t>
      </w:r>
    </w:p>
    <w:p w14:paraId="367E855A" w14:textId="3610CC18" w:rsidR="0082465A" w:rsidRDefault="004575AE" w:rsidP="007436CC">
      <w:pPr>
        <w:pStyle w:val="ListParagraph"/>
        <w:numPr>
          <w:ilvl w:val="2"/>
          <w:numId w:val="18"/>
        </w:numPr>
        <w:ind w:left="1985" w:hanging="567"/>
        <w:jc w:val="both"/>
      </w:pPr>
      <w:r>
        <w:t>Likums “</w:t>
      </w:r>
      <w:r w:rsidR="00B32DA8" w:rsidRPr="00A0729E">
        <w:t>Par 1992.</w:t>
      </w:r>
      <w:r w:rsidR="00F94DB5">
        <w:t> </w:t>
      </w:r>
      <w:r w:rsidR="00B32DA8" w:rsidRPr="00A0729E">
        <w:t>gada 5.</w:t>
      </w:r>
      <w:r w:rsidR="00F94DB5">
        <w:t> </w:t>
      </w:r>
      <w:r w:rsidR="00B32DA8" w:rsidRPr="00A0729E">
        <w:t>jūnija Riodežaneiro Konvenciju par bioloģisko daudzveidību</w:t>
      </w:r>
      <w:r>
        <w:t>”</w:t>
      </w:r>
      <w:r w:rsidR="0082465A">
        <w:t>;</w:t>
      </w:r>
    </w:p>
    <w:p w14:paraId="2ECEA97C" w14:textId="129EF4F1" w:rsidR="00B32DA8" w:rsidRPr="00A0729E" w:rsidRDefault="004575AE" w:rsidP="007436CC">
      <w:pPr>
        <w:pStyle w:val="ListParagraph"/>
        <w:numPr>
          <w:ilvl w:val="2"/>
          <w:numId w:val="18"/>
        </w:numPr>
        <w:ind w:left="1985" w:hanging="612"/>
        <w:jc w:val="both"/>
      </w:pPr>
      <w:r>
        <w:rPr>
          <w:bCs/>
        </w:rPr>
        <w:t>Likums “</w:t>
      </w:r>
      <w:hyperlink r:id="rId13" w:tgtFrame="_blank" w:history="1">
        <w:r w:rsidR="00B32DA8" w:rsidRPr="0082465A">
          <w:rPr>
            <w:bCs/>
          </w:rPr>
          <w:t>Par īpaši aizsargājamām dabas teritorijām</w:t>
        </w:r>
      </w:hyperlink>
      <w:r w:rsidR="00B32DA8" w:rsidRPr="0082465A">
        <w:rPr>
          <w:bCs/>
        </w:rPr>
        <w:t>”</w:t>
      </w:r>
      <w:r w:rsidR="0082465A">
        <w:t>;</w:t>
      </w:r>
    </w:p>
    <w:p w14:paraId="4948C114" w14:textId="77777777" w:rsidR="00B32DA8" w:rsidRDefault="00B32DA8" w:rsidP="007436CC">
      <w:pPr>
        <w:pStyle w:val="ListParagraph"/>
        <w:numPr>
          <w:ilvl w:val="2"/>
          <w:numId w:val="18"/>
        </w:numPr>
        <w:ind w:left="1985" w:hanging="612"/>
        <w:jc w:val="both"/>
      </w:pPr>
      <w:r>
        <w:t>Zinātniskās darbības likums</w:t>
      </w:r>
      <w:r w:rsidR="0082465A">
        <w:t>;</w:t>
      </w:r>
    </w:p>
    <w:p w14:paraId="400A0D6E" w14:textId="27EF40C6" w:rsidR="00960EA2" w:rsidRDefault="00960EA2" w:rsidP="007436CC">
      <w:pPr>
        <w:pStyle w:val="ListParagraph"/>
        <w:numPr>
          <w:ilvl w:val="2"/>
          <w:numId w:val="18"/>
        </w:numPr>
        <w:ind w:left="1985" w:hanging="567"/>
        <w:jc w:val="both"/>
      </w:pPr>
      <w:r>
        <w:t>Publisko aģentūru likums;</w:t>
      </w:r>
    </w:p>
    <w:p w14:paraId="0723FD9A" w14:textId="3F588FA7" w:rsidR="00B32DA8" w:rsidRDefault="00880319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r>
        <w:rPr>
          <w:color w:val="000000" w:themeColor="text1"/>
        </w:rPr>
        <w:t>Likums “</w:t>
      </w:r>
      <w:r w:rsidR="00B32DA8" w:rsidRPr="00DD2E65">
        <w:rPr>
          <w:color w:val="000000" w:themeColor="text1"/>
        </w:rPr>
        <w:t>Par 1974.</w:t>
      </w:r>
      <w:r w:rsidR="00F94DB5">
        <w:rPr>
          <w:color w:val="000000" w:themeColor="text1"/>
        </w:rPr>
        <w:t> </w:t>
      </w:r>
      <w:r w:rsidR="00B32DA8" w:rsidRPr="00DD2E65">
        <w:rPr>
          <w:color w:val="000000" w:themeColor="text1"/>
        </w:rPr>
        <w:t>gada un 1992.</w:t>
      </w:r>
      <w:r w:rsidR="00F94DB5">
        <w:rPr>
          <w:color w:val="000000" w:themeColor="text1"/>
        </w:rPr>
        <w:t> </w:t>
      </w:r>
      <w:r w:rsidR="00B32DA8" w:rsidRPr="00DD2E65">
        <w:rPr>
          <w:color w:val="000000" w:themeColor="text1"/>
        </w:rPr>
        <w:t>gada</w:t>
      </w:r>
      <w:r w:rsidR="008E5D09" w:rsidRPr="008E5D09">
        <w:rPr>
          <w:color w:val="000000" w:themeColor="text1"/>
        </w:rPr>
        <w:t xml:space="preserve"> </w:t>
      </w:r>
      <w:r w:rsidR="008E5D09">
        <w:rPr>
          <w:color w:val="000000" w:themeColor="text1"/>
        </w:rPr>
        <w:t xml:space="preserve">Helsinku </w:t>
      </w:r>
      <w:r w:rsidR="001E351F">
        <w:rPr>
          <w:color w:val="000000" w:themeColor="text1"/>
        </w:rPr>
        <w:t>k</w:t>
      </w:r>
      <w:r w:rsidR="008E5D09">
        <w:rPr>
          <w:color w:val="000000" w:themeColor="text1"/>
        </w:rPr>
        <w:t>onvencijām par</w:t>
      </w:r>
      <w:r w:rsidR="00B32DA8" w:rsidRPr="00DD2E65">
        <w:rPr>
          <w:color w:val="000000" w:themeColor="text1"/>
        </w:rPr>
        <w:t xml:space="preserve"> </w:t>
      </w:r>
      <w:hyperlink r:id="rId14" w:tgtFrame="_self" w:history="1">
        <w:r w:rsidR="00B32DA8" w:rsidRPr="00DD2E65">
          <w:rPr>
            <w:rStyle w:val="Hyperlink"/>
            <w:bCs/>
            <w:color w:val="000000" w:themeColor="text1"/>
          </w:rPr>
          <w:t xml:space="preserve">Baltijas jūras reģiona jūras vides </w:t>
        </w:r>
        <w:r w:rsidR="008E5D09" w:rsidRPr="00DD2E65">
          <w:rPr>
            <w:rStyle w:val="Hyperlink"/>
            <w:bCs/>
            <w:color w:val="000000" w:themeColor="text1"/>
          </w:rPr>
          <w:t>aizsardzīb</w:t>
        </w:r>
        <w:r w:rsidR="008E5D09">
          <w:rPr>
            <w:rStyle w:val="Hyperlink"/>
            <w:bCs/>
            <w:color w:val="000000" w:themeColor="text1"/>
          </w:rPr>
          <w:t>u</w:t>
        </w:r>
      </w:hyperlink>
      <w:r w:rsidR="00731369">
        <w:rPr>
          <w:color w:val="000000" w:themeColor="text1"/>
        </w:rPr>
        <w:t>”;</w:t>
      </w:r>
    </w:p>
    <w:p w14:paraId="47AB0476" w14:textId="25D557F3" w:rsidR="00731369" w:rsidRPr="00843F30" w:rsidRDefault="00731369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r w:rsidRPr="00843F30">
        <w:rPr>
          <w:color w:val="000000" w:themeColor="text1"/>
        </w:rPr>
        <w:t xml:space="preserve">Likums “Par </w:t>
      </w:r>
      <w:r w:rsidRPr="00843F30">
        <w:t>2004. gada Starptautisko konvenciju par kuģu balasta ūdens un nosēdumu kontroli un pārvaldību”.</w:t>
      </w:r>
    </w:p>
    <w:p w14:paraId="0AC4AE8D" w14:textId="77777777" w:rsidR="00B32DA8" w:rsidRDefault="00B32DA8" w:rsidP="003B5494">
      <w:pPr>
        <w:pStyle w:val="ListParagraph"/>
        <w:ind w:left="2880"/>
        <w:jc w:val="both"/>
        <w:rPr>
          <w:color w:val="000000" w:themeColor="text1"/>
        </w:rPr>
      </w:pPr>
    </w:p>
    <w:p w14:paraId="78367667" w14:textId="77777777" w:rsidR="00B32DA8" w:rsidRPr="00DD2E65" w:rsidRDefault="00B32DA8" w:rsidP="003B5494">
      <w:pPr>
        <w:pStyle w:val="ListParagraph"/>
        <w:numPr>
          <w:ilvl w:val="1"/>
          <w:numId w:val="18"/>
        </w:numPr>
        <w:jc w:val="both"/>
        <w:rPr>
          <w:color w:val="000000" w:themeColor="text1"/>
        </w:rPr>
      </w:pPr>
      <w:r w:rsidRPr="00DD2E65">
        <w:rPr>
          <w:color w:val="000000" w:themeColor="text1"/>
        </w:rPr>
        <w:t xml:space="preserve"> </w:t>
      </w:r>
      <w:r w:rsidR="000C2A99" w:rsidRPr="00DD2E65">
        <w:rPr>
          <w:color w:val="000000" w:themeColor="text1"/>
        </w:rPr>
        <w:t xml:space="preserve">Ministru kabineta </w:t>
      </w:r>
      <w:r w:rsidRPr="00DD2E65">
        <w:rPr>
          <w:color w:val="000000" w:themeColor="text1"/>
        </w:rPr>
        <w:t>noteikumi un rīkojumi:</w:t>
      </w:r>
    </w:p>
    <w:p w14:paraId="5C6938A4" w14:textId="719BF663" w:rsidR="00B32DA8" w:rsidRPr="00DD2E65" w:rsidRDefault="00B32DA8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r w:rsidRPr="00DD2E65">
        <w:rPr>
          <w:color w:val="000000" w:themeColor="text1"/>
        </w:rPr>
        <w:t>Ministru kabineta 2010.</w:t>
      </w:r>
      <w:r w:rsidR="00F94DB5">
        <w:rPr>
          <w:color w:val="000000" w:themeColor="text1"/>
        </w:rPr>
        <w:t> </w:t>
      </w:r>
      <w:r w:rsidRPr="00DD2E65">
        <w:rPr>
          <w:color w:val="000000" w:themeColor="text1"/>
        </w:rPr>
        <w:t>gada 23.</w:t>
      </w:r>
      <w:r w:rsidR="00F94DB5">
        <w:rPr>
          <w:color w:val="000000" w:themeColor="text1"/>
        </w:rPr>
        <w:t> </w:t>
      </w:r>
      <w:r w:rsidRPr="00DD2E65">
        <w:rPr>
          <w:color w:val="000000" w:themeColor="text1"/>
        </w:rPr>
        <w:t>novembra noteikumi Nr.</w:t>
      </w:r>
      <w:r w:rsidR="003C0391">
        <w:rPr>
          <w:color w:val="000000" w:themeColor="text1"/>
        </w:rPr>
        <w:t> </w:t>
      </w:r>
      <w:r w:rsidRPr="00DD2E65">
        <w:rPr>
          <w:color w:val="000000" w:themeColor="text1"/>
        </w:rPr>
        <w:t xml:space="preserve">1071 </w:t>
      </w:r>
      <w:hyperlink r:id="rId15" w:tgtFrame="_blank" w:history="1">
        <w:r w:rsidR="007436CC">
          <w:rPr>
            <w:rStyle w:val="Hyperlink"/>
            <w:bCs/>
            <w:color w:val="000000" w:themeColor="text1"/>
          </w:rPr>
          <w:t>“</w:t>
        </w:r>
        <w:r w:rsidRPr="00DD2E65">
          <w:rPr>
            <w:rStyle w:val="Hyperlink"/>
            <w:bCs/>
            <w:color w:val="000000" w:themeColor="text1"/>
          </w:rPr>
          <w:t>Prasības jūras vides stāvokļa novērtējumam, laba jūras vides stāvokļa noteikšanai un jūras vides mērķu izstrādei</w:t>
        </w:r>
        <w:r w:rsidR="00170F59">
          <w:rPr>
            <w:rStyle w:val="Hyperlink"/>
            <w:bCs/>
            <w:color w:val="000000" w:themeColor="text1"/>
          </w:rPr>
          <w:t>”</w:t>
        </w:r>
      </w:hyperlink>
      <w:r w:rsidRPr="00DD2E65">
        <w:rPr>
          <w:color w:val="000000" w:themeColor="text1"/>
        </w:rPr>
        <w:t>;</w:t>
      </w:r>
    </w:p>
    <w:p w14:paraId="4BAEC2B8" w14:textId="3BAF1862" w:rsidR="00B32DA8" w:rsidRPr="00DD2E65" w:rsidRDefault="00DE487D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r w:rsidRPr="00DD2E65">
        <w:rPr>
          <w:color w:val="000000" w:themeColor="text1"/>
        </w:rPr>
        <w:t xml:space="preserve">Ministru kabineta </w:t>
      </w:r>
      <w:r w:rsidR="00B32DA8" w:rsidRPr="00DD2E65">
        <w:rPr>
          <w:color w:val="000000" w:themeColor="text1"/>
        </w:rPr>
        <w:t>1999.</w:t>
      </w:r>
      <w:r w:rsidR="00F94DB5">
        <w:rPr>
          <w:color w:val="000000" w:themeColor="text1"/>
        </w:rPr>
        <w:t> </w:t>
      </w:r>
      <w:r>
        <w:rPr>
          <w:color w:val="000000" w:themeColor="text1"/>
        </w:rPr>
        <w:t>gada</w:t>
      </w:r>
      <w:r w:rsidR="00B32DA8" w:rsidRPr="00DD2E65">
        <w:rPr>
          <w:color w:val="000000" w:themeColor="text1"/>
        </w:rPr>
        <w:t xml:space="preserve"> </w:t>
      </w:r>
      <w:r w:rsidRPr="00DD2E65">
        <w:rPr>
          <w:color w:val="000000" w:themeColor="text1"/>
        </w:rPr>
        <w:t>10.</w:t>
      </w:r>
      <w:r w:rsidR="00F94DB5">
        <w:rPr>
          <w:color w:val="000000" w:themeColor="text1"/>
        </w:rPr>
        <w:t> </w:t>
      </w:r>
      <w:r>
        <w:rPr>
          <w:color w:val="000000" w:themeColor="text1"/>
        </w:rPr>
        <w:t xml:space="preserve">februāra </w:t>
      </w:r>
      <w:r w:rsidR="007436CC">
        <w:rPr>
          <w:color w:val="000000" w:themeColor="text1"/>
        </w:rPr>
        <w:t>rīkojums Nr. </w:t>
      </w:r>
      <w:r w:rsidR="00F94DB5">
        <w:rPr>
          <w:color w:val="000000" w:themeColor="text1"/>
        </w:rPr>
        <w:t>60 “</w:t>
      </w:r>
      <w:r w:rsidR="00B32DA8" w:rsidRPr="00DD2E65">
        <w:rPr>
          <w:color w:val="000000" w:themeColor="text1"/>
        </w:rPr>
        <w:t>Par 1992. gada 5. jūnija Riodežaneiro konvencijas par bioloģisko daudzveidību izpildi”</w:t>
      </w:r>
      <w:r w:rsidR="000C2A99" w:rsidRPr="00DD2E65">
        <w:rPr>
          <w:color w:val="000000" w:themeColor="text1"/>
        </w:rPr>
        <w:t>;</w:t>
      </w:r>
    </w:p>
    <w:p w14:paraId="0A70F034" w14:textId="63216411" w:rsidR="00B32DA8" w:rsidRPr="00DD2E65" w:rsidRDefault="007436CC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rStyle w:val="Strong"/>
          <w:b w:val="0"/>
          <w:bCs w:val="0"/>
          <w:color w:val="000000" w:themeColor="text1"/>
        </w:rPr>
      </w:pPr>
      <w:r>
        <w:rPr>
          <w:color w:val="000000" w:themeColor="text1"/>
        </w:rPr>
        <w:t>Ministru kabineta 2010. </w:t>
      </w:r>
      <w:r w:rsidR="00DE487D">
        <w:rPr>
          <w:color w:val="000000" w:themeColor="text1"/>
        </w:rPr>
        <w:t xml:space="preserve">gada </w:t>
      </w:r>
      <w:r w:rsidR="00B32DA8" w:rsidRPr="00DD2E65">
        <w:rPr>
          <w:color w:val="000000" w:themeColor="text1"/>
        </w:rPr>
        <w:t>16.</w:t>
      </w:r>
      <w:r w:rsidR="00F94DB5">
        <w:rPr>
          <w:color w:val="000000" w:themeColor="text1"/>
        </w:rPr>
        <w:t> </w:t>
      </w:r>
      <w:r w:rsidR="00DE487D">
        <w:rPr>
          <w:color w:val="000000" w:themeColor="text1"/>
        </w:rPr>
        <w:t>marta</w:t>
      </w:r>
      <w:r>
        <w:rPr>
          <w:color w:val="000000" w:themeColor="text1"/>
        </w:rPr>
        <w:t xml:space="preserve"> noteikumi Nr. </w:t>
      </w:r>
      <w:r w:rsidR="00B32DA8" w:rsidRPr="00DD2E65">
        <w:rPr>
          <w:color w:val="000000" w:themeColor="text1"/>
        </w:rPr>
        <w:t xml:space="preserve">264 </w:t>
      </w:r>
      <w:hyperlink r:id="rId16" w:tgtFrame="_blank" w:history="1">
        <w:r>
          <w:rPr>
            <w:rStyle w:val="Strong"/>
            <w:b w:val="0"/>
            <w:color w:val="000000" w:themeColor="text1"/>
          </w:rPr>
          <w:t>“</w:t>
        </w:r>
        <w:r w:rsidR="00DE487D" w:rsidRPr="00DD2E65">
          <w:rPr>
            <w:rStyle w:val="Strong"/>
            <w:b w:val="0"/>
            <w:color w:val="000000" w:themeColor="text1"/>
          </w:rPr>
          <w:t>Īpaši aizsargājamo dabas teritoriju vispārējie aizsardzības un izmantošanas noteikumi</w:t>
        </w:r>
        <w:r>
          <w:rPr>
            <w:rStyle w:val="Strong"/>
            <w:b w:val="0"/>
            <w:color w:val="000000" w:themeColor="text1"/>
          </w:rPr>
          <w:t>”</w:t>
        </w:r>
      </w:hyperlink>
      <w:r w:rsidR="00DE487D">
        <w:rPr>
          <w:rStyle w:val="Strong"/>
          <w:b w:val="0"/>
          <w:color w:val="000000" w:themeColor="text1"/>
        </w:rPr>
        <w:t>;</w:t>
      </w:r>
    </w:p>
    <w:p w14:paraId="29BBA8D3" w14:textId="2D4E6C1B" w:rsidR="00B32DA8" w:rsidRPr="007F6809" w:rsidRDefault="00B32DA8" w:rsidP="007436CC">
      <w:pPr>
        <w:pStyle w:val="ListParagraph"/>
        <w:numPr>
          <w:ilvl w:val="2"/>
          <w:numId w:val="18"/>
        </w:numPr>
        <w:ind w:left="1985" w:hanging="567"/>
        <w:jc w:val="both"/>
        <w:rPr>
          <w:color w:val="000000" w:themeColor="text1"/>
        </w:rPr>
      </w:pPr>
      <w:r w:rsidRPr="00DD2E65">
        <w:rPr>
          <w:color w:val="000000" w:themeColor="text1"/>
        </w:rPr>
        <w:t xml:space="preserve">Ministru kabineta 2010. </w:t>
      </w:r>
      <w:r w:rsidR="00DE487D">
        <w:rPr>
          <w:color w:val="000000" w:themeColor="text1"/>
        </w:rPr>
        <w:t xml:space="preserve">gada </w:t>
      </w:r>
      <w:r w:rsidR="00DE487D" w:rsidRPr="00DD2E65">
        <w:rPr>
          <w:color w:val="000000" w:themeColor="text1"/>
        </w:rPr>
        <w:t>30.</w:t>
      </w:r>
      <w:r w:rsidR="00F94DB5">
        <w:rPr>
          <w:color w:val="000000" w:themeColor="text1"/>
        </w:rPr>
        <w:t> </w:t>
      </w:r>
      <w:r w:rsidR="00DE487D">
        <w:rPr>
          <w:color w:val="000000" w:themeColor="text1"/>
        </w:rPr>
        <w:t xml:space="preserve">septembra </w:t>
      </w:r>
      <w:r w:rsidRPr="00DD2E65">
        <w:rPr>
          <w:color w:val="000000" w:themeColor="text1"/>
        </w:rPr>
        <w:t xml:space="preserve">noteikumi Nr. 925 </w:t>
      </w:r>
      <w:hyperlink r:id="rId17" w:tgtFrame="_blank" w:history="1">
        <w:r w:rsidR="007436CC">
          <w:rPr>
            <w:rStyle w:val="Strong"/>
            <w:b w:val="0"/>
            <w:color w:val="000000" w:themeColor="text1"/>
          </w:rPr>
          <w:t>“</w:t>
        </w:r>
        <w:r w:rsidR="00600412" w:rsidRPr="00DD2E65">
          <w:rPr>
            <w:rStyle w:val="Strong"/>
            <w:b w:val="0"/>
            <w:color w:val="000000" w:themeColor="text1"/>
          </w:rPr>
          <w:t>Sugu un biotopu aizsardzības jomas ekspertu atzinuma saturs un tajā ietvertās minimālās prasības</w:t>
        </w:r>
        <w:r w:rsidR="007436CC">
          <w:rPr>
            <w:rStyle w:val="Strong"/>
            <w:b w:val="0"/>
            <w:color w:val="000000" w:themeColor="text1"/>
          </w:rPr>
          <w:t>”</w:t>
        </w:r>
      </w:hyperlink>
      <w:r w:rsidR="000B056A">
        <w:t>.</w:t>
      </w:r>
    </w:p>
    <w:p w14:paraId="5F87DE85" w14:textId="77777777" w:rsidR="007F6809" w:rsidRPr="00DD2E65" w:rsidRDefault="007F6809" w:rsidP="007F6809">
      <w:pPr>
        <w:pStyle w:val="ListParagraph"/>
        <w:ind w:left="1985"/>
        <w:jc w:val="both"/>
        <w:rPr>
          <w:color w:val="000000" w:themeColor="text1"/>
        </w:rPr>
      </w:pPr>
    </w:p>
    <w:p w14:paraId="37B33EC5" w14:textId="3430FE02" w:rsidR="00B32DA8" w:rsidRPr="00603DAC" w:rsidRDefault="00B32DA8" w:rsidP="00603DAC">
      <w:pPr>
        <w:pStyle w:val="ListParagraph"/>
        <w:numPr>
          <w:ilvl w:val="1"/>
          <w:numId w:val="18"/>
        </w:numPr>
        <w:jc w:val="both"/>
        <w:rPr>
          <w:rStyle w:val="Strong"/>
          <w:b w:val="0"/>
          <w:bCs w:val="0"/>
          <w:color w:val="000000" w:themeColor="text1"/>
        </w:rPr>
      </w:pPr>
      <w:r w:rsidRPr="00DD2E65">
        <w:rPr>
          <w:rStyle w:val="Strong"/>
          <w:color w:val="000000" w:themeColor="text1"/>
        </w:rPr>
        <w:t xml:space="preserve"> </w:t>
      </w:r>
      <w:r w:rsidR="0077795A" w:rsidRPr="00603DAC">
        <w:rPr>
          <w:rStyle w:val="Strong"/>
          <w:b w:val="0"/>
          <w:color w:val="000000" w:themeColor="text1"/>
        </w:rPr>
        <w:t>Daugavpils Universitātes aģentūras</w:t>
      </w:r>
      <w:r w:rsidR="00F94DB5" w:rsidRPr="00603DAC">
        <w:rPr>
          <w:rStyle w:val="Strong"/>
          <w:b w:val="0"/>
          <w:color w:val="000000" w:themeColor="text1"/>
        </w:rPr>
        <w:t xml:space="preserve"> “</w:t>
      </w:r>
      <w:r w:rsidRPr="00603DAC">
        <w:rPr>
          <w:rStyle w:val="Strong"/>
          <w:b w:val="0"/>
          <w:color w:val="000000" w:themeColor="text1"/>
        </w:rPr>
        <w:t xml:space="preserve">Latvijas </w:t>
      </w:r>
      <w:proofErr w:type="spellStart"/>
      <w:r w:rsidRPr="00603DAC">
        <w:rPr>
          <w:rStyle w:val="Strong"/>
          <w:b w:val="0"/>
          <w:color w:val="000000" w:themeColor="text1"/>
        </w:rPr>
        <w:t>Hidroekoloģijas</w:t>
      </w:r>
      <w:proofErr w:type="spellEnd"/>
      <w:r w:rsidRPr="00603DAC">
        <w:rPr>
          <w:rStyle w:val="Strong"/>
          <w:b w:val="0"/>
          <w:color w:val="000000" w:themeColor="text1"/>
        </w:rPr>
        <w:t xml:space="preserve"> institūts” </w:t>
      </w:r>
      <w:r w:rsidR="00C91B55" w:rsidRPr="00603DAC">
        <w:rPr>
          <w:rStyle w:val="Strong"/>
          <w:b w:val="0"/>
          <w:color w:val="000000" w:themeColor="text1"/>
        </w:rPr>
        <w:t>nolikums</w:t>
      </w:r>
      <w:r w:rsidR="00A97B55" w:rsidRPr="00603DAC">
        <w:rPr>
          <w:rStyle w:val="Strong"/>
          <w:b w:val="0"/>
          <w:color w:val="000000" w:themeColor="text1"/>
        </w:rPr>
        <w:t xml:space="preserve"> (</w:t>
      </w:r>
      <w:r w:rsidRPr="00603DAC">
        <w:rPr>
          <w:rStyle w:val="Strong"/>
          <w:b w:val="0"/>
          <w:color w:val="000000" w:themeColor="text1"/>
        </w:rPr>
        <w:t xml:space="preserve">apstiprināts </w:t>
      </w:r>
      <w:r w:rsidR="007436CC" w:rsidRPr="00603DAC">
        <w:rPr>
          <w:rStyle w:val="Strong"/>
          <w:b w:val="0"/>
          <w:color w:val="000000" w:themeColor="text1"/>
        </w:rPr>
        <w:t xml:space="preserve">Senāta </w:t>
      </w:r>
      <w:r w:rsidRPr="00603DAC">
        <w:rPr>
          <w:rStyle w:val="Strong"/>
          <w:b w:val="0"/>
          <w:color w:val="000000" w:themeColor="text1"/>
        </w:rPr>
        <w:t>20</w:t>
      </w:r>
      <w:r w:rsidR="0077795A" w:rsidRPr="00603DAC">
        <w:rPr>
          <w:rStyle w:val="Strong"/>
          <w:b w:val="0"/>
          <w:color w:val="000000" w:themeColor="text1"/>
        </w:rPr>
        <w:t>16</w:t>
      </w:r>
      <w:r w:rsidRPr="00603DAC">
        <w:rPr>
          <w:rStyle w:val="Strong"/>
          <w:b w:val="0"/>
          <w:color w:val="000000" w:themeColor="text1"/>
        </w:rPr>
        <w:t>.</w:t>
      </w:r>
      <w:r w:rsidR="007436CC" w:rsidRPr="00603DAC">
        <w:rPr>
          <w:rStyle w:val="Strong"/>
          <w:b w:val="0"/>
          <w:color w:val="000000" w:themeColor="text1"/>
        </w:rPr>
        <w:t> </w:t>
      </w:r>
      <w:r w:rsidRPr="00603DAC">
        <w:rPr>
          <w:rStyle w:val="Strong"/>
          <w:b w:val="0"/>
          <w:color w:val="000000" w:themeColor="text1"/>
        </w:rPr>
        <w:t>gada 1</w:t>
      </w:r>
      <w:r w:rsidR="003739E8" w:rsidRPr="00603DAC">
        <w:rPr>
          <w:rStyle w:val="Strong"/>
          <w:b w:val="0"/>
          <w:color w:val="000000" w:themeColor="text1"/>
        </w:rPr>
        <w:t>7</w:t>
      </w:r>
      <w:r w:rsidRPr="00603DAC">
        <w:rPr>
          <w:rStyle w:val="Strong"/>
          <w:b w:val="0"/>
          <w:color w:val="000000" w:themeColor="text1"/>
        </w:rPr>
        <w:t xml:space="preserve">. </w:t>
      </w:r>
      <w:r w:rsidR="00A97B55" w:rsidRPr="00603DAC">
        <w:rPr>
          <w:rStyle w:val="Strong"/>
          <w:b w:val="0"/>
          <w:color w:val="000000" w:themeColor="text1"/>
        </w:rPr>
        <w:t>jū</w:t>
      </w:r>
      <w:r w:rsidR="003739E8" w:rsidRPr="00603DAC">
        <w:rPr>
          <w:rStyle w:val="Strong"/>
          <w:b w:val="0"/>
          <w:color w:val="000000" w:themeColor="text1"/>
        </w:rPr>
        <w:t>n</w:t>
      </w:r>
      <w:r w:rsidR="00A97B55" w:rsidRPr="00603DAC">
        <w:rPr>
          <w:rStyle w:val="Strong"/>
          <w:b w:val="0"/>
          <w:color w:val="000000" w:themeColor="text1"/>
        </w:rPr>
        <w:t>ij</w:t>
      </w:r>
      <w:r w:rsidR="007436CC" w:rsidRPr="00603DAC">
        <w:rPr>
          <w:rStyle w:val="Strong"/>
          <w:b w:val="0"/>
          <w:color w:val="000000" w:themeColor="text1"/>
        </w:rPr>
        <w:t>a sēd</w:t>
      </w:r>
      <w:r w:rsidR="0077633B" w:rsidRPr="00603DAC">
        <w:rPr>
          <w:rStyle w:val="Strong"/>
          <w:b w:val="0"/>
          <w:color w:val="000000" w:themeColor="text1"/>
        </w:rPr>
        <w:t>ē,</w:t>
      </w:r>
      <w:r w:rsidR="00603DAC">
        <w:rPr>
          <w:rStyle w:val="Strong"/>
          <w:b w:val="0"/>
          <w:color w:val="000000" w:themeColor="text1"/>
        </w:rPr>
        <w:t xml:space="preserve"> protokola Nr.8</w:t>
      </w:r>
      <w:r w:rsidR="00A97B55" w:rsidRPr="00603DAC">
        <w:rPr>
          <w:rStyle w:val="Strong"/>
          <w:b w:val="0"/>
          <w:color w:val="000000" w:themeColor="text1"/>
        </w:rPr>
        <w:t>)</w:t>
      </w:r>
      <w:r w:rsidR="009910B7" w:rsidRPr="00603DAC">
        <w:rPr>
          <w:rStyle w:val="Strong"/>
          <w:b w:val="0"/>
          <w:color w:val="000000" w:themeColor="text1"/>
        </w:rPr>
        <w:t>.</w:t>
      </w:r>
    </w:p>
    <w:p w14:paraId="15F73A23" w14:textId="77777777" w:rsidR="00B32DA8" w:rsidRPr="00A0729E" w:rsidRDefault="00B32DA8" w:rsidP="00B2292F">
      <w:pPr>
        <w:ind w:left="720"/>
      </w:pPr>
    </w:p>
    <w:p w14:paraId="487E1307" w14:textId="77777777" w:rsidR="00B32DA8" w:rsidRDefault="00B32DA8" w:rsidP="00B2292F"/>
    <w:p w14:paraId="29E332B6" w14:textId="67D8E10C" w:rsidR="00F85B5D" w:rsidRPr="00A0729E" w:rsidRDefault="00F85B5D" w:rsidP="00B2292F"/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811517" w:rsidRPr="00811517" w14:paraId="6035A6D7" w14:textId="77777777" w:rsidTr="004A56ED">
        <w:tc>
          <w:tcPr>
            <w:tcW w:w="4854" w:type="dxa"/>
          </w:tcPr>
          <w:p w14:paraId="574350B1" w14:textId="70555304" w:rsidR="00811517" w:rsidRPr="00654871" w:rsidRDefault="0057275B" w:rsidP="00811517">
            <w:pPr>
              <w:suppressAutoHyphens/>
              <w:spacing w:line="276" w:lineRule="auto"/>
              <w:ind w:right="68"/>
              <w:rPr>
                <w:b/>
                <w:kern w:val="2"/>
                <w:lang w:eastAsia="ar-SA"/>
              </w:rPr>
            </w:pPr>
            <w:r>
              <w:rPr>
                <w:b/>
                <w:kern w:val="2"/>
                <w:lang w:eastAsia="ar-SA"/>
              </w:rPr>
              <w:t>Klimata un enerģētikas</w:t>
            </w:r>
            <w:r w:rsidR="00811517" w:rsidRPr="00654871">
              <w:rPr>
                <w:b/>
                <w:kern w:val="2"/>
                <w:lang w:eastAsia="ar-SA"/>
              </w:rPr>
              <w:t xml:space="preserve"> ministrija</w:t>
            </w:r>
          </w:p>
          <w:p w14:paraId="43225E36" w14:textId="77777777" w:rsidR="00847377" w:rsidRDefault="00847377" w:rsidP="00847377">
            <w:pPr>
              <w:rPr>
                <w:bCs/>
              </w:rPr>
            </w:pPr>
            <w:r>
              <w:rPr>
                <w:bCs/>
              </w:rPr>
              <w:t>Valsts sekretāre</w:t>
            </w:r>
          </w:p>
          <w:p w14:paraId="188505A0" w14:textId="77777777" w:rsidR="00847377" w:rsidRDefault="00847377" w:rsidP="00847377">
            <w:pPr>
              <w:rPr>
                <w:bCs/>
              </w:rPr>
            </w:pPr>
            <w:r>
              <w:rPr>
                <w:bCs/>
              </w:rPr>
              <w:t xml:space="preserve">Līga Kurevska </w:t>
            </w:r>
          </w:p>
          <w:p w14:paraId="65B8481C" w14:textId="423593F5" w:rsidR="00811517" w:rsidRPr="00811517" w:rsidRDefault="00847377" w:rsidP="00847377">
            <w:pPr>
              <w:suppressAutoHyphens/>
              <w:spacing w:line="276" w:lineRule="auto"/>
              <w:rPr>
                <w:kern w:val="1"/>
                <w:lang w:eastAsia="ar-SA"/>
              </w:rPr>
            </w:pPr>
            <w:r>
              <w:rPr>
                <w:bCs/>
                <w:lang w:eastAsia="en-US"/>
              </w:rPr>
              <w:t>Paraksts*</w:t>
            </w:r>
          </w:p>
        </w:tc>
        <w:tc>
          <w:tcPr>
            <w:tcW w:w="4853" w:type="dxa"/>
          </w:tcPr>
          <w:p w14:paraId="76260169" w14:textId="77777777" w:rsidR="00811517" w:rsidRPr="00654871" w:rsidRDefault="00811517" w:rsidP="00811517">
            <w:pPr>
              <w:suppressAutoHyphens/>
              <w:spacing w:line="276" w:lineRule="auto"/>
              <w:rPr>
                <w:kern w:val="2"/>
                <w:lang w:eastAsia="ar-SA"/>
              </w:rPr>
            </w:pPr>
            <w:r w:rsidRPr="00654871">
              <w:rPr>
                <w:b/>
                <w:kern w:val="2"/>
                <w:lang w:eastAsia="ar-SA"/>
              </w:rPr>
              <w:t xml:space="preserve">Daugavpils Universitātes aģentūra "Latvijas </w:t>
            </w:r>
            <w:proofErr w:type="spellStart"/>
            <w:r w:rsidRPr="00654871">
              <w:rPr>
                <w:b/>
                <w:kern w:val="2"/>
                <w:lang w:eastAsia="ar-SA"/>
              </w:rPr>
              <w:t>Hidroekoloģijas</w:t>
            </w:r>
            <w:proofErr w:type="spellEnd"/>
            <w:r w:rsidRPr="00654871">
              <w:rPr>
                <w:b/>
                <w:kern w:val="2"/>
                <w:lang w:eastAsia="ar-SA"/>
              </w:rPr>
              <w:t xml:space="preserve"> institūts"</w:t>
            </w:r>
          </w:p>
          <w:p w14:paraId="2B1115D4" w14:textId="357B0A0A" w:rsidR="00811517" w:rsidRPr="00654871" w:rsidRDefault="00811517" w:rsidP="00811517">
            <w:pPr>
              <w:suppressAutoHyphens/>
              <w:spacing w:line="276" w:lineRule="auto"/>
              <w:rPr>
                <w:kern w:val="2"/>
                <w:lang w:eastAsia="ar-SA"/>
              </w:rPr>
            </w:pPr>
            <w:r w:rsidRPr="00654871">
              <w:rPr>
                <w:kern w:val="2"/>
                <w:lang w:eastAsia="ar-SA"/>
              </w:rPr>
              <w:t>Direktor</w:t>
            </w:r>
            <w:r w:rsidR="000A1028">
              <w:rPr>
                <w:kern w:val="2"/>
                <w:lang w:eastAsia="ar-SA"/>
              </w:rPr>
              <w:t>s</w:t>
            </w:r>
          </w:p>
          <w:p w14:paraId="497F2315" w14:textId="6CF06341" w:rsidR="00811517" w:rsidRPr="00654871" w:rsidRDefault="000A1028" w:rsidP="00811517">
            <w:pPr>
              <w:suppressAutoHyphens/>
              <w:spacing w:line="276" w:lineRule="auto"/>
              <w:rPr>
                <w:kern w:val="2"/>
                <w:lang w:eastAsia="ar-SA"/>
              </w:rPr>
            </w:pPr>
            <w:r>
              <w:rPr>
                <w:kern w:val="2"/>
                <w:lang w:eastAsia="ar-SA"/>
              </w:rPr>
              <w:t>Juris Aigars</w:t>
            </w:r>
            <w:r w:rsidR="00811517" w:rsidRPr="00654871">
              <w:rPr>
                <w:kern w:val="2"/>
                <w:lang w:eastAsia="ar-SA"/>
              </w:rPr>
              <w:t>*</w:t>
            </w:r>
          </w:p>
          <w:p w14:paraId="1150B4D2" w14:textId="77777777" w:rsidR="00811517" w:rsidRPr="00811517" w:rsidRDefault="00811517" w:rsidP="00811517">
            <w:pPr>
              <w:suppressAutoHyphens/>
              <w:rPr>
                <w:kern w:val="1"/>
                <w:lang w:eastAsia="ar-SA"/>
              </w:rPr>
            </w:pPr>
          </w:p>
        </w:tc>
      </w:tr>
    </w:tbl>
    <w:p w14:paraId="4476E324" w14:textId="2737FC9F" w:rsidR="00590595" w:rsidRPr="00A0729E" w:rsidRDefault="00590595" w:rsidP="00B2292F"/>
    <w:sectPr w:rsidR="00590595" w:rsidRPr="00A0729E" w:rsidSect="00EF393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4A045" w14:textId="77777777" w:rsidR="00144DCA" w:rsidRDefault="00144DCA" w:rsidP="00371526">
      <w:r>
        <w:separator/>
      </w:r>
    </w:p>
  </w:endnote>
  <w:endnote w:type="continuationSeparator" w:id="0">
    <w:p w14:paraId="133D767E" w14:textId="77777777" w:rsidR="00144DCA" w:rsidRDefault="00144DCA" w:rsidP="00371526">
      <w:r>
        <w:continuationSeparator/>
      </w:r>
    </w:p>
  </w:endnote>
  <w:endnote w:type="continuationNotice" w:id="1">
    <w:p w14:paraId="2D3DB6B4" w14:textId="77777777" w:rsidR="00144DCA" w:rsidRDefault="00144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BC82B" w14:textId="77777777" w:rsidR="004A56ED" w:rsidRPr="004F2FAF" w:rsidRDefault="004A56ED">
    <w:pPr>
      <w:pStyle w:val="Footer"/>
      <w:rPr>
        <w:lang w:val="en-US"/>
      </w:rPr>
    </w:pPr>
    <w:r>
      <w:rPr>
        <w:lang w:val="en-US"/>
      </w:rPr>
      <w:t>/…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8091E" w14:textId="26EAB580" w:rsidR="004A56ED" w:rsidRPr="00112C4C" w:rsidRDefault="004A56ED" w:rsidP="00AE7FD1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5746A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78986" w14:textId="77777777" w:rsidR="004A56ED" w:rsidRDefault="004A56ED" w:rsidP="004E5CCC">
    <w:pPr>
      <w:pStyle w:val="Footer"/>
      <w:ind w:firstLine="0"/>
      <w:jc w:val="left"/>
    </w:pPr>
  </w:p>
  <w:p w14:paraId="35A3C31B" w14:textId="746ABB14" w:rsidR="004A56ED" w:rsidRDefault="004A56ED">
    <w:pPr>
      <w:pStyle w:val="Footer"/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3FCF60" wp14:editId="26C526B5">
              <wp:simplePos x="0" y="0"/>
              <wp:positionH relativeFrom="column">
                <wp:posOffset>0</wp:posOffset>
              </wp:positionH>
              <wp:positionV relativeFrom="paragraph">
                <wp:posOffset>12700</wp:posOffset>
              </wp:positionV>
              <wp:extent cx="5943600" cy="365760"/>
              <wp:effectExtent l="19050" t="19050" r="19050" b="1524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3657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035E08" w14:textId="77777777" w:rsidR="004A56ED" w:rsidRPr="006015AE" w:rsidRDefault="004A56ED" w:rsidP="00AA3C13">
                          <w:pPr>
                            <w:rPr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6015AE">
                            <w:rPr>
                              <w:bCs/>
                              <w:color w:val="000000"/>
                              <w:sz w:val="16"/>
                              <w:szCs w:val="16"/>
                            </w:rPr>
                            <w:t>In order to minimize the environmental impacts of the Secretariat’s processes, and to contribute to the Secretary-General’s initiative for a C</w:t>
                          </w:r>
                          <w:r w:rsidRPr="006015AE">
                            <w:rPr>
                              <w:bCs/>
                              <w:color w:val="000000"/>
                              <w:sz w:val="16"/>
                              <w:szCs w:val="16"/>
                            </w:rPr>
                            <w:noBreakHyphen/>
                            <w:t>Neutral UN, this document is printed in limited numbers.  Delegates are kindly requested to bring their copies to meetings and not to request additional copies.</w:t>
                          </w:r>
                        </w:p>
                        <w:p w14:paraId="5A3B2FAC" w14:textId="77777777" w:rsidR="004A56ED" w:rsidRPr="006015AE" w:rsidRDefault="004A56ED" w:rsidP="00AA3C13">
                          <w:pPr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3FCF60" id="Rectangle 1" o:spid="_x0000_s1026" style="position:absolute;left:0;text-align:left;margin-left:0;margin-top:1pt;width:468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" strokeweight="3pt">
              <v:textbox inset="0,0,0,0">
                <w:txbxContent>
                  <w:p w14:paraId="56035E08" w14:textId="77777777" w:rsidR="004A56ED" w:rsidRPr="006015AE" w:rsidRDefault="004A56ED" w:rsidP="00AA3C13">
                    <w:pPr>
                      <w:rPr>
                        <w:bCs/>
                        <w:color w:val="000000"/>
                        <w:sz w:val="16"/>
                        <w:szCs w:val="16"/>
                      </w:rPr>
                    </w:pPr>
                    <w:r w:rsidRPr="006015AE">
                      <w:rPr>
                        <w:bCs/>
                        <w:color w:val="000000"/>
                        <w:sz w:val="16"/>
                        <w:szCs w:val="16"/>
                      </w:rPr>
                      <w:t>In order to minimize the environmental impacts of the Secretariat’s processes, and to contribute to the Secretary-General’s initiative for a C</w:t>
                    </w:r>
                    <w:r w:rsidRPr="006015AE">
                      <w:rPr>
                        <w:bCs/>
                        <w:color w:val="000000"/>
                        <w:sz w:val="16"/>
                        <w:szCs w:val="16"/>
                      </w:rPr>
                      <w:noBreakHyphen/>
                      <w:t>Neutral UN, this document is printed in limited numbers.  Delegates are kindly requested to bring their copies to meetings and not to request additional copies.</w:t>
                    </w:r>
                  </w:p>
                  <w:p w14:paraId="5A3B2FAC" w14:textId="77777777" w:rsidR="004A56ED" w:rsidRPr="006015AE" w:rsidRDefault="004A56ED" w:rsidP="00AA3C13">
                    <w:pPr>
                      <w:rPr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7E416" w14:textId="77777777" w:rsidR="00144DCA" w:rsidRDefault="00144DCA" w:rsidP="00371526">
      <w:r>
        <w:separator/>
      </w:r>
    </w:p>
  </w:footnote>
  <w:footnote w:type="continuationSeparator" w:id="0">
    <w:p w14:paraId="0BEBD4B7" w14:textId="77777777" w:rsidR="00144DCA" w:rsidRDefault="00144DCA" w:rsidP="00371526">
      <w:r>
        <w:continuationSeparator/>
      </w:r>
    </w:p>
  </w:footnote>
  <w:footnote w:type="continuationNotice" w:id="1">
    <w:p w14:paraId="0FC48E6C" w14:textId="77777777" w:rsidR="00144DCA" w:rsidRDefault="00144D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A8DC1" w14:textId="77777777" w:rsidR="004A56ED" w:rsidRPr="00C040A6" w:rsidRDefault="004A56ED">
    <w:pPr>
      <w:pStyle w:val="Header"/>
      <w:rPr>
        <w:lang w:val="fr-FR"/>
      </w:rPr>
    </w:pPr>
    <w:r w:rsidRPr="00C040A6">
      <w:rPr>
        <w:lang w:val="fr-FR"/>
      </w:rPr>
      <w:t>UNEP/CBD/COP/10/L.19</w:t>
    </w:r>
  </w:p>
  <w:p w14:paraId="023D14B0" w14:textId="77777777" w:rsidR="004A56ED" w:rsidRPr="00C040A6" w:rsidRDefault="004A56ED">
    <w:pPr>
      <w:pStyle w:val="Header"/>
      <w:rPr>
        <w:rStyle w:val="PageNumber"/>
        <w:lang w:val="fr-FR"/>
      </w:rPr>
    </w:pPr>
    <w:r w:rsidRPr="00C040A6">
      <w:rPr>
        <w:lang w:val="fr-FR"/>
      </w:rPr>
      <w:t xml:space="preserve">Page </w:t>
    </w:r>
    <w:r w:rsidRPr="00C040A6">
      <w:rPr>
        <w:rStyle w:val="PageNumber"/>
        <w:lang w:val="fr-FR"/>
      </w:rPr>
      <w:fldChar w:fldCharType="begin"/>
    </w:r>
    <w:r w:rsidRPr="00C040A6">
      <w:rPr>
        <w:rStyle w:val="PageNumber"/>
        <w:lang w:val="fr-FR"/>
      </w:rPr>
      <w:instrText xml:space="preserve"> PAGE </w:instrText>
    </w:r>
    <w:r w:rsidRPr="00C040A6">
      <w:rPr>
        <w:rStyle w:val="PageNumber"/>
        <w:lang w:val="fr-FR"/>
      </w:rPr>
      <w:fldChar w:fldCharType="separate"/>
    </w:r>
    <w:r w:rsidRPr="00C040A6">
      <w:rPr>
        <w:rStyle w:val="PageNumber"/>
        <w:noProof/>
        <w:lang w:val="fr-FR"/>
      </w:rPr>
      <w:t>6</w:t>
    </w:r>
    <w:r w:rsidRPr="00C040A6">
      <w:rPr>
        <w:rStyle w:val="PageNumber"/>
        <w:lang w:val="fr-FR"/>
      </w:rPr>
      <w:fldChar w:fldCharType="end"/>
    </w:r>
  </w:p>
  <w:p w14:paraId="7C4F42CE" w14:textId="77777777" w:rsidR="004A56ED" w:rsidRPr="00C040A6" w:rsidRDefault="004A56ED">
    <w:pPr>
      <w:pStyle w:val="Header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26D0" w14:textId="77777777" w:rsidR="004A56ED" w:rsidRDefault="004A56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2DED6" w14:textId="77777777" w:rsidR="004A56ED" w:rsidRDefault="004A56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D363B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B6C95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D8213F"/>
    <w:multiLevelType w:val="hybridMultilevel"/>
    <w:tmpl w:val="A442EDA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5E18C1"/>
    <w:multiLevelType w:val="multilevel"/>
    <w:tmpl w:val="C55AB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882CDB"/>
    <w:multiLevelType w:val="multilevel"/>
    <w:tmpl w:val="0166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4D77F0"/>
    <w:multiLevelType w:val="multilevel"/>
    <w:tmpl w:val="0B14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3B4ED1"/>
    <w:multiLevelType w:val="multilevel"/>
    <w:tmpl w:val="B536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D24694"/>
    <w:multiLevelType w:val="multilevel"/>
    <w:tmpl w:val="B0FEB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A9669E"/>
    <w:multiLevelType w:val="hybridMultilevel"/>
    <w:tmpl w:val="A442EDA2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75C5C21"/>
    <w:multiLevelType w:val="multilevel"/>
    <w:tmpl w:val="2AFEA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F72D40"/>
    <w:multiLevelType w:val="multilevel"/>
    <w:tmpl w:val="4A2E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351DC0"/>
    <w:multiLevelType w:val="multilevel"/>
    <w:tmpl w:val="2D7E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C1547E"/>
    <w:multiLevelType w:val="multilevel"/>
    <w:tmpl w:val="48F07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C6F4F"/>
    <w:multiLevelType w:val="multilevel"/>
    <w:tmpl w:val="EE14F9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D4BE2"/>
    <w:multiLevelType w:val="multilevel"/>
    <w:tmpl w:val="A000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4E5FFE"/>
    <w:multiLevelType w:val="multilevel"/>
    <w:tmpl w:val="C9BCC7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 w16cid:durableId="1439332494">
    <w:abstractNumId w:val="0"/>
  </w:num>
  <w:num w:numId="2" w16cid:durableId="1485318065">
    <w:abstractNumId w:val="1"/>
  </w:num>
  <w:num w:numId="3" w16cid:durableId="1284312302">
    <w:abstractNumId w:val="0"/>
  </w:num>
  <w:num w:numId="4" w16cid:durableId="1795562007">
    <w:abstractNumId w:val="1"/>
  </w:num>
  <w:num w:numId="5" w16cid:durableId="1419133562">
    <w:abstractNumId w:val="8"/>
  </w:num>
  <w:num w:numId="6" w16cid:durableId="2032106049">
    <w:abstractNumId w:val="11"/>
  </w:num>
  <w:num w:numId="7" w16cid:durableId="802770967">
    <w:abstractNumId w:val="6"/>
  </w:num>
  <w:num w:numId="8" w16cid:durableId="232618056">
    <w:abstractNumId w:val="3"/>
  </w:num>
  <w:num w:numId="9" w16cid:durableId="1387022799">
    <w:abstractNumId w:val="4"/>
  </w:num>
  <w:num w:numId="10" w16cid:durableId="2016224263">
    <w:abstractNumId w:val="10"/>
  </w:num>
  <w:num w:numId="11" w16cid:durableId="1846312763">
    <w:abstractNumId w:val="14"/>
  </w:num>
  <w:num w:numId="12" w16cid:durableId="1165979418">
    <w:abstractNumId w:val="7"/>
  </w:num>
  <w:num w:numId="13" w16cid:durableId="786393414">
    <w:abstractNumId w:val="5"/>
  </w:num>
  <w:num w:numId="14" w16cid:durableId="810174721">
    <w:abstractNumId w:val="12"/>
  </w:num>
  <w:num w:numId="15" w16cid:durableId="402720819">
    <w:abstractNumId w:val="9"/>
  </w:num>
  <w:num w:numId="16" w16cid:durableId="840659610">
    <w:abstractNumId w:val="13"/>
  </w:num>
  <w:num w:numId="17" w16cid:durableId="2126845353">
    <w:abstractNumId w:val="2"/>
  </w:num>
  <w:num w:numId="18" w16cid:durableId="14069995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D73"/>
    <w:rsid w:val="00002796"/>
    <w:rsid w:val="00022FD0"/>
    <w:rsid w:val="0004695C"/>
    <w:rsid w:val="00090244"/>
    <w:rsid w:val="00093E33"/>
    <w:rsid w:val="000966CA"/>
    <w:rsid w:val="000A1028"/>
    <w:rsid w:val="000A10E9"/>
    <w:rsid w:val="000A54C0"/>
    <w:rsid w:val="000A570B"/>
    <w:rsid w:val="000A73AF"/>
    <w:rsid w:val="000B056A"/>
    <w:rsid w:val="000B5A32"/>
    <w:rsid w:val="000B7646"/>
    <w:rsid w:val="000C2A99"/>
    <w:rsid w:val="000C43AC"/>
    <w:rsid w:val="000D1ADA"/>
    <w:rsid w:val="000E321C"/>
    <w:rsid w:val="000F08EB"/>
    <w:rsid w:val="0011011A"/>
    <w:rsid w:val="00112C4C"/>
    <w:rsid w:val="00116649"/>
    <w:rsid w:val="00130ADD"/>
    <w:rsid w:val="00136D73"/>
    <w:rsid w:val="00144DCA"/>
    <w:rsid w:val="00170F59"/>
    <w:rsid w:val="001727E0"/>
    <w:rsid w:val="0017450F"/>
    <w:rsid w:val="001836D5"/>
    <w:rsid w:val="0018597A"/>
    <w:rsid w:val="001879F3"/>
    <w:rsid w:val="00194539"/>
    <w:rsid w:val="00196C9B"/>
    <w:rsid w:val="001A2FF1"/>
    <w:rsid w:val="001B6456"/>
    <w:rsid w:val="001C1180"/>
    <w:rsid w:val="001C1A3F"/>
    <w:rsid w:val="001E351F"/>
    <w:rsid w:val="002104CD"/>
    <w:rsid w:val="0021269E"/>
    <w:rsid w:val="00217C50"/>
    <w:rsid w:val="002348C4"/>
    <w:rsid w:val="002360AC"/>
    <w:rsid w:val="00236D4E"/>
    <w:rsid w:val="00242551"/>
    <w:rsid w:val="002428A4"/>
    <w:rsid w:val="0024523F"/>
    <w:rsid w:val="00262F2D"/>
    <w:rsid w:val="00263B17"/>
    <w:rsid w:val="002679C0"/>
    <w:rsid w:val="00270528"/>
    <w:rsid w:val="00270A8F"/>
    <w:rsid w:val="00273178"/>
    <w:rsid w:val="00286B9E"/>
    <w:rsid w:val="00290454"/>
    <w:rsid w:val="002957F2"/>
    <w:rsid w:val="00297985"/>
    <w:rsid w:val="002C0BA6"/>
    <w:rsid w:val="002C3FDA"/>
    <w:rsid w:val="002C489D"/>
    <w:rsid w:val="002D3BC5"/>
    <w:rsid w:val="002D6B71"/>
    <w:rsid w:val="00324522"/>
    <w:rsid w:val="00326403"/>
    <w:rsid w:val="00335704"/>
    <w:rsid w:val="0034127A"/>
    <w:rsid w:val="00346066"/>
    <w:rsid w:val="00354AFB"/>
    <w:rsid w:val="00354C81"/>
    <w:rsid w:val="00365AA0"/>
    <w:rsid w:val="00371526"/>
    <w:rsid w:val="003739E8"/>
    <w:rsid w:val="00374EAE"/>
    <w:rsid w:val="003825B5"/>
    <w:rsid w:val="003846C3"/>
    <w:rsid w:val="00392105"/>
    <w:rsid w:val="00396833"/>
    <w:rsid w:val="003A6B66"/>
    <w:rsid w:val="003B5494"/>
    <w:rsid w:val="003B6F5A"/>
    <w:rsid w:val="003C0391"/>
    <w:rsid w:val="003D34EA"/>
    <w:rsid w:val="003D627C"/>
    <w:rsid w:val="003E7EC9"/>
    <w:rsid w:val="003F27EE"/>
    <w:rsid w:val="003F2CC1"/>
    <w:rsid w:val="00403C07"/>
    <w:rsid w:val="00416C3B"/>
    <w:rsid w:val="00420FA8"/>
    <w:rsid w:val="00440808"/>
    <w:rsid w:val="0044428E"/>
    <w:rsid w:val="004501F5"/>
    <w:rsid w:val="004520C7"/>
    <w:rsid w:val="004575AE"/>
    <w:rsid w:val="00470095"/>
    <w:rsid w:val="00472308"/>
    <w:rsid w:val="00494624"/>
    <w:rsid w:val="004A1801"/>
    <w:rsid w:val="004A56ED"/>
    <w:rsid w:val="004A6141"/>
    <w:rsid w:val="004A7991"/>
    <w:rsid w:val="004C1A38"/>
    <w:rsid w:val="004E5CCC"/>
    <w:rsid w:val="004F2FAF"/>
    <w:rsid w:val="004F632B"/>
    <w:rsid w:val="004F64F1"/>
    <w:rsid w:val="00512C53"/>
    <w:rsid w:val="00531596"/>
    <w:rsid w:val="0053797C"/>
    <w:rsid w:val="00553664"/>
    <w:rsid w:val="00554EA4"/>
    <w:rsid w:val="00557D7A"/>
    <w:rsid w:val="005705AC"/>
    <w:rsid w:val="0057275B"/>
    <w:rsid w:val="005746A1"/>
    <w:rsid w:val="00580EE3"/>
    <w:rsid w:val="00590595"/>
    <w:rsid w:val="00590D37"/>
    <w:rsid w:val="0059219C"/>
    <w:rsid w:val="0059325C"/>
    <w:rsid w:val="00593A28"/>
    <w:rsid w:val="005954BB"/>
    <w:rsid w:val="005B5F89"/>
    <w:rsid w:val="005C515C"/>
    <w:rsid w:val="005E233F"/>
    <w:rsid w:val="005E387E"/>
    <w:rsid w:val="005F0EA3"/>
    <w:rsid w:val="005F48AF"/>
    <w:rsid w:val="00600412"/>
    <w:rsid w:val="006009DA"/>
    <w:rsid w:val="006015AE"/>
    <w:rsid w:val="00602C7F"/>
    <w:rsid w:val="00603DAC"/>
    <w:rsid w:val="006075C8"/>
    <w:rsid w:val="006263A3"/>
    <w:rsid w:val="00644CF5"/>
    <w:rsid w:val="00651424"/>
    <w:rsid w:val="00654871"/>
    <w:rsid w:val="00656660"/>
    <w:rsid w:val="00661817"/>
    <w:rsid w:val="00667D13"/>
    <w:rsid w:val="006903A8"/>
    <w:rsid w:val="00693DC3"/>
    <w:rsid w:val="00693EAA"/>
    <w:rsid w:val="006A21AD"/>
    <w:rsid w:val="006A3F34"/>
    <w:rsid w:val="006B29E7"/>
    <w:rsid w:val="006B2BA1"/>
    <w:rsid w:val="006B5DA8"/>
    <w:rsid w:val="006F2367"/>
    <w:rsid w:val="007239F4"/>
    <w:rsid w:val="00731369"/>
    <w:rsid w:val="00735367"/>
    <w:rsid w:val="007436CC"/>
    <w:rsid w:val="00770B6B"/>
    <w:rsid w:val="0077633B"/>
    <w:rsid w:val="0077795A"/>
    <w:rsid w:val="0079252E"/>
    <w:rsid w:val="007C6ADF"/>
    <w:rsid w:val="007D042D"/>
    <w:rsid w:val="007D5C0B"/>
    <w:rsid w:val="007F1C93"/>
    <w:rsid w:val="007F6809"/>
    <w:rsid w:val="00804B81"/>
    <w:rsid w:val="00804EB9"/>
    <w:rsid w:val="00811517"/>
    <w:rsid w:val="00824278"/>
    <w:rsid w:val="0082465A"/>
    <w:rsid w:val="0082548E"/>
    <w:rsid w:val="008305F6"/>
    <w:rsid w:val="00836516"/>
    <w:rsid w:val="00837A89"/>
    <w:rsid w:val="00841EC7"/>
    <w:rsid w:val="00843F30"/>
    <w:rsid w:val="00844222"/>
    <w:rsid w:val="00844EC8"/>
    <w:rsid w:val="00847377"/>
    <w:rsid w:val="008531F4"/>
    <w:rsid w:val="008653E5"/>
    <w:rsid w:val="00870637"/>
    <w:rsid w:val="008747A9"/>
    <w:rsid w:val="00880319"/>
    <w:rsid w:val="00892BF2"/>
    <w:rsid w:val="00897ECD"/>
    <w:rsid w:val="008A1C5F"/>
    <w:rsid w:val="008E43F4"/>
    <w:rsid w:val="008E5936"/>
    <w:rsid w:val="008E5D09"/>
    <w:rsid w:val="008F70ED"/>
    <w:rsid w:val="009065AE"/>
    <w:rsid w:val="0091050B"/>
    <w:rsid w:val="00921480"/>
    <w:rsid w:val="009256F3"/>
    <w:rsid w:val="0094562F"/>
    <w:rsid w:val="009472A3"/>
    <w:rsid w:val="00951A1E"/>
    <w:rsid w:val="00957BE5"/>
    <w:rsid w:val="00960EA2"/>
    <w:rsid w:val="0096327F"/>
    <w:rsid w:val="0097074C"/>
    <w:rsid w:val="00990890"/>
    <w:rsid w:val="009910B7"/>
    <w:rsid w:val="009A75C5"/>
    <w:rsid w:val="009B31CA"/>
    <w:rsid w:val="009B4970"/>
    <w:rsid w:val="009C42D8"/>
    <w:rsid w:val="009D3568"/>
    <w:rsid w:val="009D4CB3"/>
    <w:rsid w:val="009E0BD7"/>
    <w:rsid w:val="009E3989"/>
    <w:rsid w:val="009F52B2"/>
    <w:rsid w:val="00A0729E"/>
    <w:rsid w:val="00A175A0"/>
    <w:rsid w:val="00A30149"/>
    <w:rsid w:val="00A36776"/>
    <w:rsid w:val="00A51497"/>
    <w:rsid w:val="00A63F60"/>
    <w:rsid w:val="00A71D41"/>
    <w:rsid w:val="00A739E5"/>
    <w:rsid w:val="00A80AC4"/>
    <w:rsid w:val="00A818F1"/>
    <w:rsid w:val="00A97B55"/>
    <w:rsid w:val="00AA3C13"/>
    <w:rsid w:val="00AC38F3"/>
    <w:rsid w:val="00AD4F81"/>
    <w:rsid w:val="00AD4F8E"/>
    <w:rsid w:val="00AE6762"/>
    <w:rsid w:val="00AE7FD1"/>
    <w:rsid w:val="00AF53A7"/>
    <w:rsid w:val="00AF6C0C"/>
    <w:rsid w:val="00B21B3C"/>
    <w:rsid w:val="00B223E3"/>
    <w:rsid w:val="00B2292F"/>
    <w:rsid w:val="00B23172"/>
    <w:rsid w:val="00B30F38"/>
    <w:rsid w:val="00B310E1"/>
    <w:rsid w:val="00B32DA8"/>
    <w:rsid w:val="00B346CC"/>
    <w:rsid w:val="00B450C2"/>
    <w:rsid w:val="00B650D9"/>
    <w:rsid w:val="00B768AA"/>
    <w:rsid w:val="00B77D4B"/>
    <w:rsid w:val="00B86BA9"/>
    <w:rsid w:val="00B94BE4"/>
    <w:rsid w:val="00B968CE"/>
    <w:rsid w:val="00BB5E6C"/>
    <w:rsid w:val="00BC469D"/>
    <w:rsid w:val="00BD2C00"/>
    <w:rsid w:val="00BE1DD1"/>
    <w:rsid w:val="00BE5292"/>
    <w:rsid w:val="00C025EC"/>
    <w:rsid w:val="00C040A6"/>
    <w:rsid w:val="00C17AFD"/>
    <w:rsid w:val="00C34A04"/>
    <w:rsid w:val="00C40265"/>
    <w:rsid w:val="00C41BFE"/>
    <w:rsid w:val="00C41EDD"/>
    <w:rsid w:val="00C434F0"/>
    <w:rsid w:val="00C452E6"/>
    <w:rsid w:val="00C55149"/>
    <w:rsid w:val="00C57504"/>
    <w:rsid w:val="00C744BD"/>
    <w:rsid w:val="00C815C5"/>
    <w:rsid w:val="00C8165C"/>
    <w:rsid w:val="00C91B55"/>
    <w:rsid w:val="00CC181C"/>
    <w:rsid w:val="00CC2D0B"/>
    <w:rsid w:val="00CD34B7"/>
    <w:rsid w:val="00CD7FB8"/>
    <w:rsid w:val="00CE089A"/>
    <w:rsid w:val="00CF2E86"/>
    <w:rsid w:val="00D03F76"/>
    <w:rsid w:val="00D23E35"/>
    <w:rsid w:val="00D258B3"/>
    <w:rsid w:val="00D4057F"/>
    <w:rsid w:val="00D41109"/>
    <w:rsid w:val="00D462F8"/>
    <w:rsid w:val="00D46A4B"/>
    <w:rsid w:val="00D530DA"/>
    <w:rsid w:val="00D53B21"/>
    <w:rsid w:val="00D54FA7"/>
    <w:rsid w:val="00D61764"/>
    <w:rsid w:val="00D673CD"/>
    <w:rsid w:val="00D916A6"/>
    <w:rsid w:val="00D95B52"/>
    <w:rsid w:val="00DA32B7"/>
    <w:rsid w:val="00DA4901"/>
    <w:rsid w:val="00DB6E51"/>
    <w:rsid w:val="00DC0D77"/>
    <w:rsid w:val="00DD2E65"/>
    <w:rsid w:val="00DE0A2E"/>
    <w:rsid w:val="00DE487D"/>
    <w:rsid w:val="00DF47BD"/>
    <w:rsid w:val="00E12709"/>
    <w:rsid w:val="00E14FAB"/>
    <w:rsid w:val="00E15C00"/>
    <w:rsid w:val="00E35639"/>
    <w:rsid w:val="00E4148E"/>
    <w:rsid w:val="00E5482F"/>
    <w:rsid w:val="00E5731F"/>
    <w:rsid w:val="00E647EC"/>
    <w:rsid w:val="00E66A8C"/>
    <w:rsid w:val="00E7479F"/>
    <w:rsid w:val="00E80AA2"/>
    <w:rsid w:val="00E8101E"/>
    <w:rsid w:val="00E910C5"/>
    <w:rsid w:val="00E9292F"/>
    <w:rsid w:val="00EA18FC"/>
    <w:rsid w:val="00EC229C"/>
    <w:rsid w:val="00EC3DD7"/>
    <w:rsid w:val="00EE3805"/>
    <w:rsid w:val="00EF01A7"/>
    <w:rsid w:val="00EF2DCE"/>
    <w:rsid w:val="00EF3932"/>
    <w:rsid w:val="00F4180B"/>
    <w:rsid w:val="00F713E3"/>
    <w:rsid w:val="00F72884"/>
    <w:rsid w:val="00F72893"/>
    <w:rsid w:val="00F845EB"/>
    <w:rsid w:val="00F85B5D"/>
    <w:rsid w:val="00F87BCC"/>
    <w:rsid w:val="00F94602"/>
    <w:rsid w:val="00F94DB5"/>
    <w:rsid w:val="00F96B54"/>
    <w:rsid w:val="00FA0947"/>
    <w:rsid w:val="00FA2E3D"/>
    <w:rsid w:val="00FA47C6"/>
    <w:rsid w:val="00FB521C"/>
    <w:rsid w:val="00FD289E"/>
    <w:rsid w:val="00FD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B11781"/>
  <w15:docId w15:val="{D89AB516-BDB1-42C7-9B7D-068E186A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D7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152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1526"/>
    <w:pPr>
      <w:keepNext/>
      <w:keepLines/>
      <w:spacing w:before="200"/>
      <w:outlineLvl w:val="1"/>
    </w:pPr>
    <w:rPr>
      <w:rFonts w:ascii="Calibri" w:eastAsia="Calibri" w:hAnsi="Calibri"/>
      <w:b/>
      <w:bCs/>
      <w:i/>
      <w:iCs/>
      <w:sz w:val="22"/>
      <w:lang w:val="en-GB" w:eastAsia="en-US"/>
    </w:rPr>
  </w:style>
  <w:style w:type="paragraph" w:styleId="Heading3">
    <w:name w:val="heading 3"/>
    <w:basedOn w:val="Normal"/>
    <w:link w:val="Heading3Char"/>
    <w:uiPriority w:val="99"/>
    <w:qFormat/>
    <w:rsid w:val="00AD4F81"/>
    <w:pPr>
      <w:spacing w:after="240"/>
      <w:outlineLvl w:val="2"/>
    </w:pPr>
    <w:rPr>
      <w:rFonts w:ascii="Trebuchet MS" w:hAnsi="Trebuchet MS"/>
      <w:b/>
      <w:bCs/>
      <w:spacing w:val="1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1526"/>
    <w:rPr>
      <w:rFonts w:ascii="Cambria" w:hAnsi="Cambria" w:cs="Times New Roman"/>
      <w:b/>
      <w:bCs/>
      <w:color w:val="365F91"/>
      <w:sz w:val="28"/>
      <w:szCs w:val="28"/>
      <w:lang w:eastAsia="lv-LV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71526"/>
    <w:rPr>
      <w:rFonts w:cs="Times New Roman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D4F81"/>
    <w:rPr>
      <w:rFonts w:ascii="Trebuchet MS" w:hAnsi="Trebuchet MS" w:cs="Times New Roman"/>
      <w:b/>
      <w:bCs/>
      <w:spacing w:val="1"/>
      <w:sz w:val="27"/>
      <w:szCs w:val="27"/>
      <w:lang w:eastAsia="lv-LV"/>
    </w:rPr>
  </w:style>
  <w:style w:type="paragraph" w:styleId="NormalWeb">
    <w:name w:val="Normal (Web)"/>
    <w:basedOn w:val="Normal"/>
    <w:uiPriority w:val="99"/>
    <w:rsid w:val="00136D73"/>
    <w:rPr>
      <w:rFonts w:ascii="Verdana" w:hAnsi="Verdana"/>
      <w:color w:val="0D6928"/>
      <w:sz w:val="21"/>
      <w:szCs w:val="21"/>
    </w:rPr>
  </w:style>
  <w:style w:type="character" w:styleId="Strong">
    <w:name w:val="Strong"/>
    <w:basedOn w:val="DefaultParagraphFont"/>
    <w:uiPriority w:val="22"/>
    <w:qFormat/>
    <w:rsid w:val="003A6B66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EC229C"/>
    <w:rPr>
      <w:rFonts w:cs="Times New Roman"/>
      <w:color w:val="40407C"/>
      <w:u w:val="none"/>
      <w:effect w:val="none"/>
    </w:rPr>
  </w:style>
  <w:style w:type="character" w:customStyle="1" w:styleId="tvdoctopindex1">
    <w:name w:val="tv_doc_top_index1"/>
    <w:basedOn w:val="DefaultParagraphFont"/>
    <w:uiPriority w:val="99"/>
    <w:rsid w:val="00C452E6"/>
    <w:rPr>
      <w:rFonts w:cs="Times New Roman"/>
      <w:color w:val="666666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9D4CB3"/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4CB3"/>
    <w:rPr>
      <w:rFonts w:ascii="Times New Roman" w:hAnsi="Times New Roman" w:cs="Times New Roman"/>
      <w:sz w:val="24"/>
      <w:szCs w:val="24"/>
    </w:rPr>
  </w:style>
  <w:style w:type="paragraph" w:styleId="ListBullet2">
    <w:name w:val="List Bullet 2"/>
    <w:basedOn w:val="Normal"/>
    <w:autoRedefine/>
    <w:uiPriority w:val="99"/>
    <w:rsid w:val="009D4CB3"/>
    <w:pPr>
      <w:ind w:firstLine="720"/>
      <w:jc w:val="both"/>
    </w:pPr>
    <w:rPr>
      <w:rFonts w:cs="Arial"/>
      <w:sz w:val="28"/>
      <w:szCs w:val="28"/>
    </w:rPr>
  </w:style>
  <w:style w:type="paragraph" w:styleId="ListBullet">
    <w:name w:val="List Bullet"/>
    <w:basedOn w:val="Normal"/>
    <w:autoRedefine/>
    <w:uiPriority w:val="99"/>
    <w:rsid w:val="009D4CB3"/>
    <w:pPr>
      <w:ind w:firstLine="720"/>
      <w:jc w:val="both"/>
    </w:pPr>
    <w:rPr>
      <w:sz w:val="28"/>
      <w:szCs w:val="28"/>
    </w:rPr>
  </w:style>
  <w:style w:type="paragraph" w:customStyle="1" w:styleId="naisvisr">
    <w:name w:val="naisvisr"/>
    <w:basedOn w:val="Normal"/>
    <w:uiPriority w:val="99"/>
    <w:rsid w:val="009D4CB3"/>
    <w:pPr>
      <w:spacing w:before="150" w:after="150"/>
      <w:jc w:val="center"/>
    </w:pPr>
    <w:rPr>
      <w:b/>
      <w:bCs/>
      <w:sz w:val="28"/>
      <w:szCs w:val="28"/>
    </w:rPr>
  </w:style>
  <w:style w:type="paragraph" w:customStyle="1" w:styleId="Para1">
    <w:name w:val="Para1"/>
    <w:basedOn w:val="Normal"/>
    <w:link w:val="Para1Char"/>
    <w:uiPriority w:val="99"/>
    <w:rsid w:val="00371526"/>
    <w:pPr>
      <w:tabs>
        <w:tab w:val="num" w:pos="360"/>
        <w:tab w:val="left" w:pos="720"/>
      </w:tabs>
      <w:spacing w:after="120"/>
      <w:jc w:val="both"/>
    </w:pPr>
    <w:rPr>
      <w:sz w:val="22"/>
      <w:szCs w:val="18"/>
      <w:lang w:val="en-GB" w:eastAsia="en-US"/>
    </w:rPr>
  </w:style>
  <w:style w:type="character" w:customStyle="1" w:styleId="Para1Char">
    <w:name w:val="Para1 Char"/>
    <w:basedOn w:val="DefaultParagraphFont"/>
    <w:link w:val="Para1"/>
    <w:uiPriority w:val="99"/>
    <w:locked/>
    <w:rsid w:val="00371526"/>
    <w:rPr>
      <w:rFonts w:ascii="Times New Roman" w:hAnsi="Times New Roman" w:cs="Times New Roman"/>
      <w:snapToGrid w:val="0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rsid w:val="00371526"/>
    <w:pPr>
      <w:tabs>
        <w:tab w:val="center" w:pos="4320"/>
        <w:tab w:val="right" w:pos="8640"/>
      </w:tabs>
      <w:ind w:firstLine="720"/>
      <w:jc w:val="right"/>
    </w:pPr>
    <w:rPr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71526"/>
    <w:rPr>
      <w:rFonts w:ascii="Times New Roman" w:hAnsi="Times New Roman" w:cs="Times New Roman"/>
      <w:sz w:val="24"/>
      <w:szCs w:val="24"/>
      <w:lang w:val="en-GB"/>
    </w:rPr>
  </w:style>
  <w:style w:type="paragraph" w:customStyle="1" w:styleId="Cornernotation">
    <w:name w:val="Corner notation"/>
    <w:basedOn w:val="Normal"/>
    <w:uiPriority w:val="99"/>
    <w:rsid w:val="00371526"/>
    <w:pPr>
      <w:ind w:left="170" w:right="3119" w:hanging="170"/>
    </w:pPr>
    <w:rPr>
      <w:sz w:val="22"/>
      <w:lang w:val="en-GB" w:eastAsia="en-US"/>
    </w:rPr>
  </w:style>
  <w:style w:type="paragraph" w:styleId="Header">
    <w:name w:val="header"/>
    <w:basedOn w:val="Normal"/>
    <w:link w:val="HeaderChar"/>
    <w:uiPriority w:val="99"/>
    <w:rsid w:val="00371526"/>
    <w:pPr>
      <w:tabs>
        <w:tab w:val="center" w:pos="4320"/>
        <w:tab w:val="right" w:pos="8640"/>
      </w:tabs>
      <w:jc w:val="both"/>
    </w:pPr>
    <w:rPr>
      <w:sz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1526"/>
    <w:rPr>
      <w:rFonts w:ascii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371526"/>
    <w:rPr>
      <w:rFonts w:ascii="Times New Roman" w:hAnsi="Times New Roman" w:cs="Times New Roman"/>
      <w:sz w:val="22"/>
    </w:rPr>
  </w:style>
  <w:style w:type="character" w:customStyle="1" w:styleId="Virsraksts2Rakstz1">
    <w:name w:val="Virsraksts 2 Rakstz.1"/>
    <w:basedOn w:val="DefaultParagraphFont"/>
    <w:uiPriority w:val="99"/>
    <w:semiHidden/>
    <w:rsid w:val="00371526"/>
    <w:rPr>
      <w:rFonts w:ascii="Cambria" w:hAnsi="Cambria" w:cs="Times New Roman"/>
      <w:b/>
      <w:bCs/>
      <w:color w:val="4F81BD"/>
      <w:sz w:val="26"/>
      <w:szCs w:val="26"/>
      <w:lang w:eastAsia="lv-LV"/>
    </w:rPr>
  </w:style>
  <w:style w:type="paragraph" w:styleId="ListParagraph">
    <w:name w:val="List Paragraph"/>
    <w:basedOn w:val="Normal"/>
    <w:uiPriority w:val="99"/>
    <w:qFormat/>
    <w:rsid w:val="00A80A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84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46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46C3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6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6C3"/>
    <w:rPr>
      <w:rFonts w:ascii="Times New Roman" w:eastAsia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4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6C3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35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E351F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04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24">
      <w:marLeft w:val="0"/>
      <w:marRight w:val="0"/>
      <w:marTop w:val="405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45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5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45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45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45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452131">
                                      <w:marLeft w:val="0"/>
                                      <w:marRight w:val="0"/>
                                      <w:marTop w:val="225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45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4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esis.lv/?menu=doc&amp;id=207856" TargetMode="External"/><Relationship Id="rId13" Type="http://schemas.openxmlformats.org/officeDocument/2006/relationships/hyperlink" Target="http://www.varam.gov.lv/in_site/tools/download.php?file=files/text/Likumd/iadt//iadt_lik_gr2011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varam.gov.lv/in_site/tools/download.php?file=files/text/Likumd/sugas//SugBiot_lik_gr2011.pdf" TargetMode="External"/><Relationship Id="rId17" Type="http://schemas.openxmlformats.org/officeDocument/2006/relationships/hyperlink" Target="http://www.varam.gov.lv/in_site/tools/download.php?file=files/text/Likumd/sugas//925_2010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varam.gov.lv/in_site/tools/download.php?file=files/text/Likumd/iadt//264_2010.pd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aram.gov.lv/in_site/tools/download.php?file=files/text/Likumd/udens//JurasVidesLik_Gr2011.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varam.gov.lv/in_site/tools/download.php?file=files/text/Likumd/udens//1071_2010.pdf" TargetMode="External"/><Relationship Id="rId23" Type="http://schemas.openxmlformats.org/officeDocument/2006/relationships/footer" Target="footer3.xml"/><Relationship Id="rId10" Type="http://schemas.openxmlformats.org/officeDocument/2006/relationships/hyperlink" Target="http://eur-lex.europa.eu/eli/dir/2009/147?locale=LV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varam.gov.lv/lat/likumdosana/starptautiskie_ligumi/vide/?doc=2959" TargetMode="External"/><Relationship Id="rId14" Type="http://schemas.openxmlformats.org/officeDocument/2006/relationships/hyperlink" Target="http://www.varam.gov.lv/lat/likumdosana/starptautiskie_ligumi/vide/?doc=2959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5A560-DD16-EA4F-9D97-8929DF78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712</Words>
  <Characters>5657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3.pielikums 2020.g. Atsevišķu pārvaldes uzdevumu deleģēšanas līgumam</vt:lpstr>
    </vt:vector>
  </TitlesOfParts>
  <Company>VARAM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3.pielikums 2020.g. Atsevišķu pārvaldes uzdevumu deleģēšanas līgumam</dc:title>
  <dc:subject>Deleģēšanas līguma pielikums</dc:subject>
  <dc:creator>Baiba Zasa</dc:creator>
  <dc:description>67026910, baiba.zasa@varam.gov.lv</dc:description>
  <cp:lastModifiedBy>Baiba Zasa</cp:lastModifiedBy>
  <cp:revision>3</cp:revision>
  <cp:lastPrinted>2017-02-02T07:36:00Z</cp:lastPrinted>
  <dcterms:created xsi:type="dcterms:W3CDTF">2025-01-20T09:41:00Z</dcterms:created>
  <dcterms:modified xsi:type="dcterms:W3CDTF">2025-01-20T09:42:00Z</dcterms:modified>
</cp:coreProperties>
</file>